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数字化项目综合绩效评价规范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