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03.080.01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A 20</w:t>
            </w:r>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53"/>
              <w:framePr w:w="0" w:hRule="auto" w:wrap="auto" w:vAnchor="margin" w:hAnchor="text" w:xAlign="left" w:yAlign="inline"/>
              <w:rPr>
                <w:rFonts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4"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rPr>
                <w:rFonts w:hint="eastAsia"/>
              </w:rPr>
              <w:t>3303</w:t>
            </w:r>
          </w:p>
        </w:tc>
      </w:tr>
    </w:tbl>
    <w:p>
      <w:pPr>
        <w:pStyle w:val="54"/>
        <w:framePr w:w="9639" w:h="624" w:hRule="exact" w:hSpace="181" w:vSpace="181" w:hAnchor="page" w:x="1305" w:y="2269"/>
        <w:rPr>
          <w:rFonts w:ascii="黑体" w:hAnsi="黑体" w:eastAsia="黑体"/>
          <w:b w:val="0"/>
          <w:bCs w:val="0"/>
          <w:w w:val="100"/>
          <w:sz w:val="48"/>
          <w:szCs w:val="48"/>
        </w:rPr>
      </w:pPr>
      <w:r>
        <w:rPr>
          <w:rFonts w:hint="eastAsia" w:ascii="黑体" w:eastAsia="黑体"/>
          <w:b w:val="0"/>
          <w:w w:val="100"/>
          <w:sz w:val="48"/>
        </w:rPr>
        <w:t>温州市</w:t>
      </w:r>
      <w:r>
        <w:rPr>
          <w:rFonts w:hint="eastAsia" w:ascii="黑体" w:hAnsi="黑体" w:eastAsia="黑体"/>
          <w:b w:val="0"/>
          <w:bCs w:val="0"/>
          <w:w w:val="100"/>
          <w:sz w:val="48"/>
          <w:szCs w:val="48"/>
        </w:rPr>
        <w:t>地方标准</w:t>
      </w:r>
    </w:p>
    <w:bookmarkEnd w:id="0"/>
    <w:p>
      <w:pPr>
        <w:pStyle w:val="199"/>
        <w:framePr/>
        <w:rPr>
          <w:lang w:val="fr-FR"/>
        </w:rPr>
      </w:pPr>
      <w:r>
        <w:rPr>
          <w:lang w:val="fr-FR"/>
        </w:rPr>
        <w:t>DB</w:t>
      </w:r>
      <w:r>
        <w:rPr>
          <w:rFonts w:hint="eastAsia"/>
        </w:rPr>
        <w:t xml:space="preserve">3303/T </w:t>
      </w:r>
      <w:r>
        <w:fldChar w:fldCharType="begin">
          <w:ffData>
            <w:name w:val="NSTD_CODE_F"/>
            <w:enabled/>
            <w:calcOnExit w:val="0"/>
            <w:textInput>
              <w:default w:val="XXXX"/>
            </w:textInput>
          </w:ffData>
        </w:fldChar>
      </w:r>
      <w:bookmarkStart w:id="1" w:name="NSTD_CODE_F"/>
      <w:r>
        <w:rPr>
          <w:lang w:val="fr-FR"/>
        </w:rPr>
        <w:instrText xml:space="preserve"> FORMTEXT </w:instrText>
      </w:r>
      <w:r>
        <w:fldChar w:fldCharType="separate"/>
      </w:r>
      <w:r>
        <w:t>XXXX</w:t>
      </w:r>
      <w:r>
        <w:fldChar w:fldCharType="end"/>
      </w:r>
      <w:bookmarkEnd w:id="1"/>
      <w:r>
        <w:rPr>
          <w:rFonts w:hAnsi="黑体"/>
          <w:lang w:val="fr-FR"/>
        </w:rPr>
        <w:t>—</w:t>
      </w:r>
      <w:r>
        <w:fldChar w:fldCharType="begin">
          <w:ffData>
            <w:name w:val="NSTD_CODE_B"/>
            <w:enabled/>
            <w:calcOnExit w:val="0"/>
            <w:textInput>
              <w:default w:val="XXXX"/>
            </w:textInput>
          </w:ffData>
        </w:fldChar>
      </w:r>
      <w:bookmarkStart w:id="2" w:name="NSTD_CODE_B"/>
      <w:r>
        <w:rPr>
          <w:lang w:val="fr-FR"/>
        </w:rPr>
        <w:instrText xml:space="preserve"> FORMTEXT </w:instrText>
      </w:r>
      <w:r>
        <w:fldChar w:fldCharType="separate"/>
      </w:r>
      <w:r>
        <w:t>XXXX</w:t>
      </w:r>
      <w:r>
        <w:fldChar w:fldCharType="end"/>
      </w:r>
      <w:bookmarkEnd w:id="2"/>
    </w:p>
    <w:p>
      <w:pPr>
        <w:pStyle w:val="200"/>
        <w:framePr/>
        <w:rPr>
          <w:rFonts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4"/>
        <w:framePr w:w="9639" w:h="6976" w:hRule="exact" w:hSpace="0" w:vSpace="0" w:hAnchor="page" w:y="6408"/>
        <w:jc w:val="center"/>
        <w:rPr>
          <w:rFonts w:ascii="黑体" w:hAnsi="黑体" w:eastAsia="黑体"/>
          <w:b w:val="0"/>
          <w:bCs w:val="0"/>
          <w:w w:val="100"/>
        </w:rPr>
      </w:pPr>
    </w:p>
    <w:p>
      <w:pPr>
        <w:pStyle w:val="201"/>
        <w:framePr w:w="9931" w:h="6974" w:hRule="exact" w:wrap="around" w:x="1221" w:anchorLock="1"/>
      </w:pPr>
      <w:r>
        <w:rPr>
          <w:rFonts w:hint="eastAsia"/>
        </w:rPr>
        <w:t>生态环境志愿服务组织建设及服务规范</w:t>
      </w:r>
    </w:p>
    <w:p>
      <w:pPr>
        <w:framePr w:w="9931" w:h="6974" w:hRule="exact" w:wrap="around" w:vAnchor="page" w:hAnchor="page" w:x="1221" w:y="6408" w:anchorLock="1"/>
        <w:ind w:left="-1418"/>
      </w:pPr>
    </w:p>
    <w:p>
      <w:pPr>
        <w:pStyle w:val="129"/>
        <w:framePr w:w="9931" w:h="6974" w:hRule="exact" w:wrap="around" w:vAnchor="page" w:hAnchor="page" w:x="1221" w:y="6408" w:anchorLock="1"/>
        <w:textAlignment w:val="bottom"/>
        <w:rPr>
          <w:rFonts w:eastAsia="黑体"/>
          <w:szCs w:val="28"/>
        </w:rPr>
      </w:pPr>
    </w:p>
    <w:p>
      <w:pPr>
        <w:framePr w:w="9931" w:h="6974" w:hRule="exact" w:wrap="around" w:vAnchor="page" w:hAnchor="page" w:x="1221" w:y="6408" w:anchorLock="1"/>
        <w:spacing w:line="760" w:lineRule="exact"/>
        <w:ind w:left="-1418"/>
      </w:pPr>
    </w:p>
    <w:p>
      <w:pPr>
        <w:pStyle w:val="129"/>
        <w:framePr w:w="9931" w:h="6974" w:hRule="exact" w:wrap="around" w:vAnchor="page" w:hAnchor="page" w:x="1221" w:y="6408" w:anchorLock="1"/>
        <w:textAlignment w:val="bottom"/>
        <w:rPr>
          <w:rFonts w:eastAsia="黑体"/>
          <w:szCs w:val="28"/>
        </w:rPr>
      </w:pPr>
    </w:p>
    <w:p>
      <w:pPr>
        <w:pStyle w:val="129"/>
        <w:framePr w:w="9931" w:h="6974" w:hRule="exact" w:wrap="around" w:vAnchor="page" w:hAnchor="page" w:x="1221"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4" w:name="下拉1"/>
      <w:r>
        <w:rPr>
          <w:sz w:val="24"/>
          <w:szCs w:val="28"/>
        </w:rPr>
        <w:instrText xml:space="preserve"> FORMDROPDOWN </w:instrText>
      </w:r>
      <w:r>
        <w:rPr>
          <w:sz w:val="24"/>
          <w:szCs w:val="28"/>
        </w:rPr>
        <w:fldChar w:fldCharType="separate"/>
      </w:r>
      <w:r>
        <w:rPr>
          <w:sz w:val="24"/>
          <w:szCs w:val="28"/>
        </w:rPr>
        <w:fldChar w:fldCharType="end"/>
      </w:r>
      <w:bookmarkEnd w:id="4"/>
    </w:p>
    <w:p>
      <w:pPr>
        <w:pStyle w:val="197"/>
        <w:framePr w:y="14176"/>
      </w:pPr>
      <w:bookmarkStart w:id="635" w:name="_GoBack"/>
      <w:bookmarkEnd w:id="635"/>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pPr>
        <w:pStyle w:val="198"/>
        <w:framePr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pPr>
        <w:pStyle w:val="155"/>
        <w:framePr w:h="584" w:hRule="exact" w:hSpace="181" w:vSpace="181" w:y="15027"/>
        <w:rPr>
          <w:rFonts w:hAnsi="黑体"/>
        </w:rPr>
      </w:pPr>
      <w:r>
        <w:rPr>
          <w:rFonts w:hint="eastAsia" w:hAnsi="黑体"/>
          <w:w w:val="100"/>
          <w:sz w:val="28"/>
        </w:rPr>
        <w:t>温州</w:t>
      </w:r>
      <w:r>
        <w:rPr>
          <w:rFonts w:hAnsi="黑体"/>
          <w:w w:val="100"/>
          <w:sz w:val="28"/>
        </w:rPr>
        <w:t>市市场监督管理局</w:t>
      </w:r>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5"/>
        <w:spacing w:after="468"/>
        <w:rPr>
          <w:rFonts w:ascii="Times New Roman" w:hAnsi="Times New Roman"/>
        </w:rPr>
      </w:pPr>
      <w:bookmarkStart w:id="11" w:name="BookMark1"/>
      <w:bookmarkStart w:id="12" w:name="_Toc109373320"/>
      <w:bookmarkStart w:id="13" w:name="_Toc116244601"/>
      <w:bookmarkStart w:id="14" w:name="_Toc110872563"/>
      <w:bookmarkStart w:id="15" w:name="_Toc115870682"/>
      <w:bookmarkStart w:id="16" w:name="_Toc109373454"/>
      <w:bookmarkStart w:id="17" w:name="_Toc111557832"/>
      <w:bookmarkStart w:id="18" w:name="_Toc110872473"/>
      <w:bookmarkStart w:id="19" w:name="_Toc112946265"/>
      <w:bookmarkStart w:id="20" w:name="_Toc111558433"/>
      <w:bookmarkStart w:id="21" w:name="_Toc110052670"/>
      <w:r>
        <w:rPr>
          <w:rFonts w:ascii="Times New Roman" w:hAnsi="Times New Roman"/>
          <w:spacing w:val="320"/>
        </w:rPr>
        <w:t>目</w:t>
      </w:r>
      <w:r>
        <w:rPr>
          <w:rFonts w:ascii="Times New Roman" w:hAnsi="Times New Roman"/>
        </w:rPr>
        <w:t>次</w:t>
      </w:r>
    </w:p>
    <w:p>
      <w:pPr>
        <w:pStyle w:val="20"/>
        <w:tabs>
          <w:tab w:val="right" w:leader="dot" w:pos="9344"/>
        </w:tabs>
        <w:rPr>
          <w:rFonts w:ascii="Times New Roman" w:hAnsi="Times New Roman" w:eastAsiaTheme="minorEastAsia"/>
          <w:szCs w:val="22"/>
        </w:rPr>
      </w:pPr>
      <w:r>
        <w:rPr>
          <w:rFonts w:ascii="Times New Roman" w:hAnsi="Times New Roman"/>
        </w:rPr>
        <w:fldChar w:fldCharType="begin"/>
      </w:r>
      <w:r>
        <w:rPr>
          <w:rFonts w:ascii="Times New Roman" w:hAnsi="Times New Roman"/>
        </w:rPr>
        <w:instrText xml:space="preserve"> TOC \o "1-1" \h \t "标准文件_一级条标题,2,标准文件_二级条标题,3,标准文件_三级条标题,4,标准文件_附录一级条标题,2,标准文件_附录二级条标题,3,标准文件_附录三级条标题,4," </w:instrText>
      </w:r>
      <w:r>
        <w:rPr>
          <w:rFonts w:ascii="Times New Roman" w:hAnsi="Times New Roman"/>
        </w:rPr>
        <w:fldChar w:fldCharType="separate"/>
      </w:r>
      <w:r>
        <w:fldChar w:fldCharType="begin"/>
      </w:r>
      <w:r>
        <w:instrText xml:space="preserve"> HYPERLINK \l "_Toc117456074" </w:instrText>
      </w:r>
      <w:r>
        <w:fldChar w:fldCharType="separate"/>
      </w:r>
      <w:r>
        <w:rPr>
          <w:rStyle w:val="35"/>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_Toc117456074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"_Toc117456075" </w:instrText>
      </w:r>
      <w:r>
        <w:fldChar w:fldCharType="separate"/>
      </w:r>
      <w:r>
        <w:rPr>
          <w:rStyle w:val="35"/>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_Toc117456075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"_Toc117456076" </w:instrText>
      </w:r>
      <w:r>
        <w:fldChar w:fldCharType="separate"/>
      </w:r>
      <w:r>
        <w:rPr>
          <w:rStyle w:val="35"/>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_Toc117456076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"_Toc117456077" </w:instrText>
      </w:r>
      <w:r>
        <w:fldChar w:fldCharType="separate"/>
      </w:r>
      <w:r>
        <w:rPr>
          <w:rStyle w:val="35"/>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_Toc117456077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"_Toc117456078" </w:instrText>
      </w:r>
      <w:r>
        <w:fldChar w:fldCharType="separate"/>
      </w:r>
      <w:r>
        <w:rPr>
          <w:rStyle w:val="35"/>
          <w:rFonts w:ascii="Times New Roman"/>
        </w:rPr>
        <w:t>4  组织建设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_Toc117456078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25"/>
        <w:rPr>
          <w:rFonts w:ascii="Times New Roman" w:hAnsi="Times New Roman" w:eastAsiaTheme="minorEastAsia"/>
          <w:szCs w:val="22"/>
        </w:rPr>
      </w:pPr>
      <w:r>
        <w:fldChar w:fldCharType="begin"/>
      </w:r>
      <w:r>
        <w:instrText xml:space="preserve"> HYPERLINK \l "_Toc117456079" </w:instrText>
      </w:r>
      <w:r>
        <w:fldChar w:fldCharType="separate"/>
      </w:r>
      <w:r>
        <w:rPr>
          <w:rStyle w:val="35"/>
          <w:rFonts w:ascii="Times New Roman"/>
          <w14:scene3d w14:prst="orthographicFront">
            <w14:lightRig w14:rig="threePt" w14:dir="t">
              <w14:rot w14:lat="0" w14:lon="0" w14:rev="0"/>
            </w14:lightRig>
          </w14:scene3d>
        </w:rPr>
        <w:t xml:space="preserve">4.1 </w:t>
      </w:r>
      <w:r>
        <w:rPr>
          <w:rStyle w:val="35"/>
          <w:rFonts w:ascii="Times New Roman"/>
        </w:rPr>
        <w:t xml:space="preserve"> 机构及人员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_Toc117456079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25"/>
        <w:rPr>
          <w:rFonts w:ascii="Times New Roman" w:hAnsi="Times New Roman" w:eastAsiaTheme="minorEastAsia"/>
          <w:szCs w:val="22"/>
        </w:rPr>
      </w:pPr>
      <w:r>
        <w:fldChar w:fldCharType="begin"/>
      </w:r>
      <w:r>
        <w:instrText xml:space="preserve"> HYPERLINK \l "_Toc117456080" </w:instrText>
      </w:r>
      <w:r>
        <w:fldChar w:fldCharType="separate"/>
      </w:r>
      <w:r>
        <w:rPr>
          <w:rStyle w:val="35"/>
          <w:rFonts w:ascii="Times New Roman"/>
          <w14:scene3d w14:prst="orthographicFront">
            <w14:lightRig w14:rig="threePt" w14:dir="t">
              <w14:rot w14:lat="0" w14:lon="0" w14:rev="0"/>
            </w14:lightRig>
          </w14:scene3d>
        </w:rPr>
        <w:t xml:space="preserve">4.2 </w:t>
      </w:r>
      <w:r>
        <w:rPr>
          <w:rStyle w:val="35"/>
          <w:rFonts w:ascii="Times New Roman"/>
        </w:rPr>
        <w:t xml:space="preserve"> 设施设备及物资</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_Toc117456080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25"/>
        <w:rPr>
          <w:rFonts w:ascii="Times New Roman" w:hAnsi="Times New Roman" w:eastAsiaTheme="minorEastAsia"/>
          <w:szCs w:val="22"/>
        </w:rPr>
      </w:pPr>
      <w:r>
        <w:fldChar w:fldCharType="begin"/>
      </w:r>
      <w:r>
        <w:instrText xml:space="preserve"> HYPERLINK \l "_Toc117456081" </w:instrText>
      </w:r>
      <w:r>
        <w:fldChar w:fldCharType="separate"/>
      </w:r>
      <w:r>
        <w:rPr>
          <w:rStyle w:val="35"/>
          <w:rFonts w:ascii="Times New Roman"/>
          <w14:scene3d w14:prst="orthographicFront">
            <w14:lightRig w14:rig="threePt" w14:dir="t">
              <w14:rot w14:lat="0" w14:lon="0" w14:rev="0"/>
            </w14:lightRig>
          </w14:scene3d>
        </w:rPr>
        <w:t xml:space="preserve">4.3 </w:t>
      </w:r>
      <w:r>
        <w:rPr>
          <w:rStyle w:val="35"/>
          <w:rFonts w:ascii="Times New Roman"/>
        </w:rPr>
        <w:t xml:space="preserve"> 制度建设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_Toc117456081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25"/>
        <w:rPr>
          <w:rFonts w:ascii="Times New Roman" w:hAnsi="Times New Roman" w:eastAsiaTheme="minorEastAsia"/>
          <w:szCs w:val="22"/>
        </w:rPr>
      </w:pPr>
      <w:r>
        <w:fldChar w:fldCharType="begin"/>
      </w:r>
      <w:r>
        <w:instrText xml:space="preserve"> HYPERLINK \l "_Toc117456082" </w:instrText>
      </w:r>
      <w:r>
        <w:fldChar w:fldCharType="separate"/>
      </w:r>
      <w:r>
        <w:rPr>
          <w:rStyle w:val="35"/>
          <w:rFonts w:ascii="Times New Roman"/>
          <w14:scene3d w14:prst="orthographicFront">
            <w14:lightRig w14:rig="threePt" w14:dir="t">
              <w14:rot w14:lat="0" w14:lon="0" w14:rev="0"/>
            </w14:lightRig>
          </w14:scene3d>
        </w:rPr>
        <w:t xml:space="preserve">4.4 </w:t>
      </w:r>
      <w:r>
        <w:rPr>
          <w:rStyle w:val="35"/>
          <w:rFonts w:ascii="Times New Roman"/>
        </w:rPr>
        <w:t xml:space="preserve"> 经费保障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_Toc117456082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"_Toc117456083" </w:instrText>
      </w:r>
      <w:r>
        <w:fldChar w:fldCharType="separate"/>
      </w:r>
      <w:r>
        <w:rPr>
          <w:rStyle w:val="35"/>
          <w:rFonts w:ascii="Times New Roman"/>
        </w:rPr>
        <w:t>5  服务要求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_Toc117456083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25"/>
        <w:rPr>
          <w:rFonts w:ascii="Times New Roman" w:hAnsi="Times New Roman" w:eastAsiaTheme="minorEastAsia"/>
          <w:szCs w:val="22"/>
        </w:rPr>
      </w:pPr>
      <w:r>
        <w:fldChar w:fldCharType="begin"/>
      </w:r>
      <w:r>
        <w:instrText xml:space="preserve"> HYPERLINK \l "_Toc117456084" </w:instrText>
      </w:r>
      <w:r>
        <w:fldChar w:fldCharType="separate"/>
      </w:r>
      <w:r>
        <w:rPr>
          <w:rStyle w:val="35"/>
          <w:rFonts w:ascii="Times New Roman"/>
          <w14:scene3d w14:prst="orthographicFront">
            <w14:lightRig w14:rig="threePt" w14:dir="t">
              <w14:rot w14:lat="0" w14:lon="0" w14:rev="0"/>
            </w14:lightRig>
          </w14:scene3d>
        </w:rPr>
        <w:t xml:space="preserve">5.1 </w:t>
      </w:r>
      <w:r>
        <w:rPr>
          <w:rStyle w:val="35"/>
          <w:rFonts w:ascii="Times New Roman"/>
        </w:rPr>
        <w:t xml:space="preserve"> 服务内容和方式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_Toc117456084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25"/>
        <w:rPr>
          <w:rFonts w:ascii="Times New Roman" w:hAnsi="Times New Roman" w:eastAsiaTheme="minorEastAsia"/>
          <w:szCs w:val="22"/>
        </w:rPr>
      </w:pPr>
      <w:r>
        <w:fldChar w:fldCharType="begin"/>
      </w:r>
      <w:r>
        <w:instrText xml:space="preserve"> HYPERLINK \l "_Toc117456085" </w:instrText>
      </w:r>
      <w:r>
        <w:fldChar w:fldCharType="separate"/>
      </w:r>
      <w:r>
        <w:rPr>
          <w:rStyle w:val="35"/>
          <w:rFonts w:ascii="Times New Roman"/>
          <w14:scene3d w14:prst="orthographicFront">
            <w14:lightRig w14:rig="threePt" w14:dir="t">
              <w14:rot w14:lat="0" w14:lon="0" w14:rev="0"/>
            </w14:lightRig>
          </w14:scene3d>
        </w:rPr>
        <w:t xml:space="preserve">5.2 </w:t>
      </w:r>
      <w:r>
        <w:rPr>
          <w:rStyle w:val="35"/>
          <w:rFonts w:ascii="Times New Roman"/>
        </w:rPr>
        <w:t xml:space="preserve"> 项目服务流程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_Toc117456085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16"/>
        <w:tabs>
          <w:tab w:val="right" w:leader="dot" w:pos="9344"/>
        </w:tabs>
        <w:rPr>
          <w:rFonts w:ascii="Times New Roman" w:hAnsi="Times New Roman" w:eastAsiaTheme="minorEastAsia"/>
          <w:szCs w:val="22"/>
        </w:rPr>
      </w:pPr>
      <w:r>
        <w:fldChar w:fldCharType="begin"/>
      </w:r>
      <w:r>
        <w:instrText xml:space="preserve"> HYPERLINK \l "_Toc117456086" </w:instrText>
      </w:r>
      <w:r>
        <w:fldChar w:fldCharType="separate"/>
      </w:r>
      <w:r>
        <w:rPr>
          <w:rStyle w:val="35"/>
          <w:rFonts w:ascii="Times New Roman"/>
        </w:rPr>
        <w:t>5.2.1  项目服务流程图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_Toc117456086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16"/>
        <w:tabs>
          <w:tab w:val="right" w:leader="dot" w:pos="9344"/>
        </w:tabs>
        <w:rPr>
          <w:rFonts w:ascii="Times New Roman" w:hAnsi="Times New Roman" w:eastAsiaTheme="minorEastAsia"/>
          <w:szCs w:val="22"/>
        </w:rPr>
      </w:pPr>
      <w:r>
        <w:fldChar w:fldCharType="begin"/>
      </w:r>
      <w:r>
        <w:instrText xml:space="preserve"> HYPERLINK \l "_Toc117456087" </w:instrText>
      </w:r>
      <w:r>
        <w:fldChar w:fldCharType="separate"/>
      </w:r>
      <w:r>
        <w:rPr>
          <w:rStyle w:val="35"/>
          <w:rFonts w:ascii="Times New Roman"/>
        </w:rPr>
        <w:t>5.2.2  调研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_Toc117456087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16"/>
        <w:tabs>
          <w:tab w:val="right" w:leader="dot" w:pos="9344"/>
        </w:tabs>
        <w:rPr>
          <w:rFonts w:ascii="Times New Roman" w:hAnsi="Times New Roman" w:eastAsiaTheme="minorEastAsia"/>
          <w:szCs w:val="22"/>
        </w:rPr>
      </w:pPr>
      <w:r>
        <w:fldChar w:fldCharType="begin"/>
      </w:r>
      <w:r>
        <w:instrText xml:space="preserve"> HYPERLINK \l "_Toc117456088" </w:instrText>
      </w:r>
      <w:r>
        <w:fldChar w:fldCharType="separate"/>
      </w:r>
      <w:r>
        <w:rPr>
          <w:rStyle w:val="35"/>
          <w:rFonts w:ascii="Times New Roman"/>
        </w:rPr>
        <w:t>5.2.3  方案制订</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_Toc117456088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16"/>
        <w:tabs>
          <w:tab w:val="right" w:leader="dot" w:pos="9344"/>
        </w:tabs>
        <w:rPr>
          <w:rFonts w:ascii="Times New Roman" w:hAnsi="Times New Roman" w:eastAsiaTheme="minorEastAsia"/>
          <w:szCs w:val="22"/>
        </w:rPr>
      </w:pPr>
      <w:r>
        <w:fldChar w:fldCharType="begin"/>
      </w:r>
      <w:r>
        <w:instrText xml:space="preserve"> HYPERLINK \l "_Toc117456089" </w:instrText>
      </w:r>
      <w:r>
        <w:fldChar w:fldCharType="separate"/>
      </w:r>
      <w:r>
        <w:rPr>
          <w:rStyle w:val="35"/>
          <w:rFonts w:ascii="Times New Roman"/>
        </w:rPr>
        <w:t>5.2.4  项目实施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_Toc117456089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16"/>
        <w:tabs>
          <w:tab w:val="right" w:leader="dot" w:pos="9344"/>
        </w:tabs>
        <w:rPr>
          <w:rFonts w:ascii="Times New Roman" w:hAnsi="Times New Roman" w:eastAsiaTheme="minorEastAsia"/>
          <w:szCs w:val="22"/>
        </w:rPr>
      </w:pPr>
      <w:r>
        <w:fldChar w:fldCharType="begin"/>
      </w:r>
      <w:r>
        <w:instrText xml:space="preserve"> HYPERLINK \l "_Toc117456090" </w:instrText>
      </w:r>
      <w:r>
        <w:fldChar w:fldCharType="separate"/>
      </w:r>
      <w:r>
        <w:rPr>
          <w:rStyle w:val="35"/>
          <w:rFonts w:ascii="Times New Roman"/>
        </w:rPr>
        <w:t>5.2.5  宣传</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_Toc117456090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16"/>
        <w:tabs>
          <w:tab w:val="right" w:leader="dot" w:pos="9344"/>
        </w:tabs>
        <w:rPr>
          <w:rFonts w:ascii="Times New Roman" w:hAnsi="Times New Roman" w:eastAsiaTheme="minorEastAsia"/>
          <w:szCs w:val="22"/>
        </w:rPr>
      </w:pPr>
      <w:r>
        <w:fldChar w:fldCharType="begin"/>
      </w:r>
      <w:r>
        <w:instrText xml:space="preserve"> HYPERLINK \l "_Toc117456091" </w:instrText>
      </w:r>
      <w:r>
        <w:fldChar w:fldCharType="separate"/>
      </w:r>
      <w:r>
        <w:rPr>
          <w:rStyle w:val="35"/>
          <w:rFonts w:ascii="Times New Roman"/>
        </w:rPr>
        <w:t>5.2.6  项目效果评估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_Toc117456091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25"/>
        <w:rPr>
          <w:rFonts w:ascii="Times New Roman" w:hAnsi="Times New Roman" w:eastAsiaTheme="minorEastAsia"/>
          <w:szCs w:val="22"/>
        </w:rPr>
      </w:pPr>
      <w:r>
        <w:fldChar w:fldCharType="begin"/>
      </w:r>
      <w:r>
        <w:instrText xml:space="preserve"> HYPERLINK \l "_Toc117456092" </w:instrText>
      </w:r>
      <w:r>
        <w:fldChar w:fldCharType="separate"/>
      </w:r>
      <w:r>
        <w:rPr>
          <w:rStyle w:val="35"/>
          <w:rFonts w:ascii="Times New Roman"/>
          <w14:scene3d w14:prst="orthographicFront">
            <w14:lightRig w14:rig="threePt" w14:dir="t">
              <w14:rot w14:lat="0" w14:lon="0" w14:rev="0"/>
            </w14:lightRig>
          </w14:scene3d>
        </w:rPr>
        <w:t xml:space="preserve">5.3 </w:t>
      </w:r>
      <w:r>
        <w:rPr>
          <w:rStyle w:val="35"/>
          <w:rFonts w:ascii="Times New Roman"/>
        </w:rPr>
        <w:t xml:space="preserve"> 服务记录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_Toc117456092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"_Toc117456093" </w:instrText>
      </w:r>
      <w:r>
        <w:fldChar w:fldCharType="separate"/>
      </w:r>
      <w:r>
        <w:rPr>
          <w:rStyle w:val="35"/>
          <w:rFonts w:ascii="Times New Roman"/>
        </w:rPr>
        <w:t>6  评价与改进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_Toc117456093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"_Toc117456094" </w:instrText>
      </w:r>
      <w:r>
        <w:fldChar w:fldCharType="separate"/>
      </w:r>
      <w:r>
        <w:rPr>
          <w:rStyle w:val="35"/>
          <w:rFonts w:ascii="Times New Roman"/>
        </w:rPr>
        <w:t>附录A（资料性）  志愿者退出方式及要求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_Toc117456094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"_Toc117456095" </w:instrText>
      </w:r>
      <w:r>
        <w:fldChar w:fldCharType="separate"/>
      </w:r>
      <w:r>
        <w:rPr>
          <w:rStyle w:val="35"/>
          <w:rFonts w:ascii="Times New Roman"/>
        </w:rPr>
        <w:t>附录B（规范性）  项目服务流程图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_Toc117456095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"_Toc117456096" </w:instrText>
      </w:r>
      <w:r>
        <w:fldChar w:fldCharType="separate"/>
      </w:r>
      <w:r>
        <w:rPr>
          <w:rStyle w:val="35"/>
          <w:rFonts w:ascii="Times New Roman"/>
        </w:rPr>
        <w:t>参考文献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_Toc117456096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pPr>
        <w:pStyle w:val="95"/>
        <w:spacing w:after="468"/>
        <w:rPr>
          <w:rFonts w:ascii="Times New Roman" w:hAnsi="Times New Roma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Times New Roman"/>
        </w:rPr>
        <w:fldChar w:fldCharType="end"/>
      </w:r>
    </w:p>
    <w:bookmarkEnd w:id="11"/>
    <w:p>
      <w:pPr>
        <w:pStyle w:val="93"/>
        <w:spacing w:after="468"/>
        <w:rPr>
          <w:rFonts w:ascii="Times New Roman"/>
        </w:rPr>
      </w:pPr>
      <w:bookmarkStart w:id="22" w:name="_Toc117456074"/>
      <w:bookmarkStart w:id="23" w:name="BookMark2"/>
      <w:r>
        <w:rPr>
          <w:rFonts w:ascii="Times New Roman"/>
          <w:spacing w:val="320"/>
        </w:rPr>
        <w:t>前</w:t>
      </w:r>
      <w:r>
        <w:rPr>
          <w:rFonts w:ascii="Times New Roman"/>
        </w:rPr>
        <w:t>言</w:t>
      </w:r>
      <w:bookmarkEnd w:id="12"/>
      <w:bookmarkEnd w:id="13"/>
      <w:bookmarkEnd w:id="14"/>
      <w:bookmarkEnd w:id="15"/>
      <w:bookmarkEnd w:id="16"/>
      <w:bookmarkEnd w:id="17"/>
      <w:bookmarkEnd w:id="18"/>
      <w:bookmarkEnd w:id="19"/>
      <w:bookmarkEnd w:id="20"/>
      <w:bookmarkEnd w:id="21"/>
      <w:bookmarkEnd w:id="22"/>
    </w:p>
    <w:p>
      <w:pPr>
        <w:pStyle w:val="60"/>
        <w:ind w:firstLine="420"/>
        <w:rPr>
          <w:rFonts w:ascii="Times New Roman"/>
        </w:rPr>
      </w:pPr>
      <w:r>
        <w:rPr>
          <w:rFonts w:ascii="Times New Roman"/>
        </w:rPr>
        <w:t>本文件按照GB/T 1.1—2020《标准化工作导则  第1部分：标准化文件的结构和起草规则》的规定起草。</w:t>
      </w:r>
    </w:p>
    <w:p>
      <w:pPr>
        <w:pStyle w:val="60"/>
        <w:ind w:firstLine="420"/>
        <w:rPr>
          <w:rFonts w:ascii="Times New Roman"/>
        </w:rPr>
      </w:pPr>
      <w:r>
        <w:rPr>
          <w:rFonts w:ascii="Times New Roman"/>
        </w:rPr>
        <w:t>请注意本文件的某些内容可能涉及专利。本文件的发布机构不承担识别专利的责任。</w:t>
      </w:r>
    </w:p>
    <w:p>
      <w:pPr>
        <w:pStyle w:val="60"/>
        <w:ind w:firstLine="420"/>
        <w:rPr>
          <w:rFonts w:ascii="Times New Roman"/>
        </w:rPr>
      </w:pPr>
      <w:r>
        <w:rPr>
          <w:rFonts w:ascii="Times New Roman"/>
        </w:rPr>
        <w:t>本文件由温州市生态环境局提出并归口。</w:t>
      </w:r>
    </w:p>
    <w:p>
      <w:pPr>
        <w:pStyle w:val="60"/>
        <w:ind w:firstLine="420"/>
        <w:rPr>
          <w:rFonts w:ascii="Times New Roman"/>
        </w:rPr>
      </w:pPr>
      <w:r>
        <w:rPr>
          <w:rFonts w:ascii="Times New Roman"/>
        </w:rPr>
        <w:t>本文件起草单位：温州市生态环境促进中心、温州市环保志愿者联合会、温州市龙湾区环境监测站、温州佳合标准化信息技术事务所、温州市质量技术促进会、中国计量大学、浙江省长三角环境科技研究院、龙港市自然资源与规划建设局。</w:t>
      </w:r>
    </w:p>
    <w:p>
      <w:pPr>
        <w:pStyle w:val="60"/>
        <w:ind w:firstLine="420"/>
        <w:rPr>
          <w:rFonts w:ascii="Times New Roman"/>
        </w:rPr>
      </w:pPr>
      <w:r>
        <w:rPr>
          <w:rFonts w:ascii="Times New Roman"/>
        </w:rPr>
        <w:t>本文件主要起草人：章松来、万哲慧、卓步胜、周洛嫣、徐婷婷、王颖盈、施海柔、金爱蝶、虞爱娜、卢海慧、虞伟、张新学。</w:t>
      </w:r>
    </w:p>
    <w:p>
      <w:pPr>
        <w:pStyle w:val="60"/>
        <w:ind w:firstLine="420"/>
        <w:rPr>
          <w:rFonts w:ascii="Times New Roman"/>
        </w:rPr>
      </w:pPr>
    </w:p>
    <w:p>
      <w:pPr>
        <w:pStyle w:val="60"/>
        <w:ind w:firstLine="420"/>
        <w:rPr>
          <w:rFonts w:ascii="Times New Roman"/>
        </w:rPr>
        <w:sectPr>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Times New Roman" w:hAnsi="Times New Roman" w:eastAsia="黑体"/>
          <w:sz w:val="32"/>
          <w:szCs w:val="32"/>
        </w:rPr>
      </w:pPr>
      <w:bookmarkStart w:id="24" w:name="BookMark4"/>
    </w:p>
    <w:p>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BA2AEEBA031C4809B67D0AA4387F22E1"/>
        </w:placeholder>
      </w:sdtPr>
      <w:sdtEndPr>
        <w:rPr>
          <w:rFonts w:ascii="Times New Roman" w:hAnsi="Times New Roman"/>
        </w:rPr>
      </w:sdtEndPr>
      <w:sdtContent>
        <w:p>
          <w:pPr>
            <w:pStyle w:val="181"/>
            <w:rPr>
              <w:rFonts w:ascii="Times New Roman" w:hAnsi="Times New Roman"/>
            </w:rPr>
          </w:pPr>
          <w:bookmarkStart w:id="25" w:name="NEW_STAND_NAME"/>
          <w:r>
            <w:rPr>
              <w:rFonts w:ascii="Times New Roman" w:hAnsi="Times New Roman"/>
            </w:rPr>
            <w:t>生态环境志愿服务组织建设及服务规范</w:t>
          </w:r>
        </w:p>
      </w:sdtContent>
    </w:sdt>
    <w:bookmarkEnd w:id="25"/>
    <w:p>
      <w:pPr>
        <w:pStyle w:val="108"/>
        <w:spacing w:before="312" w:after="312"/>
        <w:rPr>
          <w:rFonts w:ascii="Times New Roman"/>
        </w:rPr>
      </w:pPr>
      <w:bookmarkStart w:id="26" w:name="_Toc24884218"/>
      <w:bookmarkStart w:id="27" w:name="_Toc110872474"/>
      <w:bookmarkStart w:id="28" w:name="_Toc26718930"/>
      <w:bookmarkStart w:id="29" w:name="_Toc26986771"/>
      <w:bookmarkStart w:id="30" w:name="_Toc111558434"/>
      <w:bookmarkStart w:id="31" w:name="_Toc111557833"/>
      <w:bookmarkStart w:id="32" w:name="_Toc17233333"/>
      <w:bookmarkStart w:id="33" w:name="_Toc110872564"/>
      <w:bookmarkStart w:id="34" w:name="_Toc115870683"/>
      <w:bookmarkStart w:id="35" w:name="_Toc26648465"/>
      <w:bookmarkStart w:id="36" w:name="_Toc97191423"/>
      <w:bookmarkStart w:id="37" w:name="_Toc26986530"/>
      <w:bookmarkStart w:id="38" w:name="_Toc109373321"/>
      <w:bookmarkStart w:id="39" w:name="_Toc117456075"/>
      <w:bookmarkStart w:id="40" w:name="_Toc17233325"/>
      <w:bookmarkStart w:id="41" w:name="_Toc109373455"/>
      <w:bookmarkStart w:id="42" w:name="_Toc116244602"/>
      <w:bookmarkStart w:id="43" w:name="_Toc112946266"/>
      <w:bookmarkStart w:id="44" w:name="_Toc24884211"/>
      <w:bookmarkStart w:id="45" w:name="_Toc110052671"/>
      <w:r>
        <w:rPr>
          <w:rFonts w:ascii="Times New Roman"/>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pStyle w:val="60"/>
        <w:ind w:firstLine="420"/>
        <w:rPr>
          <w:rFonts w:ascii="Times New Roman"/>
        </w:rPr>
      </w:pPr>
      <w:bookmarkStart w:id="46" w:name="_Toc17233326"/>
      <w:bookmarkStart w:id="47" w:name="_Toc26648466"/>
      <w:bookmarkStart w:id="48" w:name="_Toc24884219"/>
      <w:bookmarkStart w:id="49" w:name="_Toc17233334"/>
      <w:bookmarkStart w:id="50" w:name="_Toc24884212"/>
      <w:r>
        <w:rPr>
          <w:rFonts w:ascii="Times New Roman"/>
        </w:rPr>
        <w:t>本文件规定了生态环境志愿服务组织的组织建设、服务要求及评价与改进。</w:t>
      </w:r>
    </w:p>
    <w:p>
      <w:pPr>
        <w:pStyle w:val="60"/>
        <w:ind w:firstLine="420"/>
        <w:rPr>
          <w:rFonts w:ascii="Times New Roman"/>
        </w:rPr>
      </w:pPr>
      <w:r>
        <w:rPr>
          <w:rFonts w:ascii="Times New Roman"/>
        </w:rPr>
        <w:t>本文件适用于依法设立的生态环境志愿服务组织，其他从事生态环境志愿服务的社会组织可参照执行。</w:t>
      </w:r>
    </w:p>
    <w:p>
      <w:pPr>
        <w:pStyle w:val="183"/>
        <w:rPr>
          <w:rFonts w:ascii="Times New Roman"/>
        </w:rPr>
      </w:pPr>
      <w:r>
        <w:rPr>
          <w:rFonts w:ascii="Times New Roman"/>
        </w:rPr>
        <w:t>在不引起混淆的情况下,本文件中的“生态环境志愿服务组织”简称为“志愿组织”。</w:t>
      </w:r>
    </w:p>
    <w:p>
      <w:pPr>
        <w:pStyle w:val="108"/>
        <w:spacing w:before="312" w:after="312"/>
        <w:rPr>
          <w:rFonts w:ascii="Times New Roman"/>
        </w:rPr>
      </w:pPr>
      <w:bookmarkStart w:id="51" w:name="_Toc110052672"/>
      <w:bookmarkStart w:id="52" w:name="_Toc26986531"/>
      <w:bookmarkStart w:id="53" w:name="_Toc116244603"/>
      <w:bookmarkStart w:id="54" w:name="_Toc117456076"/>
      <w:bookmarkStart w:id="55" w:name="_Toc110872475"/>
      <w:bookmarkStart w:id="56" w:name="_Toc111558435"/>
      <w:bookmarkStart w:id="57" w:name="_Toc110872565"/>
      <w:bookmarkStart w:id="58" w:name="_Toc109373456"/>
      <w:bookmarkStart w:id="59" w:name="_Toc26986772"/>
      <w:bookmarkStart w:id="60" w:name="_Toc112946267"/>
      <w:bookmarkStart w:id="61" w:name="_Toc111557834"/>
      <w:bookmarkStart w:id="62" w:name="_Toc97191424"/>
      <w:bookmarkStart w:id="63" w:name="_Toc115870684"/>
      <w:bookmarkStart w:id="64" w:name="_Toc26718931"/>
      <w:bookmarkStart w:id="65" w:name="_Toc109373322"/>
      <w:r>
        <w:rPr>
          <w:rFonts w:ascii="Times New Roman"/>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ascii="Times New Roman"/>
        </w:rPr>
        <w:id w:val="715848253"/>
        <w:placeholder>
          <w:docPart w:val="5956ED0FB849478297A6B462A4A6550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pPr>
            <w:pStyle w:val="60"/>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ind w:firstLine="420"/>
        <w:rPr>
          <w:rFonts w:ascii="Times New Roman"/>
        </w:rPr>
      </w:pPr>
      <w:r>
        <w:rPr>
          <w:rFonts w:ascii="Times New Roman"/>
        </w:rPr>
        <w:t>GB/T 40143—2021  志愿服务组织基本规范</w:t>
      </w:r>
    </w:p>
    <w:p>
      <w:pPr>
        <w:pStyle w:val="60"/>
        <w:ind w:firstLine="420"/>
        <w:rPr>
          <w:rFonts w:ascii="Times New Roman"/>
        </w:rPr>
      </w:pPr>
      <w:r>
        <w:rPr>
          <w:rFonts w:ascii="Times New Roman"/>
        </w:rPr>
        <w:t>MZ/T 148  志愿服务基本术语</w:t>
      </w:r>
    </w:p>
    <w:p>
      <w:pPr>
        <w:pStyle w:val="108"/>
        <w:spacing w:before="312" w:after="312"/>
        <w:rPr>
          <w:rFonts w:ascii="Times New Roman"/>
        </w:rPr>
      </w:pPr>
      <w:bookmarkStart w:id="66" w:name="_Toc110872566"/>
      <w:bookmarkStart w:id="67" w:name="_Toc109373323"/>
      <w:bookmarkStart w:id="68" w:name="_Toc97191425"/>
      <w:bookmarkStart w:id="69" w:name="_Toc109373457"/>
      <w:bookmarkStart w:id="70" w:name="_Toc111558436"/>
      <w:bookmarkStart w:id="71" w:name="_Toc116244604"/>
      <w:bookmarkStart w:id="72" w:name="_Toc110052673"/>
      <w:bookmarkStart w:id="73" w:name="_Toc112946268"/>
      <w:bookmarkStart w:id="74" w:name="_Toc110872476"/>
      <w:bookmarkStart w:id="75" w:name="_Toc115870685"/>
      <w:bookmarkStart w:id="76" w:name="_Toc117456077"/>
      <w:bookmarkStart w:id="77" w:name="_Toc111557835"/>
      <w:r>
        <w:rPr>
          <w:rFonts w:ascii="Times New Roman"/>
          <w:szCs w:val="21"/>
        </w:rPr>
        <w:t>术语和定义</w:t>
      </w:r>
      <w:bookmarkEnd w:id="66"/>
      <w:bookmarkEnd w:id="67"/>
      <w:bookmarkEnd w:id="68"/>
      <w:bookmarkEnd w:id="69"/>
      <w:bookmarkEnd w:id="70"/>
      <w:bookmarkEnd w:id="71"/>
      <w:bookmarkEnd w:id="72"/>
      <w:bookmarkEnd w:id="73"/>
      <w:bookmarkEnd w:id="74"/>
      <w:bookmarkEnd w:id="75"/>
      <w:bookmarkEnd w:id="76"/>
      <w:bookmarkEnd w:id="77"/>
    </w:p>
    <w:sdt>
      <w:sdtPr>
        <w:rPr>
          <w:rFonts w:ascii="Times New Roman"/>
        </w:rPr>
        <w:id w:val="-1909835108"/>
        <w:placeholder>
          <w:docPart w:val="CAC888E4D1374AAD8DD34E764B66E17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pPr>
            <w:pStyle w:val="60"/>
            <w:ind w:firstLine="420"/>
            <w:rPr>
              <w:rFonts w:ascii="Times New Roman"/>
            </w:rPr>
          </w:pPr>
          <w:bookmarkStart w:id="78" w:name="_Toc26986532"/>
          <w:bookmarkEnd w:id="78"/>
          <w:r>
            <w:rPr>
              <w:rFonts w:ascii="Times New Roman"/>
            </w:rPr>
            <w:t>MZ/T 148界定的以及下列术语和定义适用于本文件。</w:t>
          </w:r>
        </w:p>
      </w:sdtContent>
    </w:sdt>
    <w:p>
      <w:pPr>
        <w:pStyle w:val="227"/>
        <w:ind w:left="420" w:hanging="420" w:hangingChars="200"/>
        <w:rPr>
          <w:rFonts w:ascii="Times New Roman" w:eastAsia="黑体"/>
        </w:rPr>
      </w:pPr>
    </w:p>
    <w:p>
      <w:pPr>
        <w:pStyle w:val="227"/>
        <w:numPr>
          <w:ilvl w:val="0"/>
          <w:numId w:val="0"/>
        </w:numPr>
        <w:ind w:left="420"/>
        <w:rPr>
          <w:rFonts w:ascii="Times New Roman" w:eastAsia="黑体"/>
        </w:rPr>
      </w:pPr>
      <w:r>
        <w:rPr>
          <w:rFonts w:ascii="Times New Roman" w:eastAsia="黑体"/>
        </w:rPr>
        <w:t>生态环境志愿服务组织</w:t>
      </w:r>
    </w:p>
    <w:p>
      <w:pPr>
        <w:pStyle w:val="60"/>
        <w:ind w:firstLine="420"/>
        <w:rPr>
          <w:rFonts w:ascii="Times New Roman"/>
        </w:rPr>
      </w:pPr>
      <w:r>
        <w:rPr>
          <w:rFonts w:ascii="Times New Roman"/>
        </w:rPr>
        <w:t>以开展生态环境志愿服务为宗旨的非营利性组织。</w:t>
      </w:r>
    </w:p>
    <w:p>
      <w:pPr>
        <w:pStyle w:val="108"/>
        <w:spacing w:before="312" w:after="312"/>
        <w:rPr>
          <w:rFonts w:ascii="Times New Roman"/>
        </w:rPr>
      </w:pPr>
      <w:bookmarkStart w:id="79" w:name="_Toc1815"/>
      <w:bookmarkEnd w:id="79"/>
      <w:bookmarkStart w:id="80" w:name="_Toc28797"/>
      <w:bookmarkEnd w:id="80"/>
      <w:bookmarkStart w:id="81" w:name="_Toc22989"/>
      <w:bookmarkEnd w:id="81"/>
      <w:bookmarkStart w:id="82" w:name="_Toc31682"/>
      <w:bookmarkEnd w:id="82"/>
      <w:bookmarkStart w:id="83" w:name="_Toc26762"/>
      <w:bookmarkEnd w:id="83"/>
      <w:bookmarkStart w:id="84" w:name="_Toc4972"/>
      <w:bookmarkEnd w:id="84"/>
      <w:bookmarkStart w:id="85" w:name="_Toc10244"/>
      <w:bookmarkEnd w:id="85"/>
      <w:bookmarkStart w:id="86" w:name="_Toc18082"/>
      <w:bookmarkEnd w:id="86"/>
      <w:bookmarkStart w:id="87" w:name="_Toc24952"/>
      <w:bookmarkEnd w:id="87"/>
      <w:bookmarkStart w:id="88" w:name="_Toc9266"/>
      <w:bookmarkEnd w:id="88"/>
      <w:bookmarkStart w:id="89" w:name="_Toc10091"/>
      <w:bookmarkEnd w:id="89"/>
      <w:bookmarkStart w:id="90" w:name="_Toc16847"/>
      <w:bookmarkEnd w:id="90"/>
      <w:bookmarkStart w:id="91" w:name="_Toc426"/>
      <w:bookmarkEnd w:id="91"/>
      <w:bookmarkStart w:id="92" w:name="_Toc12602"/>
      <w:bookmarkEnd w:id="92"/>
      <w:bookmarkStart w:id="93" w:name="_Toc10235"/>
      <w:bookmarkEnd w:id="93"/>
      <w:bookmarkStart w:id="94" w:name="_Toc23219"/>
      <w:bookmarkEnd w:id="94"/>
      <w:bookmarkStart w:id="95" w:name="_Toc117456078"/>
      <w:bookmarkStart w:id="96" w:name="_Toc115870686"/>
      <w:bookmarkStart w:id="97" w:name="_Toc109373324"/>
      <w:bookmarkStart w:id="98" w:name="_Toc116244605"/>
      <w:bookmarkStart w:id="99" w:name="_Toc110872478"/>
      <w:bookmarkStart w:id="100" w:name="_Toc112946270"/>
      <w:bookmarkStart w:id="101" w:name="_Toc109373458"/>
      <w:bookmarkStart w:id="102" w:name="_Toc32169"/>
      <w:bookmarkStart w:id="103" w:name="_Toc110052675"/>
      <w:bookmarkStart w:id="104" w:name="_Toc110872568"/>
      <w:bookmarkStart w:id="105" w:name="_Toc111557837"/>
      <w:bookmarkStart w:id="106" w:name="_Toc111558438"/>
      <w:r>
        <w:rPr>
          <w:rFonts w:ascii="Times New Roman"/>
        </w:rPr>
        <w:t>组织建设</w:t>
      </w:r>
      <w:bookmarkEnd w:id="95"/>
      <w:bookmarkEnd w:id="96"/>
      <w:bookmarkEnd w:id="97"/>
      <w:bookmarkEnd w:id="98"/>
      <w:bookmarkEnd w:id="99"/>
      <w:bookmarkEnd w:id="100"/>
      <w:bookmarkEnd w:id="101"/>
      <w:bookmarkEnd w:id="102"/>
      <w:bookmarkEnd w:id="103"/>
      <w:bookmarkEnd w:id="104"/>
      <w:bookmarkEnd w:id="105"/>
      <w:bookmarkEnd w:id="106"/>
      <w:r>
        <w:rPr>
          <w:rFonts w:ascii="Times New Roman"/>
        </w:rPr>
        <w:t xml:space="preserve"> </w:t>
      </w:r>
    </w:p>
    <w:p>
      <w:pPr>
        <w:pStyle w:val="109"/>
        <w:spacing w:before="156" w:after="156"/>
        <w:rPr>
          <w:rFonts w:ascii="Times New Roman"/>
        </w:rPr>
      </w:pPr>
      <w:bookmarkStart w:id="107" w:name="_Toc22494"/>
      <w:bookmarkEnd w:id="107"/>
      <w:bookmarkStart w:id="108" w:name="_Toc22918"/>
      <w:bookmarkEnd w:id="108"/>
      <w:bookmarkStart w:id="109" w:name="_Toc31471"/>
      <w:bookmarkEnd w:id="109"/>
      <w:bookmarkStart w:id="110" w:name="_Toc4779"/>
      <w:bookmarkEnd w:id="110"/>
      <w:bookmarkStart w:id="111" w:name="_Toc28720"/>
      <w:bookmarkEnd w:id="111"/>
      <w:bookmarkStart w:id="112" w:name="_Toc32664"/>
      <w:bookmarkEnd w:id="112"/>
      <w:bookmarkStart w:id="113" w:name="_Toc23722"/>
      <w:bookmarkEnd w:id="113"/>
      <w:bookmarkStart w:id="114" w:name="_Toc23658"/>
      <w:bookmarkEnd w:id="114"/>
      <w:bookmarkStart w:id="115" w:name="_Toc3364"/>
      <w:bookmarkEnd w:id="115"/>
      <w:bookmarkStart w:id="116" w:name="_Toc7983"/>
      <w:bookmarkEnd w:id="116"/>
      <w:bookmarkStart w:id="117" w:name="_Toc3246"/>
      <w:bookmarkEnd w:id="117"/>
      <w:bookmarkStart w:id="118" w:name="_Toc20147"/>
      <w:bookmarkEnd w:id="118"/>
      <w:bookmarkStart w:id="119" w:name="_Toc25570"/>
      <w:bookmarkEnd w:id="119"/>
      <w:bookmarkStart w:id="120" w:name="_Toc4307"/>
      <w:bookmarkEnd w:id="120"/>
      <w:bookmarkStart w:id="121" w:name="_Toc15734"/>
      <w:bookmarkEnd w:id="121"/>
      <w:bookmarkStart w:id="122" w:name="_Toc115870687"/>
      <w:bookmarkStart w:id="123" w:name="_Toc117456079"/>
      <w:bookmarkStart w:id="124" w:name="_Toc116244606"/>
      <w:bookmarkStart w:id="125" w:name="_Toc2631"/>
      <w:r>
        <w:rPr>
          <w:rFonts w:ascii="Times New Roman"/>
        </w:rPr>
        <w:t>机构及人员</w:t>
      </w:r>
      <w:bookmarkEnd w:id="122"/>
      <w:bookmarkEnd w:id="123"/>
      <w:bookmarkEnd w:id="124"/>
    </w:p>
    <w:p>
      <w:pPr>
        <w:pStyle w:val="169"/>
        <w:rPr>
          <w:rFonts w:ascii="Times New Roman"/>
        </w:rPr>
      </w:pPr>
      <w:r>
        <w:rPr>
          <w:rFonts w:ascii="Times New Roman"/>
        </w:rPr>
        <w:t>应根据志愿组织开展的业务或服务范围对组织进行机构设置，应设置保证组织正常运行的管理、财务等岗位，并明确相应职责与权限。</w:t>
      </w:r>
    </w:p>
    <w:p>
      <w:pPr>
        <w:pStyle w:val="169"/>
        <w:rPr>
          <w:rFonts w:ascii="Times New Roman"/>
        </w:rPr>
      </w:pPr>
      <w:r>
        <w:rPr>
          <w:rFonts w:ascii="Times New Roman"/>
        </w:rPr>
        <w:t>担任管理岗位的人员应满足下列要求：</w:t>
      </w:r>
    </w:p>
    <w:p>
      <w:pPr>
        <w:pStyle w:val="178"/>
        <w:numPr>
          <w:ilvl w:val="0"/>
          <w:numId w:val="33"/>
        </w:numPr>
        <w:rPr>
          <w:rFonts w:ascii="Times New Roman"/>
        </w:rPr>
      </w:pPr>
      <w:r>
        <w:rPr>
          <w:rFonts w:ascii="Times New Roman"/>
        </w:rPr>
        <w:t>具有良好的思想政治觉悟及生态文明素养，能自觉遵守国家法律法规；</w:t>
      </w:r>
    </w:p>
    <w:p>
      <w:pPr>
        <w:pStyle w:val="178"/>
        <w:numPr>
          <w:ilvl w:val="0"/>
          <w:numId w:val="33"/>
        </w:numPr>
        <w:rPr>
          <w:rFonts w:ascii="Times New Roman"/>
        </w:rPr>
      </w:pPr>
      <w:r>
        <w:rPr>
          <w:rFonts w:ascii="Times New Roman"/>
        </w:rPr>
        <w:t>热心生态环境保护公益事业，具有生态环境志愿服务精神；</w:t>
      </w:r>
    </w:p>
    <w:p>
      <w:pPr>
        <w:pStyle w:val="178"/>
        <w:numPr>
          <w:ilvl w:val="0"/>
          <w:numId w:val="33"/>
        </w:numPr>
        <w:rPr>
          <w:rFonts w:ascii="Times New Roman"/>
        </w:rPr>
      </w:pPr>
      <w:r>
        <w:rPr>
          <w:rFonts w:ascii="Times New Roman"/>
        </w:rPr>
        <w:t>熟悉有关生态环境志愿服务的法律、法规和政策；</w:t>
      </w:r>
    </w:p>
    <w:p>
      <w:pPr>
        <w:pStyle w:val="178"/>
        <w:numPr>
          <w:ilvl w:val="0"/>
          <w:numId w:val="33"/>
        </w:numPr>
        <w:rPr>
          <w:rFonts w:ascii="Times New Roman"/>
        </w:rPr>
      </w:pPr>
      <w:r>
        <w:rPr>
          <w:rFonts w:ascii="Times New Roman"/>
        </w:rPr>
        <w:t>具备良好的组织、沟通、协调能力，掌握有关生态环境专业知识及技能；</w:t>
      </w:r>
    </w:p>
    <w:p>
      <w:pPr>
        <w:pStyle w:val="178"/>
        <w:numPr>
          <w:ilvl w:val="0"/>
          <w:numId w:val="33"/>
        </w:numPr>
        <w:rPr>
          <w:rFonts w:ascii="Times New Roman"/>
        </w:rPr>
      </w:pPr>
      <w:r>
        <w:rPr>
          <w:rFonts w:ascii="Times New Roman"/>
        </w:rPr>
        <w:t>尊重服务对象和志愿者。</w:t>
      </w:r>
    </w:p>
    <w:p>
      <w:pPr>
        <w:pStyle w:val="169"/>
        <w:rPr>
          <w:rFonts w:ascii="Times New Roman"/>
        </w:rPr>
      </w:pPr>
      <w:r>
        <w:rPr>
          <w:rFonts w:ascii="Times New Roman"/>
        </w:rPr>
        <w:t>担任财务岗位中出纳和会计岗位的人员不应为同一位，会计岗位人员应持会计职业水平证书。</w:t>
      </w:r>
    </w:p>
    <w:p>
      <w:pPr>
        <w:pStyle w:val="169"/>
        <w:rPr>
          <w:rFonts w:ascii="Times New Roman"/>
        </w:rPr>
      </w:pPr>
      <w:r>
        <w:rPr>
          <w:rFonts w:ascii="Times New Roman"/>
        </w:rPr>
        <w:t>应依据志愿服务需求招募志愿者，志愿者应满足下列要求：</w:t>
      </w:r>
    </w:p>
    <w:p>
      <w:pPr>
        <w:pStyle w:val="178"/>
        <w:numPr>
          <w:ilvl w:val="0"/>
          <w:numId w:val="34"/>
        </w:numPr>
        <w:rPr>
          <w:rFonts w:ascii="Times New Roman"/>
        </w:rPr>
      </w:pPr>
      <w:r>
        <w:rPr>
          <w:rFonts w:ascii="Times New Roman"/>
        </w:rPr>
        <w:t>具有良好的思想政治觉悟及生态文明素养，能自觉遵守国家法律法规；</w:t>
      </w:r>
    </w:p>
    <w:p>
      <w:pPr>
        <w:pStyle w:val="178"/>
        <w:numPr>
          <w:ilvl w:val="0"/>
          <w:numId w:val="34"/>
        </w:numPr>
        <w:rPr>
          <w:rFonts w:ascii="Times New Roman"/>
        </w:rPr>
      </w:pPr>
      <w:r>
        <w:rPr>
          <w:rFonts w:ascii="Times New Roman"/>
        </w:rPr>
        <w:t>具有相应民事行为能力，不具有完全民事行为能力人员应在其监护人陪同下或者经其监护人同意，可以参加与其年龄、技能、体力和智力状况相适应的生态环境志愿服务活动；</w:t>
      </w:r>
    </w:p>
    <w:p>
      <w:pPr>
        <w:pStyle w:val="178"/>
        <w:rPr>
          <w:rFonts w:ascii="Times New Roman"/>
        </w:rPr>
      </w:pPr>
      <w:r>
        <w:rPr>
          <w:rFonts w:ascii="Times New Roman"/>
        </w:rPr>
        <w:t>热心生态环境保护公益事业，具有生态环境志愿服务精神；</w:t>
      </w:r>
    </w:p>
    <w:p>
      <w:pPr>
        <w:pStyle w:val="178"/>
        <w:rPr>
          <w:rFonts w:ascii="Times New Roman"/>
        </w:rPr>
      </w:pPr>
      <w:r>
        <w:rPr>
          <w:rFonts w:ascii="Times New Roman"/>
        </w:rPr>
        <w:t>具备参加生态环境志愿服务所需要的能力和素质。</w:t>
      </w:r>
    </w:p>
    <w:bookmarkEnd w:id="125"/>
    <w:p>
      <w:pPr>
        <w:pStyle w:val="109"/>
        <w:spacing w:before="156" w:after="156"/>
        <w:rPr>
          <w:rFonts w:ascii="Times New Roman"/>
        </w:rPr>
      </w:pPr>
      <w:bookmarkStart w:id="126" w:name="_Toc8861"/>
      <w:bookmarkEnd w:id="126"/>
      <w:bookmarkStart w:id="127" w:name="_Toc7639"/>
      <w:bookmarkEnd w:id="127"/>
      <w:bookmarkStart w:id="128" w:name="_Toc19617"/>
      <w:bookmarkEnd w:id="128"/>
      <w:bookmarkStart w:id="129" w:name="_Toc31629"/>
      <w:bookmarkEnd w:id="129"/>
      <w:bookmarkStart w:id="130" w:name="_Toc213"/>
      <w:bookmarkEnd w:id="130"/>
      <w:bookmarkStart w:id="131" w:name="_Toc9999"/>
      <w:bookmarkEnd w:id="131"/>
      <w:bookmarkStart w:id="132" w:name="_Toc3549"/>
      <w:bookmarkEnd w:id="132"/>
      <w:bookmarkStart w:id="133" w:name="_Toc2412"/>
      <w:bookmarkEnd w:id="133"/>
      <w:bookmarkStart w:id="134" w:name="_Toc25886"/>
      <w:bookmarkEnd w:id="134"/>
      <w:bookmarkStart w:id="135" w:name="_Toc17722"/>
      <w:bookmarkEnd w:id="135"/>
      <w:bookmarkStart w:id="136" w:name="_Toc445"/>
      <w:bookmarkEnd w:id="136"/>
      <w:bookmarkStart w:id="137" w:name="_Toc11963"/>
      <w:bookmarkEnd w:id="137"/>
      <w:bookmarkStart w:id="138" w:name="_Toc6748"/>
      <w:bookmarkEnd w:id="138"/>
      <w:bookmarkStart w:id="139" w:name="_Toc23882"/>
      <w:bookmarkEnd w:id="139"/>
      <w:bookmarkStart w:id="140" w:name="_Toc10639"/>
      <w:bookmarkEnd w:id="140"/>
      <w:bookmarkStart w:id="141" w:name="_Toc11960"/>
      <w:bookmarkEnd w:id="141"/>
      <w:bookmarkStart w:id="142" w:name="_Toc19611"/>
      <w:bookmarkEnd w:id="142"/>
      <w:bookmarkStart w:id="143" w:name="_Toc9465"/>
      <w:bookmarkEnd w:id="143"/>
      <w:bookmarkStart w:id="144" w:name="_Toc115870689"/>
      <w:bookmarkStart w:id="145" w:name="_Toc117456080"/>
      <w:bookmarkStart w:id="146" w:name="_Toc116244607"/>
      <w:r>
        <w:rPr>
          <w:rFonts w:ascii="Times New Roman"/>
        </w:rPr>
        <w:t>设施设备及物资</w:t>
      </w:r>
      <w:bookmarkEnd w:id="144"/>
      <w:bookmarkEnd w:id="145"/>
      <w:bookmarkEnd w:id="146"/>
    </w:p>
    <w:p>
      <w:pPr>
        <w:pStyle w:val="169"/>
        <w:rPr>
          <w:rFonts w:ascii="Times New Roman"/>
        </w:rPr>
      </w:pPr>
      <w:r>
        <w:rPr>
          <w:rFonts w:ascii="Times New Roman"/>
        </w:rPr>
        <w:t>志愿组织办公场所的面积宜不小于30 m</w:t>
      </w:r>
      <w:r>
        <w:rPr>
          <w:rFonts w:ascii="Times New Roman"/>
          <w:vertAlign w:val="superscript"/>
        </w:rPr>
        <w:t>2</w:t>
      </w:r>
      <w:r>
        <w:rPr>
          <w:rFonts w:ascii="Times New Roman"/>
        </w:rPr>
        <w:t>，应配备办公桌椅、电脑、打印机等必要的办公设备。</w:t>
      </w:r>
    </w:p>
    <w:p>
      <w:pPr>
        <w:pStyle w:val="169"/>
        <w:rPr>
          <w:rFonts w:ascii="Times New Roman"/>
        </w:rPr>
      </w:pPr>
      <w:r>
        <w:rPr>
          <w:rFonts w:ascii="Times New Roman"/>
        </w:rPr>
        <w:t>应配备能体现志愿者身份、印有生态环境志愿服务标志标识的物品，如马甲、袖标、帽子等。</w:t>
      </w:r>
    </w:p>
    <w:p>
      <w:pPr>
        <w:pStyle w:val="169"/>
        <w:rPr>
          <w:rFonts w:ascii="Times New Roman"/>
        </w:rPr>
      </w:pPr>
      <w:r>
        <w:rPr>
          <w:rFonts w:ascii="Times New Roman"/>
        </w:rPr>
        <w:t>应配备开展生态环境志愿服务所需的物资，如宣传物资、后勤物资、应急物资等。</w:t>
      </w:r>
    </w:p>
    <w:p>
      <w:pPr>
        <w:pStyle w:val="109"/>
        <w:spacing w:before="156" w:after="156"/>
        <w:rPr>
          <w:rFonts w:ascii="Times New Roman"/>
        </w:rPr>
      </w:pPr>
      <w:bookmarkStart w:id="147" w:name="_Toc10994"/>
      <w:bookmarkEnd w:id="147"/>
      <w:bookmarkStart w:id="148" w:name="_Toc496687137"/>
      <w:bookmarkEnd w:id="148"/>
      <w:bookmarkStart w:id="149" w:name="_Toc4423"/>
      <w:bookmarkEnd w:id="149"/>
      <w:bookmarkStart w:id="150" w:name="_Toc519070168"/>
      <w:bookmarkEnd w:id="150"/>
      <w:bookmarkStart w:id="151" w:name="_Toc533435871"/>
      <w:bookmarkEnd w:id="151"/>
      <w:bookmarkStart w:id="152" w:name="_Toc11742"/>
      <w:bookmarkEnd w:id="152"/>
      <w:bookmarkStart w:id="153" w:name="_Toc27274"/>
      <w:bookmarkEnd w:id="153"/>
      <w:bookmarkStart w:id="154" w:name="_Toc528335740"/>
      <w:bookmarkEnd w:id="154"/>
      <w:bookmarkStart w:id="155" w:name="_Toc493668779"/>
      <w:bookmarkEnd w:id="155"/>
      <w:bookmarkStart w:id="156" w:name="_Toc519070538"/>
      <w:bookmarkEnd w:id="156"/>
      <w:bookmarkStart w:id="157" w:name="_Toc20107"/>
      <w:bookmarkEnd w:id="157"/>
      <w:bookmarkStart w:id="158" w:name="_Toc31953"/>
      <w:bookmarkEnd w:id="158"/>
      <w:bookmarkStart w:id="159" w:name="_Toc4703"/>
      <w:bookmarkEnd w:id="159"/>
      <w:bookmarkStart w:id="160" w:name="_Toc532820486"/>
      <w:bookmarkEnd w:id="160"/>
      <w:bookmarkStart w:id="161" w:name="_Toc493668962"/>
      <w:bookmarkEnd w:id="161"/>
      <w:bookmarkStart w:id="162" w:name="_Toc519070471"/>
      <w:bookmarkEnd w:id="162"/>
      <w:bookmarkStart w:id="163" w:name="_Toc30705"/>
      <w:bookmarkEnd w:id="163"/>
      <w:bookmarkStart w:id="164" w:name="_Toc502158998"/>
      <w:bookmarkEnd w:id="164"/>
      <w:bookmarkStart w:id="165" w:name="_Toc6448"/>
      <w:bookmarkEnd w:id="165"/>
      <w:bookmarkStart w:id="166" w:name="_Toc10035"/>
      <w:bookmarkEnd w:id="166"/>
      <w:bookmarkStart w:id="167" w:name="_Toc27592"/>
      <w:bookmarkEnd w:id="167"/>
      <w:bookmarkStart w:id="168" w:name="_Toc21831"/>
      <w:bookmarkEnd w:id="168"/>
      <w:bookmarkStart w:id="169" w:name="_Toc12557"/>
      <w:bookmarkEnd w:id="169"/>
      <w:bookmarkStart w:id="170" w:name="_Toc496687231"/>
      <w:bookmarkEnd w:id="170"/>
      <w:bookmarkStart w:id="171" w:name="_Toc8495"/>
      <w:bookmarkEnd w:id="171"/>
      <w:bookmarkStart w:id="172" w:name="_Toc3220"/>
      <w:bookmarkEnd w:id="172"/>
      <w:bookmarkStart w:id="173" w:name="_Toc530475135"/>
      <w:bookmarkEnd w:id="173"/>
      <w:bookmarkStart w:id="174" w:name="_Toc9143"/>
      <w:bookmarkEnd w:id="174"/>
      <w:bookmarkStart w:id="175" w:name="_Toc117456081"/>
      <w:bookmarkStart w:id="176" w:name="_Toc111558444"/>
      <w:bookmarkStart w:id="177" w:name="_Toc112946276"/>
      <w:bookmarkStart w:id="178" w:name="_Toc528331240"/>
      <w:bookmarkStart w:id="179" w:name="_Toc111557843"/>
      <w:bookmarkStart w:id="180" w:name="_Toc110872576"/>
      <w:bookmarkStart w:id="181" w:name="_Toc115870690"/>
      <w:bookmarkStart w:id="182" w:name="_Toc116244608"/>
      <w:bookmarkStart w:id="183" w:name="_Toc109373332"/>
      <w:bookmarkStart w:id="184" w:name="_Toc109373466"/>
      <w:bookmarkStart w:id="185" w:name="_Toc110052683"/>
      <w:bookmarkStart w:id="186" w:name="_Toc110872486"/>
      <w:r>
        <w:rPr>
          <w:rFonts w:ascii="Times New Roman"/>
        </w:rPr>
        <w:t>制度建设</w:t>
      </w:r>
      <w:bookmarkEnd w:id="175"/>
      <w:bookmarkEnd w:id="176"/>
      <w:bookmarkEnd w:id="177"/>
      <w:bookmarkEnd w:id="178"/>
      <w:bookmarkEnd w:id="179"/>
      <w:bookmarkEnd w:id="180"/>
      <w:bookmarkEnd w:id="181"/>
      <w:bookmarkEnd w:id="182"/>
      <w:bookmarkEnd w:id="183"/>
      <w:bookmarkEnd w:id="184"/>
      <w:bookmarkEnd w:id="185"/>
      <w:bookmarkEnd w:id="186"/>
    </w:p>
    <w:p>
      <w:pPr>
        <w:pStyle w:val="169"/>
        <w:rPr>
          <w:rFonts w:ascii="Times New Roman"/>
        </w:rPr>
      </w:pPr>
      <w:r>
        <w:rPr>
          <w:rFonts w:ascii="Times New Roman"/>
        </w:rPr>
        <w:t>应建立满足开展组织建设与服务需求的相关制度并实施。</w:t>
      </w:r>
    </w:p>
    <w:p>
      <w:pPr>
        <w:pStyle w:val="169"/>
        <w:rPr>
          <w:rFonts w:ascii="Times New Roman"/>
        </w:rPr>
      </w:pPr>
      <w:r>
        <w:rPr>
          <w:rFonts w:ascii="Times New Roman"/>
        </w:rPr>
        <w:t>制度按管理对象不同可分为组织管理、人员管理、财务管理、服务项目管理、信息管理，具体制度及内容见表1。</w:t>
      </w:r>
    </w:p>
    <w:p>
      <w:pPr>
        <w:pStyle w:val="247"/>
        <w:rPr>
          <w:rFonts w:ascii="Times New Roman"/>
        </w:rPr>
      </w:pPr>
      <w:r>
        <w:rPr>
          <w:rFonts w:ascii="Times New Roman"/>
        </w:rPr>
        <w:t>制度</w:t>
      </w:r>
    </w:p>
    <w:tbl>
      <w:tblPr>
        <w:tblStyle w:val="30"/>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61"/>
        <w:gridCol w:w="1559"/>
        <w:gridCol w:w="2410"/>
        <w:gridCol w:w="4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61" w:type="dxa"/>
            <w:tcBorders>
              <w:top w:val="single" w:color="auto" w:sz="8" w:space="0"/>
              <w:bottom w:val="single" w:color="auto" w:sz="8" w:space="0"/>
            </w:tcBorders>
            <w:shd w:val="clear" w:color="auto" w:fill="auto"/>
            <w:vAlign w:val="center"/>
          </w:tcPr>
          <w:p>
            <w:pPr>
              <w:pStyle w:val="182"/>
              <w:rPr>
                <w:rFonts w:ascii="Times New Roman"/>
              </w:rPr>
            </w:pPr>
            <w:r>
              <w:rPr>
                <w:rFonts w:ascii="Times New Roman"/>
              </w:rPr>
              <w:t>序号</w:t>
            </w:r>
          </w:p>
        </w:tc>
        <w:tc>
          <w:tcPr>
            <w:tcW w:w="1559" w:type="dxa"/>
            <w:tcBorders>
              <w:top w:val="single" w:color="auto" w:sz="8" w:space="0"/>
              <w:bottom w:val="single" w:color="auto" w:sz="8" w:space="0"/>
            </w:tcBorders>
            <w:shd w:val="clear" w:color="auto" w:fill="auto"/>
            <w:vAlign w:val="center"/>
          </w:tcPr>
          <w:p>
            <w:pPr>
              <w:pStyle w:val="182"/>
              <w:rPr>
                <w:rFonts w:ascii="Times New Roman"/>
              </w:rPr>
            </w:pPr>
            <w:r>
              <w:rPr>
                <w:rFonts w:ascii="Times New Roman"/>
              </w:rPr>
              <w:t>制度分类</w:t>
            </w:r>
          </w:p>
        </w:tc>
        <w:tc>
          <w:tcPr>
            <w:tcW w:w="2410" w:type="dxa"/>
            <w:tcBorders>
              <w:top w:val="single" w:color="auto" w:sz="8" w:space="0"/>
              <w:bottom w:val="single" w:color="auto" w:sz="8" w:space="0"/>
            </w:tcBorders>
            <w:shd w:val="clear" w:color="auto" w:fill="auto"/>
            <w:vAlign w:val="center"/>
          </w:tcPr>
          <w:p>
            <w:pPr>
              <w:pStyle w:val="182"/>
              <w:rPr>
                <w:rFonts w:ascii="Times New Roman"/>
              </w:rPr>
            </w:pPr>
            <w:r>
              <w:rPr>
                <w:rFonts w:ascii="Times New Roman"/>
              </w:rPr>
              <w:t>制度名称</w:t>
            </w:r>
          </w:p>
        </w:tc>
        <w:tc>
          <w:tcPr>
            <w:tcW w:w="4544" w:type="dxa"/>
            <w:tcBorders>
              <w:top w:val="single" w:color="auto" w:sz="8" w:space="0"/>
              <w:bottom w:val="single" w:color="auto" w:sz="8" w:space="0"/>
            </w:tcBorders>
            <w:shd w:val="clear" w:color="auto" w:fill="auto"/>
            <w:vAlign w:val="center"/>
          </w:tcPr>
          <w:p>
            <w:pPr>
              <w:pStyle w:val="182"/>
              <w:rPr>
                <w:rFonts w:ascii="Times New Roman"/>
              </w:rPr>
            </w:pPr>
            <w:r>
              <w:rPr>
                <w:rFonts w:ascii="Times New Roman"/>
              </w:rPr>
              <w:t>主要内容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tcBorders>
              <w:top w:val="single" w:color="auto" w:sz="8" w:space="0"/>
            </w:tcBorders>
            <w:shd w:val="clear" w:color="auto" w:fill="auto"/>
            <w:vAlign w:val="center"/>
          </w:tcPr>
          <w:p>
            <w:pPr>
              <w:pStyle w:val="182"/>
              <w:rPr>
                <w:rFonts w:ascii="Times New Roman"/>
              </w:rPr>
            </w:pPr>
            <w:r>
              <w:rPr>
                <w:rFonts w:ascii="Times New Roman"/>
              </w:rPr>
              <w:t>1</w:t>
            </w:r>
          </w:p>
        </w:tc>
        <w:tc>
          <w:tcPr>
            <w:tcW w:w="1559" w:type="dxa"/>
            <w:tcBorders>
              <w:top w:val="single" w:color="auto" w:sz="8" w:space="0"/>
            </w:tcBorders>
            <w:shd w:val="clear" w:color="auto" w:fill="auto"/>
            <w:vAlign w:val="center"/>
          </w:tcPr>
          <w:p>
            <w:pPr>
              <w:pStyle w:val="182"/>
              <w:rPr>
                <w:rFonts w:ascii="Times New Roman"/>
              </w:rPr>
            </w:pPr>
            <w:r>
              <w:rPr>
                <w:rFonts w:ascii="Times New Roman"/>
              </w:rPr>
              <w:t>组织管理</w:t>
            </w:r>
          </w:p>
        </w:tc>
        <w:tc>
          <w:tcPr>
            <w:tcW w:w="2410" w:type="dxa"/>
            <w:tcBorders>
              <w:top w:val="single" w:color="auto" w:sz="8" w:space="0"/>
            </w:tcBorders>
            <w:shd w:val="clear" w:color="auto" w:fill="auto"/>
            <w:vAlign w:val="center"/>
          </w:tcPr>
          <w:p>
            <w:pPr>
              <w:pStyle w:val="182"/>
              <w:rPr>
                <w:rFonts w:ascii="Times New Roman"/>
              </w:rPr>
            </w:pPr>
            <w:r>
              <w:rPr>
                <w:rFonts w:ascii="Times New Roman"/>
              </w:rPr>
              <w:t>组织内部议事决策</w:t>
            </w:r>
          </w:p>
        </w:tc>
        <w:tc>
          <w:tcPr>
            <w:tcW w:w="4544" w:type="dxa"/>
            <w:tcBorders>
              <w:top w:val="single" w:color="auto" w:sz="8" w:space="0"/>
            </w:tcBorders>
            <w:shd w:val="clear" w:color="auto" w:fill="auto"/>
            <w:tcMar>
              <w:left w:w="113" w:type="dxa"/>
              <w:right w:w="113" w:type="dxa"/>
            </w:tcMar>
            <w:vAlign w:val="center"/>
          </w:tcPr>
          <w:p>
            <w:pPr>
              <w:pStyle w:val="182"/>
              <w:jc w:val="both"/>
              <w:rPr>
                <w:rFonts w:ascii="Times New Roman"/>
              </w:rPr>
            </w:pPr>
            <w:r>
              <w:rPr>
                <w:rFonts w:ascii="Times New Roman"/>
              </w:rPr>
              <w:t>决策原则、决策范围、决策程序、执行程序等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shd w:val="clear" w:color="auto" w:fill="auto"/>
            <w:vAlign w:val="center"/>
          </w:tcPr>
          <w:p>
            <w:pPr>
              <w:pStyle w:val="182"/>
              <w:rPr>
                <w:rFonts w:ascii="Times New Roman"/>
              </w:rPr>
            </w:pPr>
            <w:r>
              <w:rPr>
                <w:rFonts w:ascii="Times New Roman"/>
              </w:rPr>
              <w:t>2</w:t>
            </w:r>
          </w:p>
        </w:tc>
        <w:tc>
          <w:tcPr>
            <w:tcW w:w="1559" w:type="dxa"/>
            <w:vMerge w:val="restart"/>
            <w:shd w:val="clear" w:color="auto" w:fill="auto"/>
            <w:vAlign w:val="center"/>
          </w:tcPr>
          <w:p>
            <w:pPr>
              <w:pStyle w:val="182"/>
              <w:rPr>
                <w:rFonts w:ascii="Times New Roman"/>
              </w:rPr>
            </w:pPr>
            <w:r>
              <w:rPr>
                <w:rFonts w:ascii="Times New Roman"/>
              </w:rPr>
              <w:t>人员管理</w:t>
            </w:r>
          </w:p>
        </w:tc>
        <w:tc>
          <w:tcPr>
            <w:tcW w:w="2410" w:type="dxa"/>
            <w:shd w:val="clear" w:color="auto" w:fill="auto"/>
            <w:vAlign w:val="center"/>
          </w:tcPr>
          <w:p>
            <w:pPr>
              <w:pStyle w:val="182"/>
              <w:rPr>
                <w:rFonts w:ascii="Times New Roman"/>
              </w:rPr>
            </w:pPr>
            <w:r>
              <w:rPr>
                <w:rFonts w:ascii="Times New Roman"/>
              </w:rPr>
              <w:t>工作人员管理</w:t>
            </w:r>
          </w:p>
        </w:tc>
        <w:tc>
          <w:tcPr>
            <w:tcW w:w="4544" w:type="dxa"/>
            <w:shd w:val="clear" w:color="auto" w:fill="auto"/>
            <w:tcMar>
              <w:left w:w="113" w:type="dxa"/>
              <w:right w:w="113" w:type="dxa"/>
            </w:tcMar>
            <w:vAlign w:val="center"/>
          </w:tcPr>
          <w:p>
            <w:pPr>
              <w:pStyle w:val="182"/>
              <w:jc w:val="both"/>
              <w:rPr>
                <w:rFonts w:ascii="Times New Roman"/>
              </w:rPr>
            </w:pPr>
            <w:r>
              <w:rPr>
                <w:rFonts w:ascii="Times New Roman"/>
              </w:rPr>
              <w:t>人员聘用、培训、岗位调整、离职、考勤等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shd w:val="clear" w:color="auto" w:fill="auto"/>
            <w:vAlign w:val="center"/>
          </w:tcPr>
          <w:p>
            <w:pPr>
              <w:pStyle w:val="182"/>
              <w:rPr>
                <w:rFonts w:ascii="Times New Roman"/>
              </w:rPr>
            </w:pPr>
            <w:r>
              <w:rPr>
                <w:rFonts w:ascii="Times New Roman"/>
              </w:rPr>
              <w:t>3</w:t>
            </w:r>
          </w:p>
        </w:tc>
        <w:tc>
          <w:tcPr>
            <w:tcW w:w="1559" w:type="dxa"/>
            <w:vMerge w:val="continue"/>
            <w:shd w:val="clear" w:color="auto" w:fill="auto"/>
            <w:vAlign w:val="center"/>
          </w:tcPr>
          <w:p>
            <w:pPr>
              <w:pStyle w:val="182"/>
              <w:rPr>
                <w:rFonts w:ascii="Times New Roman"/>
              </w:rPr>
            </w:pPr>
          </w:p>
        </w:tc>
        <w:tc>
          <w:tcPr>
            <w:tcW w:w="2410" w:type="dxa"/>
            <w:shd w:val="clear" w:color="auto" w:fill="auto"/>
            <w:vAlign w:val="center"/>
          </w:tcPr>
          <w:p>
            <w:pPr>
              <w:pStyle w:val="182"/>
              <w:rPr>
                <w:rFonts w:ascii="Times New Roman"/>
              </w:rPr>
            </w:pPr>
            <w:r>
              <w:rPr>
                <w:rFonts w:ascii="Times New Roman"/>
              </w:rPr>
              <w:t>志愿者</w:t>
            </w:r>
          </w:p>
        </w:tc>
        <w:tc>
          <w:tcPr>
            <w:tcW w:w="4544" w:type="dxa"/>
            <w:shd w:val="clear" w:color="auto" w:fill="auto"/>
            <w:tcMar>
              <w:left w:w="113" w:type="dxa"/>
              <w:right w:w="113" w:type="dxa"/>
            </w:tcMar>
            <w:vAlign w:val="center"/>
          </w:tcPr>
          <w:p>
            <w:pPr>
              <w:pStyle w:val="182"/>
              <w:jc w:val="both"/>
              <w:rPr>
                <w:rFonts w:ascii="Times New Roman"/>
              </w:rPr>
            </w:pPr>
            <w:r>
              <w:rPr>
                <w:rFonts w:ascii="Times New Roman"/>
              </w:rPr>
              <w:t>志愿者招募、审核、注册、权利和义务、培训、退出（包括退出方式及要求，具体见附录A）、督导疏导等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shd w:val="clear" w:color="auto" w:fill="auto"/>
            <w:vAlign w:val="center"/>
          </w:tcPr>
          <w:p>
            <w:pPr>
              <w:pStyle w:val="182"/>
              <w:rPr>
                <w:rFonts w:ascii="Times New Roman"/>
              </w:rPr>
            </w:pPr>
            <w:r>
              <w:rPr>
                <w:rFonts w:ascii="Times New Roman"/>
              </w:rPr>
              <w:t>4</w:t>
            </w:r>
          </w:p>
        </w:tc>
        <w:tc>
          <w:tcPr>
            <w:tcW w:w="1559" w:type="dxa"/>
            <w:shd w:val="clear" w:color="auto" w:fill="auto"/>
            <w:vAlign w:val="center"/>
          </w:tcPr>
          <w:p>
            <w:pPr>
              <w:pStyle w:val="182"/>
              <w:rPr>
                <w:rFonts w:ascii="Times New Roman"/>
              </w:rPr>
            </w:pPr>
            <w:r>
              <w:rPr>
                <w:rFonts w:ascii="Times New Roman"/>
              </w:rPr>
              <w:t>财务管理</w:t>
            </w:r>
          </w:p>
        </w:tc>
        <w:tc>
          <w:tcPr>
            <w:tcW w:w="2410" w:type="dxa"/>
            <w:shd w:val="clear" w:color="auto" w:fill="auto"/>
            <w:vAlign w:val="center"/>
          </w:tcPr>
          <w:p>
            <w:pPr>
              <w:pStyle w:val="182"/>
              <w:rPr>
                <w:rFonts w:ascii="Times New Roman"/>
              </w:rPr>
            </w:pPr>
            <w:r>
              <w:rPr>
                <w:rFonts w:ascii="Times New Roman"/>
              </w:rPr>
              <w:t>财务管理</w:t>
            </w:r>
          </w:p>
        </w:tc>
        <w:tc>
          <w:tcPr>
            <w:tcW w:w="4544" w:type="dxa"/>
            <w:shd w:val="clear" w:color="auto" w:fill="auto"/>
            <w:tcMar>
              <w:left w:w="113" w:type="dxa"/>
              <w:right w:w="113" w:type="dxa"/>
            </w:tcMar>
            <w:vAlign w:val="center"/>
          </w:tcPr>
          <w:p>
            <w:pPr>
              <w:pStyle w:val="182"/>
              <w:jc w:val="both"/>
              <w:rPr>
                <w:rFonts w:ascii="Times New Roman"/>
              </w:rPr>
            </w:pPr>
            <w:r>
              <w:rPr>
                <w:rFonts w:ascii="Times New Roman"/>
              </w:rPr>
              <w:t>财务收入、财务支出、财务核查、责任认定等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shd w:val="clear" w:color="auto" w:fill="auto"/>
            <w:vAlign w:val="center"/>
          </w:tcPr>
          <w:p>
            <w:pPr>
              <w:pStyle w:val="182"/>
              <w:rPr>
                <w:rFonts w:ascii="Times New Roman"/>
              </w:rPr>
            </w:pPr>
            <w:r>
              <w:rPr>
                <w:rFonts w:ascii="Times New Roman"/>
              </w:rPr>
              <w:t>5</w:t>
            </w:r>
          </w:p>
        </w:tc>
        <w:tc>
          <w:tcPr>
            <w:tcW w:w="1559" w:type="dxa"/>
            <w:vMerge w:val="restart"/>
            <w:shd w:val="clear" w:color="auto" w:fill="auto"/>
            <w:vAlign w:val="center"/>
          </w:tcPr>
          <w:p>
            <w:pPr>
              <w:pStyle w:val="182"/>
              <w:rPr>
                <w:rFonts w:ascii="Times New Roman"/>
              </w:rPr>
            </w:pPr>
            <w:r>
              <w:rPr>
                <w:rFonts w:ascii="Times New Roman"/>
              </w:rPr>
              <w:t>服务管理</w:t>
            </w:r>
          </w:p>
        </w:tc>
        <w:tc>
          <w:tcPr>
            <w:tcW w:w="2410" w:type="dxa"/>
            <w:shd w:val="clear" w:color="auto" w:fill="auto"/>
            <w:vAlign w:val="center"/>
          </w:tcPr>
          <w:p>
            <w:pPr>
              <w:pStyle w:val="182"/>
              <w:rPr>
                <w:rFonts w:ascii="Times New Roman"/>
              </w:rPr>
            </w:pPr>
            <w:r>
              <w:rPr>
                <w:rFonts w:ascii="Times New Roman"/>
              </w:rPr>
              <w:t>服务项目管理</w:t>
            </w:r>
          </w:p>
        </w:tc>
        <w:tc>
          <w:tcPr>
            <w:tcW w:w="4544" w:type="dxa"/>
            <w:shd w:val="clear" w:color="auto" w:fill="auto"/>
            <w:tcMar>
              <w:left w:w="113" w:type="dxa"/>
              <w:right w:w="113" w:type="dxa"/>
            </w:tcMar>
            <w:vAlign w:val="center"/>
          </w:tcPr>
          <w:p>
            <w:pPr>
              <w:pStyle w:val="182"/>
              <w:jc w:val="both"/>
              <w:rPr>
                <w:rFonts w:ascii="Times New Roman"/>
              </w:rPr>
            </w:pPr>
            <w:r>
              <w:rPr>
                <w:rFonts w:ascii="Times New Roman"/>
              </w:rPr>
              <w:t>服务内容及方式、项目服务流程（包括调研、方案制订、项目实施、宣传、项目效果评估）、服务记录等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shd w:val="clear" w:color="auto" w:fill="auto"/>
            <w:vAlign w:val="center"/>
          </w:tcPr>
          <w:p>
            <w:pPr>
              <w:pStyle w:val="182"/>
              <w:rPr>
                <w:rFonts w:ascii="Times New Roman"/>
              </w:rPr>
            </w:pPr>
            <w:r>
              <w:rPr>
                <w:rFonts w:ascii="Times New Roman"/>
              </w:rPr>
              <w:t>6</w:t>
            </w:r>
          </w:p>
        </w:tc>
        <w:tc>
          <w:tcPr>
            <w:tcW w:w="1559" w:type="dxa"/>
            <w:vMerge w:val="continue"/>
            <w:shd w:val="clear" w:color="auto" w:fill="auto"/>
            <w:vAlign w:val="center"/>
          </w:tcPr>
          <w:p>
            <w:pPr>
              <w:pStyle w:val="182"/>
              <w:rPr>
                <w:rFonts w:ascii="Times New Roman"/>
              </w:rPr>
            </w:pPr>
          </w:p>
        </w:tc>
        <w:tc>
          <w:tcPr>
            <w:tcW w:w="2410" w:type="dxa"/>
            <w:shd w:val="clear" w:color="auto" w:fill="auto"/>
            <w:vAlign w:val="center"/>
          </w:tcPr>
          <w:p>
            <w:pPr>
              <w:pStyle w:val="182"/>
              <w:rPr>
                <w:rFonts w:ascii="Times New Roman"/>
              </w:rPr>
            </w:pPr>
            <w:r>
              <w:rPr>
                <w:rFonts w:ascii="Times New Roman"/>
              </w:rPr>
              <w:t>应急和安全管理</w:t>
            </w:r>
          </w:p>
        </w:tc>
        <w:tc>
          <w:tcPr>
            <w:tcW w:w="4544" w:type="dxa"/>
            <w:shd w:val="clear" w:color="auto" w:fill="auto"/>
            <w:tcMar>
              <w:left w:w="113" w:type="dxa"/>
              <w:right w:w="113" w:type="dxa"/>
            </w:tcMar>
            <w:vAlign w:val="center"/>
          </w:tcPr>
          <w:p>
            <w:pPr>
              <w:pStyle w:val="182"/>
              <w:jc w:val="both"/>
              <w:rPr>
                <w:rFonts w:ascii="Times New Roman"/>
              </w:rPr>
            </w:pPr>
            <w:r>
              <w:rPr>
                <w:rFonts w:ascii="Times New Roman"/>
              </w:rPr>
              <w:t>风险分类、应急程序、预防措施、保险等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shd w:val="clear" w:color="auto" w:fill="auto"/>
            <w:vAlign w:val="center"/>
          </w:tcPr>
          <w:p>
            <w:pPr>
              <w:pStyle w:val="182"/>
              <w:rPr>
                <w:rFonts w:ascii="Times New Roman"/>
              </w:rPr>
            </w:pPr>
            <w:r>
              <w:rPr>
                <w:rFonts w:ascii="Times New Roman"/>
              </w:rPr>
              <w:t>7</w:t>
            </w:r>
          </w:p>
        </w:tc>
        <w:tc>
          <w:tcPr>
            <w:tcW w:w="1559" w:type="dxa"/>
            <w:vMerge w:val="continue"/>
            <w:shd w:val="clear" w:color="auto" w:fill="auto"/>
            <w:vAlign w:val="center"/>
          </w:tcPr>
          <w:p>
            <w:pPr>
              <w:pStyle w:val="182"/>
              <w:rPr>
                <w:rFonts w:ascii="Times New Roman"/>
              </w:rPr>
            </w:pPr>
          </w:p>
        </w:tc>
        <w:tc>
          <w:tcPr>
            <w:tcW w:w="2410" w:type="dxa"/>
            <w:shd w:val="clear" w:color="auto" w:fill="auto"/>
            <w:vAlign w:val="center"/>
          </w:tcPr>
          <w:p>
            <w:pPr>
              <w:pStyle w:val="182"/>
              <w:rPr>
                <w:rFonts w:ascii="Times New Roman"/>
              </w:rPr>
            </w:pPr>
            <w:r>
              <w:rPr>
                <w:rFonts w:ascii="Times New Roman"/>
              </w:rPr>
              <w:t>服务评价和激励</w:t>
            </w:r>
          </w:p>
        </w:tc>
        <w:tc>
          <w:tcPr>
            <w:tcW w:w="4544" w:type="dxa"/>
            <w:shd w:val="clear" w:color="auto" w:fill="auto"/>
            <w:tcMar>
              <w:left w:w="113" w:type="dxa"/>
              <w:right w:w="113" w:type="dxa"/>
            </w:tcMar>
            <w:vAlign w:val="center"/>
          </w:tcPr>
          <w:p>
            <w:pPr>
              <w:pStyle w:val="182"/>
              <w:jc w:val="both"/>
              <w:rPr>
                <w:rFonts w:ascii="Times New Roman"/>
              </w:rPr>
            </w:pPr>
            <w:r>
              <w:rPr>
                <w:rFonts w:ascii="Times New Roman"/>
              </w:rPr>
              <w:t>服务评价方式（可采用星级评价方式）、激励方式（包括但不限于典型宣传、荣誉表彰、优先享受相关服务）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shd w:val="clear" w:color="auto" w:fill="auto"/>
            <w:vAlign w:val="center"/>
          </w:tcPr>
          <w:p>
            <w:pPr>
              <w:pStyle w:val="182"/>
              <w:rPr>
                <w:rFonts w:ascii="Times New Roman"/>
              </w:rPr>
            </w:pPr>
            <w:r>
              <w:rPr>
                <w:rFonts w:ascii="Times New Roman"/>
              </w:rPr>
              <w:t>8</w:t>
            </w:r>
          </w:p>
        </w:tc>
        <w:tc>
          <w:tcPr>
            <w:tcW w:w="1559" w:type="dxa"/>
            <w:vMerge w:val="continue"/>
            <w:shd w:val="clear" w:color="auto" w:fill="auto"/>
            <w:vAlign w:val="center"/>
          </w:tcPr>
          <w:p>
            <w:pPr>
              <w:pStyle w:val="182"/>
              <w:rPr>
                <w:rFonts w:ascii="Times New Roman"/>
              </w:rPr>
            </w:pPr>
          </w:p>
        </w:tc>
        <w:tc>
          <w:tcPr>
            <w:tcW w:w="2410" w:type="dxa"/>
            <w:shd w:val="clear" w:color="auto" w:fill="auto"/>
            <w:vAlign w:val="center"/>
          </w:tcPr>
          <w:p>
            <w:pPr>
              <w:pStyle w:val="182"/>
              <w:rPr>
                <w:rFonts w:ascii="Times New Roman"/>
              </w:rPr>
            </w:pPr>
            <w:r>
              <w:rPr>
                <w:rFonts w:ascii="Times New Roman"/>
              </w:rPr>
              <w:t>投诉处理与改进</w:t>
            </w:r>
          </w:p>
        </w:tc>
        <w:tc>
          <w:tcPr>
            <w:tcW w:w="4544" w:type="dxa"/>
            <w:shd w:val="clear" w:color="auto" w:fill="auto"/>
            <w:tcMar>
              <w:left w:w="113" w:type="dxa"/>
              <w:right w:w="113" w:type="dxa"/>
            </w:tcMar>
            <w:vAlign w:val="center"/>
          </w:tcPr>
          <w:p>
            <w:pPr>
              <w:pStyle w:val="182"/>
              <w:jc w:val="both"/>
              <w:rPr>
                <w:rFonts w:ascii="Times New Roman"/>
              </w:rPr>
            </w:pPr>
            <w:r>
              <w:rPr>
                <w:rFonts w:ascii="Times New Roman"/>
              </w:rPr>
              <w:t>投诉意见的反馈渠道、投诉处理程序、投诉处理要求、改进要求等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shd w:val="clear" w:color="auto" w:fill="auto"/>
            <w:vAlign w:val="center"/>
          </w:tcPr>
          <w:p>
            <w:pPr>
              <w:pStyle w:val="182"/>
              <w:rPr>
                <w:rFonts w:ascii="Times New Roman"/>
              </w:rPr>
            </w:pPr>
            <w:r>
              <w:rPr>
                <w:rFonts w:ascii="Times New Roman"/>
              </w:rPr>
              <w:t>9</w:t>
            </w:r>
          </w:p>
        </w:tc>
        <w:tc>
          <w:tcPr>
            <w:tcW w:w="1559" w:type="dxa"/>
            <w:vMerge w:val="restart"/>
            <w:shd w:val="clear" w:color="auto" w:fill="auto"/>
            <w:vAlign w:val="center"/>
          </w:tcPr>
          <w:p>
            <w:pPr>
              <w:pStyle w:val="182"/>
              <w:rPr>
                <w:rFonts w:ascii="Times New Roman"/>
              </w:rPr>
            </w:pPr>
            <w:r>
              <w:rPr>
                <w:rFonts w:ascii="Times New Roman"/>
              </w:rPr>
              <w:t>信息管理</w:t>
            </w:r>
          </w:p>
        </w:tc>
        <w:tc>
          <w:tcPr>
            <w:tcW w:w="2410" w:type="dxa"/>
            <w:shd w:val="clear" w:color="auto" w:fill="auto"/>
            <w:vAlign w:val="center"/>
          </w:tcPr>
          <w:p>
            <w:pPr>
              <w:pStyle w:val="182"/>
              <w:rPr>
                <w:rFonts w:ascii="Times New Roman"/>
              </w:rPr>
            </w:pPr>
            <w:r>
              <w:rPr>
                <w:rFonts w:ascii="Times New Roman"/>
              </w:rPr>
              <w:t>文件档案管理</w:t>
            </w:r>
          </w:p>
        </w:tc>
        <w:tc>
          <w:tcPr>
            <w:tcW w:w="4544" w:type="dxa"/>
            <w:shd w:val="clear" w:color="auto" w:fill="auto"/>
            <w:tcMar>
              <w:left w:w="113" w:type="dxa"/>
              <w:right w:w="113" w:type="dxa"/>
            </w:tcMar>
            <w:vAlign w:val="center"/>
          </w:tcPr>
          <w:p>
            <w:pPr>
              <w:pStyle w:val="182"/>
              <w:jc w:val="both"/>
              <w:rPr>
                <w:rFonts w:ascii="Times New Roman"/>
              </w:rPr>
            </w:pPr>
            <w:r>
              <w:rPr>
                <w:rFonts w:ascii="Times New Roman"/>
              </w:rPr>
              <w:t>文件档案储存、查阅管理、文件盒编号要求、电子文档目录管理、信息公示要求、档案移交要求等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shd w:val="clear" w:color="auto" w:fill="auto"/>
            <w:vAlign w:val="center"/>
          </w:tcPr>
          <w:p>
            <w:pPr>
              <w:pStyle w:val="182"/>
              <w:rPr>
                <w:rFonts w:ascii="Times New Roman"/>
              </w:rPr>
            </w:pPr>
            <w:r>
              <w:rPr>
                <w:rFonts w:ascii="Times New Roman"/>
              </w:rPr>
              <w:t>10</w:t>
            </w:r>
          </w:p>
        </w:tc>
        <w:tc>
          <w:tcPr>
            <w:tcW w:w="1559" w:type="dxa"/>
            <w:vMerge w:val="continue"/>
            <w:shd w:val="clear" w:color="auto" w:fill="auto"/>
            <w:vAlign w:val="center"/>
          </w:tcPr>
          <w:p>
            <w:pPr>
              <w:pStyle w:val="182"/>
              <w:rPr>
                <w:rFonts w:ascii="Times New Roman"/>
              </w:rPr>
            </w:pPr>
          </w:p>
        </w:tc>
        <w:tc>
          <w:tcPr>
            <w:tcW w:w="2410" w:type="dxa"/>
            <w:shd w:val="clear" w:color="auto" w:fill="auto"/>
            <w:vAlign w:val="center"/>
          </w:tcPr>
          <w:p>
            <w:pPr>
              <w:pStyle w:val="182"/>
              <w:rPr>
                <w:rFonts w:ascii="Times New Roman"/>
              </w:rPr>
            </w:pPr>
            <w:r>
              <w:rPr>
                <w:rFonts w:ascii="Times New Roman"/>
              </w:rPr>
              <w:t>志愿服务记录信息管理</w:t>
            </w:r>
          </w:p>
        </w:tc>
        <w:tc>
          <w:tcPr>
            <w:tcW w:w="4544" w:type="dxa"/>
            <w:shd w:val="clear" w:color="auto" w:fill="auto"/>
            <w:tcMar>
              <w:left w:w="113" w:type="dxa"/>
              <w:right w:w="113" w:type="dxa"/>
            </w:tcMar>
            <w:vAlign w:val="center"/>
          </w:tcPr>
          <w:p>
            <w:pPr>
              <w:pStyle w:val="182"/>
              <w:jc w:val="both"/>
              <w:rPr>
                <w:rFonts w:ascii="Times New Roman"/>
              </w:rPr>
            </w:pPr>
            <w:r>
              <w:rPr>
                <w:rFonts w:ascii="Times New Roman"/>
              </w:rPr>
              <w:t>管理范围、管理方式等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shd w:val="clear" w:color="auto" w:fill="auto"/>
            <w:vAlign w:val="center"/>
          </w:tcPr>
          <w:p>
            <w:pPr>
              <w:pStyle w:val="182"/>
              <w:rPr>
                <w:rFonts w:ascii="Times New Roman"/>
              </w:rPr>
            </w:pPr>
            <w:r>
              <w:rPr>
                <w:rFonts w:ascii="Times New Roman"/>
              </w:rPr>
              <w:t>11</w:t>
            </w:r>
          </w:p>
        </w:tc>
        <w:tc>
          <w:tcPr>
            <w:tcW w:w="1559" w:type="dxa"/>
            <w:vMerge w:val="continue"/>
            <w:shd w:val="clear" w:color="auto" w:fill="auto"/>
            <w:vAlign w:val="center"/>
          </w:tcPr>
          <w:p>
            <w:pPr>
              <w:pStyle w:val="182"/>
              <w:rPr>
                <w:rFonts w:ascii="Times New Roman"/>
              </w:rPr>
            </w:pPr>
          </w:p>
        </w:tc>
        <w:tc>
          <w:tcPr>
            <w:tcW w:w="2410" w:type="dxa"/>
            <w:shd w:val="clear" w:color="auto" w:fill="auto"/>
            <w:vAlign w:val="center"/>
          </w:tcPr>
          <w:p>
            <w:pPr>
              <w:pStyle w:val="182"/>
              <w:rPr>
                <w:rFonts w:ascii="Times New Roman"/>
              </w:rPr>
            </w:pPr>
            <w:r>
              <w:rPr>
                <w:rFonts w:ascii="Times New Roman"/>
              </w:rPr>
              <w:t>信息化平台管理</w:t>
            </w:r>
          </w:p>
        </w:tc>
        <w:tc>
          <w:tcPr>
            <w:tcW w:w="4544" w:type="dxa"/>
            <w:shd w:val="clear" w:color="auto" w:fill="auto"/>
            <w:tcMar>
              <w:left w:w="113" w:type="dxa"/>
              <w:right w:w="113" w:type="dxa"/>
            </w:tcMar>
            <w:vAlign w:val="center"/>
          </w:tcPr>
          <w:p>
            <w:pPr>
              <w:pStyle w:val="182"/>
              <w:jc w:val="both"/>
              <w:rPr>
                <w:rFonts w:ascii="Times New Roman"/>
              </w:rPr>
            </w:pPr>
            <w:r>
              <w:rPr>
                <w:rFonts w:ascii="Times New Roman"/>
              </w:rPr>
              <w:t>网站、微信公众号等信息交流和发布平台的管理、发布流程等</w:t>
            </w:r>
          </w:p>
        </w:tc>
      </w:tr>
    </w:tbl>
    <w:p>
      <w:pPr>
        <w:pStyle w:val="109"/>
        <w:spacing w:before="156" w:after="156"/>
        <w:rPr>
          <w:rFonts w:ascii="Times New Roman"/>
        </w:rPr>
      </w:pPr>
      <w:bookmarkStart w:id="187" w:name="_Toc116244609"/>
      <w:bookmarkStart w:id="188" w:name="_Toc117456082"/>
      <w:bookmarkStart w:id="189" w:name="_Toc115870691"/>
      <w:r>
        <w:rPr>
          <w:rFonts w:ascii="Times New Roman"/>
        </w:rPr>
        <w:t>经费保障</w:t>
      </w:r>
      <w:bookmarkEnd w:id="187"/>
      <w:bookmarkEnd w:id="188"/>
      <w:bookmarkEnd w:id="189"/>
    </w:p>
    <w:p>
      <w:pPr>
        <w:pStyle w:val="60"/>
        <w:ind w:firstLine="420"/>
        <w:rPr>
          <w:rFonts w:ascii="Times New Roman"/>
        </w:rPr>
      </w:pPr>
      <w:r>
        <w:rPr>
          <w:rFonts w:ascii="Times New Roman"/>
        </w:rPr>
        <w:t>可通过多种渠道筹集生态环境志愿服务所需的经费，如承接公共服务项目、参加公益创业和公益创投、申请创新奖项、政府补贴与社会捐赠、收取会费等。</w:t>
      </w:r>
    </w:p>
    <w:p>
      <w:pPr>
        <w:pStyle w:val="108"/>
        <w:spacing w:before="312" w:after="312"/>
        <w:rPr>
          <w:rFonts w:ascii="Times New Roman"/>
        </w:rPr>
      </w:pPr>
      <w:bookmarkStart w:id="190" w:name="_Toc533435864"/>
      <w:bookmarkEnd w:id="190"/>
      <w:bookmarkStart w:id="191" w:name="_Toc6215"/>
      <w:bookmarkEnd w:id="191"/>
      <w:bookmarkStart w:id="192" w:name="_Toc530475129"/>
      <w:bookmarkEnd w:id="192"/>
      <w:bookmarkStart w:id="193" w:name="_Toc28916"/>
      <w:bookmarkEnd w:id="193"/>
      <w:bookmarkStart w:id="194" w:name="_Toc9946"/>
      <w:bookmarkEnd w:id="194"/>
      <w:bookmarkStart w:id="195" w:name="_Toc17071"/>
      <w:bookmarkEnd w:id="195"/>
      <w:bookmarkStart w:id="196" w:name="_Toc19732"/>
      <w:bookmarkEnd w:id="196"/>
      <w:bookmarkStart w:id="197" w:name="_Toc29509"/>
      <w:bookmarkEnd w:id="197"/>
      <w:bookmarkStart w:id="198" w:name="_Toc519070532"/>
      <w:bookmarkEnd w:id="198"/>
      <w:bookmarkStart w:id="199" w:name="_Toc9799"/>
      <w:bookmarkEnd w:id="199"/>
      <w:bookmarkStart w:id="200" w:name="_Toc1680"/>
      <w:bookmarkEnd w:id="200"/>
      <w:bookmarkStart w:id="201" w:name="_Toc16501"/>
      <w:bookmarkEnd w:id="201"/>
      <w:bookmarkStart w:id="202" w:name="_Toc15572"/>
      <w:bookmarkEnd w:id="202"/>
      <w:bookmarkStart w:id="203" w:name="_Toc13942"/>
      <w:bookmarkEnd w:id="203"/>
      <w:bookmarkStart w:id="204" w:name="_Toc493668956"/>
      <w:bookmarkEnd w:id="204"/>
      <w:bookmarkStart w:id="205" w:name="_Toc27534"/>
      <w:bookmarkEnd w:id="205"/>
      <w:bookmarkStart w:id="206" w:name="_Toc8907"/>
      <w:bookmarkEnd w:id="206"/>
      <w:bookmarkStart w:id="207" w:name="_Toc22690"/>
      <w:bookmarkEnd w:id="207"/>
      <w:bookmarkStart w:id="208" w:name="_Toc14861"/>
      <w:bookmarkEnd w:id="208"/>
      <w:bookmarkStart w:id="209" w:name="_Toc31524"/>
      <w:bookmarkEnd w:id="209"/>
      <w:bookmarkStart w:id="210" w:name="_Toc1231"/>
      <w:bookmarkEnd w:id="210"/>
      <w:bookmarkStart w:id="211" w:name="_Toc1015"/>
      <w:bookmarkEnd w:id="211"/>
      <w:bookmarkStart w:id="212" w:name="_Toc21652"/>
      <w:bookmarkEnd w:id="212"/>
      <w:bookmarkStart w:id="213" w:name="_Toc496687225"/>
      <w:bookmarkEnd w:id="213"/>
      <w:bookmarkStart w:id="214" w:name="_Toc14387"/>
      <w:bookmarkEnd w:id="214"/>
      <w:bookmarkStart w:id="215" w:name="_Toc28361"/>
      <w:bookmarkEnd w:id="215"/>
      <w:bookmarkStart w:id="216" w:name="_Toc26715"/>
      <w:bookmarkEnd w:id="216"/>
      <w:bookmarkStart w:id="217" w:name="_Toc30251"/>
      <w:bookmarkEnd w:id="217"/>
      <w:bookmarkStart w:id="218" w:name="_Toc532820479"/>
      <w:bookmarkEnd w:id="218"/>
      <w:bookmarkStart w:id="219" w:name="_Toc655"/>
      <w:bookmarkEnd w:id="219"/>
      <w:bookmarkStart w:id="220" w:name="_Toc31375"/>
      <w:bookmarkEnd w:id="220"/>
      <w:bookmarkStart w:id="221" w:name="_Toc28278"/>
      <w:bookmarkEnd w:id="221"/>
      <w:bookmarkStart w:id="222" w:name="_Toc19083"/>
      <w:bookmarkEnd w:id="222"/>
      <w:bookmarkStart w:id="223" w:name="_Toc3658"/>
      <w:bookmarkEnd w:id="223"/>
      <w:bookmarkStart w:id="224" w:name="_Toc17054"/>
      <w:bookmarkEnd w:id="224"/>
      <w:bookmarkStart w:id="225" w:name="_Toc32642"/>
      <w:bookmarkEnd w:id="225"/>
      <w:bookmarkStart w:id="226" w:name="_Toc8656"/>
      <w:bookmarkEnd w:id="226"/>
      <w:bookmarkStart w:id="227" w:name="_Toc12270"/>
      <w:bookmarkEnd w:id="227"/>
      <w:bookmarkStart w:id="228" w:name="_Toc20483"/>
      <w:bookmarkEnd w:id="228"/>
      <w:bookmarkStart w:id="229" w:name="_Toc24912"/>
      <w:bookmarkEnd w:id="229"/>
      <w:bookmarkStart w:id="230" w:name="_Toc10291"/>
      <w:bookmarkEnd w:id="230"/>
      <w:bookmarkStart w:id="231" w:name="_Toc502158992"/>
      <w:bookmarkEnd w:id="231"/>
      <w:bookmarkStart w:id="232" w:name="_Toc15659"/>
      <w:bookmarkEnd w:id="232"/>
      <w:bookmarkStart w:id="233" w:name="_Toc26922"/>
      <w:bookmarkEnd w:id="233"/>
      <w:bookmarkStart w:id="234" w:name="_Toc519070465"/>
      <w:bookmarkEnd w:id="234"/>
      <w:bookmarkStart w:id="235" w:name="_Toc31066"/>
      <w:bookmarkEnd w:id="235"/>
      <w:bookmarkStart w:id="236" w:name="_Toc29175"/>
      <w:bookmarkEnd w:id="236"/>
      <w:bookmarkStart w:id="237" w:name="_Toc21639"/>
      <w:bookmarkEnd w:id="237"/>
      <w:bookmarkStart w:id="238" w:name="_Toc18401"/>
      <w:bookmarkEnd w:id="238"/>
      <w:bookmarkStart w:id="239" w:name="_Toc11620"/>
      <w:bookmarkEnd w:id="239"/>
      <w:bookmarkStart w:id="240" w:name="_Toc4352"/>
      <w:bookmarkEnd w:id="240"/>
      <w:bookmarkStart w:id="241" w:name="_Toc6808"/>
      <w:bookmarkEnd w:id="241"/>
      <w:bookmarkStart w:id="242" w:name="_Toc28855"/>
      <w:bookmarkEnd w:id="242"/>
      <w:bookmarkStart w:id="243" w:name="_Toc17168"/>
      <w:bookmarkEnd w:id="243"/>
      <w:bookmarkStart w:id="244" w:name="_Toc28199"/>
      <w:bookmarkEnd w:id="244"/>
      <w:bookmarkStart w:id="245" w:name="_Toc17397"/>
      <w:bookmarkEnd w:id="245"/>
      <w:bookmarkStart w:id="246" w:name="_Toc9788"/>
      <w:bookmarkEnd w:id="246"/>
      <w:bookmarkStart w:id="247" w:name="_Toc573"/>
      <w:bookmarkEnd w:id="247"/>
      <w:bookmarkStart w:id="248" w:name="_Toc12150"/>
      <w:bookmarkEnd w:id="248"/>
      <w:bookmarkStart w:id="249" w:name="_Toc21400"/>
      <w:bookmarkEnd w:id="249"/>
      <w:bookmarkStart w:id="250" w:name="_Toc16110"/>
      <w:bookmarkEnd w:id="250"/>
      <w:bookmarkStart w:id="251" w:name="_Toc13827"/>
      <w:bookmarkEnd w:id="251"/>
      <w:bookmarkStart w:id="252" w:name="_Toc7615"/>
      <w:bookmarkEnd w:id="252"/>
      <w:bookmarkStart w:id="253" w:name="_Toc14273"/>
      <w:bookmarkEnd w:id="253"/>
      <w:bookmarkStart w:id="254" w:name="_Toc6473"/>
      <w:bookmarkEnd w:id="254"/>
      <w:bookmarkStart w:id="255" w:name="_Toc4941"/>
      <w:bookmarkEnd w:id="255"/>
      <w:bookmarkStart w:id="256" w:name="_Toc20365"/>
      <w:bookmarkEnd w:id="256"/>
      <w:bookmarkStart w:id="257" w:name="_Toc3484"/>
      <w:bookmarkEnd w:id="257"/>
      <w:bookmarkStart w:id="258" w:name="_Toc13141"/>
      <w:bookmarkEnd w:id="258"/>
      <w:bookmarkStart w:id="259" w:name="_Toc27712"/>
      <w:bookmarkEnd w:id="259"/>
      <w:bookmarkStart w:id="260" w:name="_Toc3887"/>
      <w:bookmarkEnd w:id="260"/>
      <w:bookmarkStart w:id="261" w:name="_Toc22045"/>
      <w:bookmarkEnd w:id="261"/>
      <w:bookmarkStart w:id="262" w:name="_Toc19199"/>
      <w:bookmarkEnd w:id="262"/>
      <w:bookmarkStart w:id="263" w:name="_Toc20782"/>
      <w:bookmarkEnd w:id="263"/>
      <w:bookmarkStart w:id="264" w:name="_Toc10137"/>
      <w:bookmarkEnd w:id="264"/>
      <w:bookmarkStart w:id="265" w:name="_Toc15912"/>
      <w:bookmarkEnd w:id="265"/>
      <w:bookmarkStart w:id="266" w:name="_Toc493668773"/>
      <w:bookmarkEnd w:id="266"/>
      <w:bookmarkStart w:id="267" w:name="_Toc32425"/>
      <w:bookmarkEnd w:id="267"/>
      <w:bookmarkStart w:id="268" w:name="_Toc18746"/>
      <w:bookmarkEnd w:id="268"/>
      <w:bookmarkStart w:id="269" w:name="_Toc9331"/>
      <w:bookmarkEnd w:id="269"/>
      <w:bookmarkStart w:id="270" w:name="_Toc18205"/>
      <w:bookmarkEnd w:id="270"/>
      <w:bookmarkStart w:id="271" w:name="_Toc29754"/>
      <w:bookmarkEnd w:id="271"/>
      <w:bookmarkStart w:id="272" w:name="_Toc7297"/>
      <w:bookmarkEnd w:id="272"/>
      <w:bookmarkStart w:id="273" w:name="_Toc519070162"/>
      <w:bookmarkEnd w:id="273"/>
      <w:bookmarkStart w:id="274" w:name="_Toc20203"/>
      <w:bookmarkEnd w:id="274"/>
      <w:bookmarkStart w:id="275" w:name="_Toc3874"/>
      <w:bookmarkEnd w:id="275"/>
      <w:bookmarkStart w:id="276" w:name="_Toc496687131"/>
      <w:bookmarkEnd w:id="276"/>
      <w:bookmarkStart w:id="277" w:name="_Toc9815"/>
      <w:bookmarkEnd w:id="277"/>
      <w:bookmarkStart w:id="278" w:name="_Toc5979"/>
      <w:bookmarkEnd w:id="278"/>
      <w:bookmarkStart w:id="279" w:name="_Toc13464"/>
      <w:bookmarkEnd w:id="279"/>
      <w:bookmarkStart w:id="280" w:name="_Toc31287"/>
      <w:bookmarkEnd w:id="280"/>
      <w:bookmarkStart w:id="281" w:name="_Toc32740"/>
      <w:bookmarkEnd w:id="281"/>
      <w:bookmarkStart w:id="282" w:name="_Toc2315"/>
      <w:bookmarkEnd w:id="282"/>
      <w:bookmarkStart w:id="283" w:name="_Toc15435"/>
      <w:bookmarkEnd w:id="283"/>
      <w:bookmarkStart w:id="284" w:name="_Toc25805"/>
      <w:bookmarkEnd w:id="284"/>
      <w:bookmarkStart w:id="285" w:name="_Toc13521"/>
      <w:bookmarkEnd w:id="285"/>
      <w:bookmarkStart w:id="286" w:name="_Toc15301"/>
      <w:bookmarkEnd w:id="286"/>
      <w:bookmarkStart w:id="287" w:name="_Toc18523"/>
      <w:bookmarkEnd w:id="287"/>
      <w:bookmarkStart w:id="288" w:name="_Toc4782"/>
      <w:bookmarkEnd w:id="288"/>
      <w:bookmarkStart w:id="289" w:name="_Toc14689"/>
      <w:bookmarkEnd w:id="289"/>
      <w:bookmarkStart w:id="290" w:name="_Toc19500"/>
      <w:bookmarkEnd w:id="290"/>
      <w:bookmarkStart w:id="291" w:name="_Toc528331234"/>
      <w:bookmarkEnd w:id="291"/>
      <w:bookmarkStart w:id="292" w:name="_Toc4338"/>
      <w:bookmarkEnd w:id="292"/>
      <w:bookmarkStart w:id="293" w:name="_Toc7669"/>
      <w:bookmarkEnd w:id="293"/>
      <w:bookmarkStart w:id="294" w:name="_Toc22064"/>
      <w:bookmarkEnd w:id="294"/>
      <w:bookmarkStart w:id="295" w:name="_Toc20204"/>
      <w:bookmarkEnd w:id="295"/>
      <w:bookmarkStart w:id="296" w:name="_Toc3131"/>
      <w:bookmarkEnd w:id="296"/>
      <w:bookmarkStart w:id="297" w:name="_Toc7835"/>
      <w:bookmarkEnd w:id="297"/>
      <w:bookmarkStart w:id="298" w:name="_Toc6013"/>
      <w:bookmarkEnd w:id="298"/>
      <w:bookmarkStart w:id="299" w:name="_Toc528335734"/>
      <w:bookmarkEnd w:id="299"/>
      <w:bookmarkStart w:id="300" w:name="_Toc116244610"/>
      <w:bookmarkStart w:id="301" w:name="_Toc117456083"/>
      <w:bookmarkStart w:id="302" w:name="_Toc109373472"/>
      <w:bookmarkStart w:id="303" w:name="_Toc110872582"/>
      <w:bookmarkStart w:id="304" w:name="_Toc111558450"/>
      <w:bookmarkStart w:id="305" w:name="_Toc112946282"/>
      <w:bookmarkStart w:id="306" w:name="_Toc109373338"/>
      <w:bookmarkStart w:id="307" w:name="_Toc27687"/>
      <w:bookmarkStart w:id="308" w:name="_Toc110052689"/>
      <w:bookmarkStart w:id="309" w:name="_Toc115870692"/>
      <w:bookmarkStart w:id="310" w:name="_Toc111557849"/>
      <w:bookmarkStart w:id="311" w:name="_Toc110872492"/>
      <w:r>
        <w:rPr>
          <w:rFonts w:ascii="Times New Roman"/>
        </w:rPr>
        <w:t>服务要求</w:t>
      </w:r>
      <w:bookmarkEnd w:id="300"/>
      <w:bookmarkEnd w:id="301"/>
      <w:bookmarkEnd w:id="302"/>
      <w:bookmarkEnd w:id="303"/>
      <w:bookmarkEnd w:id="304"/>
      <w:bookmarkEnd w:id="305"/>
      <w:bookmarkEnd w:id="306"/>
      <w:bookmarkEnd w:id="307"/>
      <w:bookmarkEnd w:id="308"/>
      <w:bookmarkEnd w:id="309"/>
      <w:bookmarkEnd w:id="310"/>
      <w:bookmarkEnd w:id="311"/>
    </w:p>
    <w:p>
      <w:pPr>
        <w:pStyle w:val="109"/>
        <w:spacing w:before="156" w:after="156"/>
        <w:rPr>
          <w:rFonts w:ascii="Times New Roman"/>
        </w:rPr>
      </w:pPr>
      <w:bookmarkStart w:id="312" w:name="_Toc4877"/>
      <w:bookmarkEnd w:id="312"/>
      <w:bookmarkStart w:id="313" w:name="_Toc22469"/>
      <w:bookmarkEnd w:id="313"/>
      <w:bookmarkStart w:id="314" w:name="_Toc6254"/>
      <w:bookmarkEnd w:id="314"/>
      <w:bookmarkStart w:id="315" w:name="_Toc5010"/>
      <w:bookmarkEnd w:id="315"/>
      <w:bookmarkStart w:id="316" w:name="_Toc25479"/>
      <w:bookmarkEnd w:id="316"/>
      <w:bookmarkStart w:id="317" w:name="_Toc3841"/>
      <w:bookmarkEnd w:id="317"/>
      <w:bookmarkStart w:id="318" w:name="_Toc2355"/>
      <w:bookmarkEnd w:id="318"/>
      <w:bookmarkStart w:id="319" w:name="_Toc30708"/>
      <w:bookmarkEnd w:id="319"/>
      <w:bookmarkStart w:id="320" w:name="_Toc12679"/>
      <w:bookmarkEnd w:id="320"/>
      <w:bookmarkStart w:id="321" w:name="_Toc20228"/>
      <w:bookmarkEnd w:id="321"/>
      <w:bookmarkStart w:id="322" w:name="_Toc7253"/>
      <w:bookmarkEnd w:id="322"/>
      <w:bookmarkStart w:id="323" w:name="_Toc1959"/>
      <w:bookmarkEnd w:id="323"/>
      <w:bookmarkStart w:id="324" w:name="_Toc8873"/>
      <w:bookmarkEnd w:id="324"/>
      <w:bookmarkStart w:id="325" w:name="_Toc10008"/>
      <w:bookmarkEnd w:id="325"/>
      <w:bookmarkStart w:id="326" w:name="_Toc21646"/>
      <w:bookmarkEnd w:id="326"/>
      <w:bookmarkStart w:id="327" w:name="_Toc109373473"/>
      <w:bookmarkStart w:id="328" w:name="_Toc109373339"/>
      <w:bookmarkStart w:id="329" w:name="_Toc27573"/>
      <w:bookmarkStart w:id="330" w:name="_Toc111557850"/>
      <w:bookmarkStart w:id="331" w:name="_Toc110052690"/>
      <w:bookmarkStart w:id="332" w:name="_Toc116244611"/>
      <w:bookmarkStart w:id="333" w:name="_Toc110872583"/>
      <w:bookmarkStart w:id="334" w:name="_Toc110872493"/>
      <w:bookmarkStart w:id="335" w:name="_Toc112946283"/>
      <w:bookmarkStart w:id="336" w:name="_Toc115870693"/>
      <w:bookmarkStart w:id="337" w:name="_Toc111558451"/>
      <w:bookmarkStart w:id="338" w:name="_Toc117456084"/>
      <w:r>
        <w:rPr>
          <w:rFonts w:ascii="Times New Roman"/>
        </w:rPr>
        <w:t>服务</w:t>
      </w:r>
      <w:bookmarkEnd w:id="327"/>
      <w:bookmarkEnd w:id="328"/>
      <w:bookmarkEnd w:id="329"/>
      <w:r>
        <w:rPr>
          <w:rFonts w:ascii="Times New Roman"/>
        </w:rPr>
        <w:t>内容和方式</w:t>
      </w:r>
      <w:bookmarkEnd w:id="330"/>
      <w:bookmarkEnd w:id="331"/>
      <w:bookmarkEnd w:id="332"/>
      <w:bookmarkEnd w:id="333"/>
      <w:bookmarkEnd w:id="334"/>
      <w:bookmarkEnd w:id="335"/>
      <w:bookmarkEnd w:id="336"/>
      <w:bookmarkEnd w:id="337"/>
      <w:bookmarkEnd w:id="338"/>
    </w:p>
    <w:p>
      <w:pPr>
        <w:pStyle w:val="60"/>
        <w:ind w:firstLine="420"/>
        <w:rPr>
          <w:rFonts w:ascii="Times New Roman"/>
        </w:rPr>
      </w:pPr>
      <w:r>
        <w:rPr>
          <w:rFonts w:ascii="Times New Roman"/>
        </w:rPr>
        <w:t>志愿组织开展服务时宜采用项目形式，按服务类别可分为生态环境宣传教育和实践、生态环境技术提供、生态环境监督、生态环境公益诉讼等服务，服务内容和方式应符合表2的要求。</w:t>
      </w:r>
    </w:p>
    <w:p>
      <w:pPr>
        <w:pStyle w:val="116"/>
        <w:spacing w:before="156" w:after="156"/>
        <w:rPr>
          <w:rFonts w:ascii="Times New Roman"/>
        </w:rPr>
      </w:pPr>
      <w:r>
        <w:rPr>
          <w:rFonts w:ascii="Times New Roman"/>
        </w:rPr>
        <w:t>表2 服务内容和方式</w:t>
      </w:r>
    </w:p>
    <w:tbl>
      <w:tblPr>
        <w:tblStyle w:val="30"/>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9"/>
        <w:gridCol w:w="2126"/>
        <w:gridCol w:w="65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719" w:type="dxa"/>
            <w:tcBorders>
              <w:top w:val="single" w:color="auto" w:sz="8" w:space="0"/>
              <w:bottom w:val="single" w:color="auto" w:sz="8" w:space="0"/>
            </w:tcBorders>
            <w:shd w:val="clear" w:color="auto" w:fill="auto"/>
            <w:vAlign w:val="center"/>
          </w:tcPr>
          <w:p>
            <w:pPr>
              <w:pStyle w:val="182"/>
              <w:rPr>
                <w:rFonts w:ascii="Times New Roman"/>
              </w:rPr>
            </w:pPr>
            <w:r>
              <w:rPr>
                <w:rFonts w:ascii="Times New Roman"/>
              </w:rPr>
              <w:t>序号</w:t>
            </w:r>
          </w:p>
        </w:tc>
        <w:tc>
          <w:tcPr>
            <w:tcW w:w="2126" w:type="dxa"/>
            <w:tcBorders>
              <w:top w:val="single" w:color="auto" w:sz="8" w:space="0"/>
              <w:bottom w:val="single" w:color="auto" w:sz="8" w:space="0"/>
            </w:tcBorders>
          </w:tcPr>
          <w:p>
            <w:pPr>
              <w:pStyle w:val="182"/>
              <w:rPr>
                <w:rFonts w:ascii="Times New Roman"/>
              </w:rPr>
            </w:pPr>
            <w:r>
              <w:rPr>
                <w:rFonts w:ascii="Times New Roman"/>
              </w:rPr>
              <w:t>服务类别</w:t>
            </w:r>
          </w:p>
        </w:tc>
        <w:tc>
          <w:tcPr>
            <w:tcW w:w="6529" w:type="dxa"/>
            <w:tcBorders>
              <w:top w:val="single" w:color="auto" w:sz="8" w:space="0"/>
              <w:bottom w:val="single" w:color="auto" w:sz="8" w:space="0"/>
            </w:tcBorders>
            <w:shd w:val="clear" w:color="auto" w:fill="auto"/>
            <w:vAlign w:val="center"/>
          </w:tcPr>
          <w:p>
            <w:pPr>
              <w:pStyle w:val="182"/>
              <w:rPr>
                <w:rFonts w:ascii="Times New Roman"/>
              </w:rPr>
            </w:pPr>
            <w:r>
              <w:rPr>
                <w:rFonts w:ascii="Times New Roman"/>
              </w:rPr>
              <w:t>服务内容和方式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9" w:type="dxa"/>
            <w:tcBorders>
              <w:top w:val="single" w:color="auto" w:sz="8" w:space="0"/>
            </w:tcBorders>
            <w:shd w:val="clear" w:color="auto" w:fill="auto"/>
            <w:vAlign w:val="center"/>
          </w:tcPr>
          <w:p>
            <w:pPr>
              <w:pStyle w:val="182"/>
              <w:rPr>
                <w:rFonts w:ascii="Times New Roman"/>
              </w:rPr>
            </w:pPr>
            <w:r>
              <w:rPr>
                <w:rFonts w:ascii="Times New Roman"/>
              </w:rPr>
              <w:t>1</w:t>
            </w:r>
          </w:p>
        </w:tc>
        <w:tc>
          <w:tcPr>
            <w:tcW w:w="2126" w:type="dxa"/>
            <w:tcBorders>
              <w:top w:val="single" w:color="auto" w:sz="8" w:space="0"/>
            </w:tcBorders>
            <w:vAlign w:val="center"/>
          </w:tcPr>
          <w:p>
            <w:pPr>
              <w:pStyle w:val="182"/>
              <w:rPr>
                <w:rFonts w:ascii="Times New Roman"/>
              </w:rPr>
            </w:pPr>
            <w:r>
              <w:rPr>
                <w:rFonts w:ascii="Times New Roman"/>
              </w:rPr>
              <w:t>生态环境宣传教育和实践</w:t>
            </w:r>
          </w:p>
        </w:tc>
        <w:tc>
          <w:tcPr>
            <w:tcW w:w="6529" w:type="dxa"/>
            <w:tcBorders>
              <w:top w:val="single" w:color="auto" w:sz="8" w:space="0"/>
            </w:tcBorders>
            <w:shd w:val="clear" w:color="auto" w:fill="auto"/>
            <w:tcMar>
              <w:left w:w="113" w:type="dxa"/>
              <w:right w:w="113" w:type="dxa"/>
            </w:tcMar>
            <w:vAlign w:val="center"/>
          </w:tcPr>
          <w:p>
            <w:pPr>
              <w:pStyle w:val="182"/>
              <w:ind w:firstLine="360" w:firstLineChars="200"/>
              <w:jc w:val="both"/>
              <w:rPr>
                <w:rFonts w:ascii="Times New Roman"/>
                <w:szCs w:val="18"/>
              </w:rPr>
            </w:pPr>
            <w:r>
              <w:rPr>
                <w:rFonts w:ascii="Times New Roman"/>
                <w:szCs w:val="18"/>
              </w:rPr>
              <w:t>志愿组织应围绕减污降碳、生物多样性、气候变化、绿色生产生活方式转变等生态文明建设重点工作和公众关心的环境问题，依托各类生态环境宣传教育平台，通过线上线下多种渠道积极发动并开展生态环境宣传教育，扩大生态环境社会实践参与活动范围、领域，服务内容和参与方式包括但不限于：</w:t>
            </w:r>
          </w:p>
          <w:p>
            <w:pPr>
              <w:pStyle w:val="178"/>
              <w:numPr>
                <w:ilvl w:val="0"/>
                <w:numId w:val="35"/>
              </w:numPr>
              <w:rPr>
                <w:rFonts w:ascii="Times New Roman"/>
                <w:sz w:val="18"/>
                <w:szCs w:val="18"/>
              </w:rPr>
            </w:pPr>
            <w:r>
              <w:rPr>
                <w:rFonts w:ascii="Times New Roman"/>
                <w:sz w:val="18"/>
                <w:szCs w:val="18"/>
              </w:rPr>
              <w:t>组织重要环保纪念日活动，包括环境日、植树节、全国低碳日、国际生物多样性日等；</w:t>
            </w:r>
          </w:p>
          <w:p>
            <w:pPr>
              <w:pStyle w:val="178"/>
              <w:rPr>
                <w:rFonts w:ascii="Times New Roman"/>
                <w:sz w:val="18"/>
                <w:szCs w:val="18"/>
              </w:rPr>
            </w:pPr>
            <w:r>
              <w:rPr>
                <w:rFonts w:ascii="Times New Roman"/>
                <w:sz w:val="18"/>
                <w:szCs w:val="18"/>
              </w:rPr>
              <w:t>开展生态文明宣传进家庭、进社区、进学校、进企业、进机关、进乡村等活动；</w:t>
            </w:r>
          </w:p>
          <w:p>
            <w:pPr>
              <w:pStyle w:val="178"/>
              <w:rPr>
                <w:rFonts w:ascii="Times New Roman"/>
                <w:sz w:val="18"/>
                <w:szCs w:val="18"/>
              </w:rPr>
            </w:pPr>
            <w:r>
              <w:rPr>
                <w:rFonts w:ascii="Times New Roman"/>
                <w:sz w:val="18"/>
                <w:szCs w:val="18"/>
              </w:rPr>
              <w:t>为公民、法人或其他组织提供生态环境相关政策法规宣传、讲解；</w:t>
            </w:r>
          </w:p>
          <w:p>
            <w:pPr>
              <w:pStyle w:val="178"/>
              <w:rPr>
                <w:rFonts w:ascii="Times New Roman"/>
                <w:sz w:val="18"/>
                <w:szCs w:val="18"/>
              </w:rPr>
            </w:pPr>
            <w:r>
              <w:rPr>
                <w:rFonts w:ascii="Times New Roman"/>
                <w:sz w:val="18"/>
                <w:szCs w:val="18"/>
              </w:rPr>
              <w:t>组织开展生态环境教育活动；</w:t>
            </w:r>
          </w:p>
          <w:p>
            <w:pPr>
              <w:pStyle w:val="178"/>
              <w:rPr>
                <w:rFonts w:ascii="Times New Roman"/>
                <w:sz w:val="18"/>
                <w:szCs w:val="18"/>
              </w:rPr>
            </w:pPr>
            <w:r>
              <w:rPr>
                <w:rFonts w:ascii="Times New Roman"/>
                <w:sz w:val="18"/>
                <w:szCs w:val="18"/>
              </w:rPr>
              <w:t>制作生态环境主题文化作品和宣传品；</w:t>
            </w:r>
          </w:p>
          <w:p>
            <w:pPr>
              <w:pStyle w:val="178"/>
              <w:rPr>
                <w:rFonts w:ascii="Times New Roman"/>
                <w:sz w:val="18"/>
                <w:szCs w:val="18"/>
              </w:rPr>
            </w:pPr>
            <w:r>
              <w:rPr>
                <w:rFonts w:ascii="Times New Roman"/>
                <w:sz w:val="18"/>
                <w:szCs w:val="18"/>
              </w:rPr>
              <w:t>组织自然观察和体验活动；</w:t>
            </w:r>
          </w:p>
          <w:p>
            <w:pPr>
              <w:pStyle w:val="178"/>
              <w:rPr>
                <w:rFonts w:ascii="Times New Roman"/>
                <w:sz w:val="18"/>
                <w:szCs w:val="18"/>
              </w:rPr>
            </w:pPr>
            <w:r>
              <w:rPr>
                <w:rFonts w:ascii="Times New Roman"/>
                <w:sz w:val="18"/>
                <w:szCs w:val="18"/>
              </w:rPr>
              <w:t>组织绿色低碳实践活动，包括绿色出行、节水节电等；</w:t>
            </w:r>
          </w:p>
          <w:p>
            <w:pPr>
              <w:pStyle w:val="178"/>
              <w:rPr>
                <w:rFonts w:ascii="Times New Roman"/>
                <w:sz w:val="18"/>
                <w:szCs w:val="18"/>
              </w:rPr>
            </w:pPr>
            <w:r>
              <w:rPr>
                <w:rFonts w:ascii="Times New Roman"/>
                <w:sz w:val="18"/>
                <w:szCs w:val="18"/>
              </w:rPr>
              <w:t>组织生态环境交流活动；</w:t>
            </w:r>
          </w:p>
          <w:p>
            <w:pPr>
              <w:pStyle w:val="178"/>
              <w:rPr>
                <w:rFonts w:ascii="Times New Roman"/>
                <w:sz w:val="18"/>
                <w:szCs w:val="18"/>
              </w:rPr>
            </w:pPr>
            <w:r>
              <w:rPr>
                <w:rFonts w:ascii="Times New Roman"/>
                <w:sz w:val="18"/>
                <w:szCs w:val="18"/>
              </w:rPr>
              <w:t>组织环保设施向公众开放活动。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9" w:type="dxa"/>
            <w:shd w:val="clear" w:color="auto" w:fill="auto"/>
            <w:vAlign w:val="center"/>
          </w:tcPr>
          <w:p>
            <w:pPr>
              <w:pStyle w:val="182"/>
              <w:rPr>
                <w:rFonts w:ascii="Times New Roman"/>
              </w:rPr>
            </w:pPr>
            <w:r>
              <w:rPr>
                <w:rFonts w:ascii="Times New Roman"/>
              </w:rPr>
              <w:t>2</w:t>
            </w:r>
          </w:p>
        </w:tc>
        <w:tc>
          <w:tcPr>
            <w:tcW w:w="2126" w:type="dxa"/>
            <w:vAlign w:val="center"/>
          </w:tcPr>
          <w:p>
            <w:pPr>
              <w:pStyle w:val="182"/>
              <w:rPr>
                <w:rFonts w:ascii="Times New Roman"/>
              </w:rPr>
            </w:pPr>
            <w:r>
              <w:rPr>
                <w:rFonts w:ascii="Times New Roman"/>
              </w:rPr>
              <w:t>生态环境技术提供</w:t>
            </w:r>
          </w:p>
        </w:tc>
        <w:tc>
          <w:tcPr>
            <w:tcW w:w="6529" w:type="dxa"/>
            <w:shd w:val="clear" w:color="auto" w:fill="auto"/>
            <w:tcMar>
              <w:left w:w="113" w:type="dxa"/>
              <w:right w:w="113" w:type="dxa"/>
            </w:tcMar>
            <w:vAlign w:val="center"/>
          </w:tcPr>
          <w:p>
            <w:pPr>
              <w:pStyle w:val="182"/>
              <w:ind w:firstLine="360" w:firstLineChars="200"/>
              <w:jc w:val="both"/>
              <w:rPr>
                <w:rFonts w:ascii="Times New Roman"/>
                <w:szCs w:val="18"/>
              </w:rPr>
            </w:pPr>
            <w:r>
              <w:rPr>
                <w:rFonts w:ascii="Times New Roman"/>
                <w:szCs w:val="18"/>
              </w:rPr>
              <w:t>包括但不限于：</w:t>
            </w:r>
          </w:p>
          <w:p>
            <w:pPr>
              <w:pStyle w:val="178"/>
              <w:numPr>
                <w:ilvl w:val="0"/>
                <w:numId w:val="36"/>
              </w:numPr>
              <w:rPr>
                <w:rFonts w:ascii="Times New Roman"/>
                <w:sz w:val="18"/>
                <w:szCs w:val="18"/>
              </w:rPr>
            </w:pPr>
            <w:r>
              <w:rPr>
                <w:rFonts w:ascii="Times New Roman"/>
                <w:sz w:val="18"/>
                <w:szCs w:val="18"/>
              </w:rPr>
              <w:t>承接各类生态环境保护创建工作，如生态文明教育基地、零污染村、低（零）碳村等创建服务；</w:t>
            </w:r>
          </w:p>
          <w:p>
            <w:pPr>
              <w:pStyle w:val="178"/>
              <w:rPr>
                <w:rFonts w:ascii="Times New Roman"/>
                <w:sz w:val="18"/>
                <w:szCs w:val="18"/>
              </w:rPr>
            </w:pPr>
            <w:r>
              <w:rPr>
                <w:rFonts w:ascii="Times New Roman"/>
                <w:sz w:val="18"/>
                <w:szCs w:val="18"/>
              </w:rPr>
              <w:t>开展环境评价、检测、治理等技术服务。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9" w:type="dxa"/>
            <w:shd w:val="clear" w:color="auto" w:fill="auto"/>
            <w:vAlign w:val="center"/>
          </w:tcPr>
          <w:p>
            <w:pPr>
              <w:pStyle w:val="182"/>
              <w:rPr>
                <w:rFonts w:ascii="Times New Roman"/>
              </w:rPr>
            </w:pPr>
            <w:r>
              <w:rPr>
                <w:rFonts w:ascii="Times New Roman"/>
              </w:rPr>
              <w:t>3</w:t>
            </w:r>
          </w:p>
        </w:tc>
        <w:tc>
          <w:tcPr>
            <w:tcW w:w="2126" w:type="dxa"/>
            <w:vAlign w:val="center"/>
          </w:tcPr>
          <w:p>
            <w:pPr>
              <w:pStyle w:val="182"/>
              <w:rPr>
                <w:rFonts w:ascii="Times New Roman"/>
              </w:rPr>
            </w:pPr>
            <w:r>
              <w:rPr>
                <w:rFonts w:ascii="Times New Roman"/>
              </w:rPr>
              <w:t>生态环境监督</w:t>
            </w:r>
          </w:p>
        </w:tc>
        <w:tc>
          <w:tcPr>
            <w:tcW w:w="6529" w:type="dxa"/>
            <w:shd w:val="clear" w:color="auto" w:fill="auto"/>
            <w:tcMar>
              <w:left w:w="113" w:type="dxa"/>
              <w:right w:w="113" w:type="dxa"/>
            </w:tcMar>
            <w:vAlign w:val="center"/>
          </w:tcPr>
          <w:p>
            <w:pPr>
              <w:pStyle w:val="182"/>
              <w:ind w:firstLine="360" w:firstLineChars="200"/>
              <w:jc w:val="both"/>
              <w:rPr>
                <w:rFonts w:ascii="Times New Roman"/>
              </w:rPr>
            </w:pPr>
            <w:r>
              <w:rPr>
                <w:rFonts w:ascii="Times New Roman"/>
              </w:rPr>
              <w:t>组织志愿者依法有序参与监督、曝光和举报各类破坏生态环境问题、突发环境事件、环境违法行为及影响公众健康的行为，如倾倒垃圾、直排废水等。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9" w:type="dxa"/>
            <w:shd w:val="clear" w:color="auto" w:fill="auto"/>
            <w:vAlign w:val="center"/>
          </w:tcPr>
          <w:p>
            <w:pPr>
              <w:pStyle w:val="182"/>
              <w:rPr>
                <w:rFonts w:ascii="Times New Roman"/>
              </w:rPr>
            </w:pPr>
            <w:r>
              <w:rPr>
                <w:rFonts w:ascii="Times New Roman"/>
              </w:rPr>
              <w:t>4</w:t>
            </w:r>
          </w:p>
        </w:tc>
        <w:tc>
          <w:tcPr>
            <w:tcW w:w="2126" w:type="dxa"/>
            <w:vAlign w:val="center"/>
          </w:tcPr>
          <w:p>
            <w:pPr>
              <w:pStyle w:val="182"/>
              <w:rPr>
                <w:rFonts w:ascii="Times New Roman"/>
              </w:rPr>
            </w:pPr>
            <w:r>
              <w:rPr>
                <w:rFonts w:ascii="Times New Roman"/>
              </w:rPr>
              <w:t>生态环境公益诉讼</w:t>
            </w:r>
          </w:p>
        </w:tc>
        <w:tc>
          <w:tcPr>
            <w:tcW w:w="6529" w:type="dxa"/>
            <w:shd w:val="clear" w:color="auto" w:fill="auto"/>
            <w:tcMar>
              <w:left w:w="113" w:type="dxa"/>
              <w:right w:w="113" w:type="dxa"/>
            </w:tcMar>
            <w:vAlign w:val="center"/>
          </w:tcPr>
          <w:p>
            <w:pPr>
              <w:pStyle w:val="182"/>
              <w:ind w:firstLine="360" w:firstLineChars="200"/>
              <w:jc w:val="both"/>
              <w:rPr>
                <w:rFonts w:ascii="Times New Roman"/>
              </w:rPr>
            </w:pPr>
            <w:r>
              <w:rPr>
                <w:rFonts w:ascii="Times New Roman"/>
              </w:rPr>
              <w:t>针对一些社会公共利益因各类破坏生态环境问题、环境违法行为等而受到侵害、得不到及时保护的情况，志愿组织可向司法机关提起公益诉讼。</w:t>
            </w:r>
          </w:p>
        </w:tc>
      </w:tr>
    </w:tbl>
    <w:p>
      <w:pPr>
        <w:pStyle w:val="109"/>
        <w:spacing w:before="156" w:after="156"/>
        <w:rPr>
          <w:rFonts w:ascii="Times New Roman"/>
        </w:rPr>
      </w:pPr>
      <w:bookmarkStart w:id="339" w:name="_Toc17183"/>
      <w:bookmarkEnd w:id="339"/>
      <w:bookmarkStart w:id="340" w:name="_Toc30689"/>
      <w:bookmarkEnd w:id="340"/>
      <w:bookmarkStart w:id="341" w:name="_Toc18017"/>
      <w:bookmarkEnd w:id="341"/>
      <w:bookmarkStart w:id="342" w:name="_Toc21197"/>
      <w:bookmarkEnd w:id="342"/>
      <w:bookmarkStart w:id="343" w:name="_Toc24997"/>
      <w:bookmarkEnd w:id="343"/>
      <w:bookmarkStart w:id="344" w:name="_Toc25282"/>
      <w:bookmarkEnd w:id="344"/>
      <w:bookmarkStart w:id="345" w:name="_Toc4245"/>
      <w:bookmarkEnd w:id="345"/>
      <w:bookmarkStart w:id="346" w:name="_Toc21915"/>
      <w:bookmarkEnd w:id="346"/>
      <w:bookmarkStart w:id="347" w:name="_Toc21629"/>
      <w:bookmarkEnd w:id="347"/>
      <w:bookmarkStart w:id="348" w:name="_Toc25424"/>
      <w:bookmarkEnd w:id="348"/>
      <w:bookmarkStart w:id="349" w:name="_Toc22846"/>
      <w:bookmarkEnd w:id="349"/>
      <w:bookmarkStart w:id="350" w:name="_Toc9384"/>
      <w:bookmarkEnd w:id="350"/>
      <w:bookmarkStart w:id="351" w:name="_Toc26187"/>
      <w:bookmarkEnd w:id="351"/>
      <w:bookmarkStart w:id="352" w:name="_Toc29673"/>
      <w:bookmarkEnd w:id="352"/>
      <w:bookmarkStart w:id="353" w:name="_Toc17109"/>
      <w:bookmarkEnd w:id="353"/>
      <w:bookmarkStart w:id="354" w:name="_Toc32235"/>
      <w:bookmarkEnd w:id="354"/>
      <w:bookmarkStart w:id="355" w:name="_Toc26998"/>
      <w:bookmarkEnd w:id="355"/>
      <w:bookmarkStart w:id="356" w:name="_Toc7487"/>
      <w:bookmarkEnd w:id="356"/>
      <w:bookmarkStart w:id="357" w:name="_Toc917"/>
      <w:bookmarkEnd w:id="357"/>
      <w:bookmarkStart w:id="358" w:name="_Toc16557"/>
      <w:bookmarkEnd w:id="358"/>
      <w:bookmarkStart w:id="359" w:name="_Toc32215"/>
      <w:bookmarkEnd w:id="359"/>
      <w:bookmarkStart w:id="360" w:name="_Toc16177"/>
      <w:bookmarkEnd w:id="360"/>
      <w:bookmarkStart w:id="361" w:name="_Toc14472"/>
      <w:bookmarkEnd w:id="361"/>
      <w:bookmarkStart w:id="362" w:name="_Toc17832"/>
      <w:bookmarkEnd w:id="362"/>
      <w:bookmarkStart w:id="363" w:name="_Toc5783"/>
      <w:bookmarkEnd w:id="363"/>
      <w:bookmarkStart w:id="364" w:name="_Toc7096"/>
      <w:bookmarkEnd w:id="364"/>
      <w:bookmarkStart w:id="365" w:name="_Toc2148"/>
      <w:bookmarkEnd w:id="365"/>
      <w:bookmarkStart w:id="366" w:name="_Toc15176"/>
      <w:bookmarkEnd w:id="366"/>
      <w:bookmarkStart w:id="367" w:name="_Toc13025"/>
      <w:bookmarkEnd w:id="367"/>
      <w:bookmarkStart w:id="368" w:name="_Toc26643"/>
      <w:bookmarkEnd w:id="368"/>
      <w:bookmarkStart w:id="369" w:name="_Toc30111"/>
      <w:bookmarkEnd w:id="369"/>
      <w:bookmarkStart w:id="370" w:name="_Toc24028"/>
      <w:bookmarkEnd w:id="370"/>
      <w:bookmarkStart w:id="371" w:name="_Toc22405"/>
      <w:bookmarkEnd w:id="371"/>
      <w:bookmarkStart w:id="372" w:name="_Toc27026"/>
      <w:bookmarkEnd w:id="372"/>
      <w:bookmarkStart w:id="373" w:name="_Toc21954"/>
      <w:bookmarkEnd w:id="373"/>
      <w:bookmarkStart w:id="374" w:name="_Toc30787"/>
      <w:bookmarkEnd w:id="374"/>
      <w:bookmarkStart w:id="375" w:name="_Toc14992"/>
      <w:bookmarkEnd w:id="375"/>
      <w:bookmarkStart w:id="376" w:name="_Toc23060"/>
      <w:bookmarkEnd w:id="376"/>
      <w:bookmarkStart w:id="377" w:name="_Toc10954"/>
      <w:bookmarkEnd w:id="377"/>
      <w:bookmarkStart w:id="378" w:name="_Toc9174"/>
      <w:bookmarkEnd w:id="378"/>
      <w:bookmarkStart w:id="379" w:name="_Toc6906"/>
      <w:bookmarkEnd w:id="379"/>
      <w:bookmarkStart w:id="380" w:name="_Toc6805"/>
      <w:bookmarkEnd w:id="380"/>
      <w:bookmarkStart w:id="381" w:name="_Toc22177"/>
      <w:bookmarkEnd w:id="381"/>
      <w:bookmarkStart w:id="382" w:name="_Toc10007"/>
      <w:bookmarkEnd w:id="382"/>
      <w:bookmarkStart w:id="383" w:name="_Toc13158"/>
      <w:bookmarkEnd w:id="383"/>
      <w:bookmarkStart w:id="384" w:name="_Toc20436"/>
      <w:bookmarkEnd w:id="384"/>
      <w:bookmarkStart w:id="385" w:name="_Toc21921"/>
      <w:bookmarkEnd w:id="385"/>
      <w:bookmarkStart w:id="386" w:name="_Toc20394"/>
      <w:bookmarkEnd w:id="386"/>
      <w:bookmarkStart w:id="387" w:name="_Toc23893"/>
      <w:bookmarkEnd w:id="387"/>
      <w:bookmarkStart w:id="388" w:name="_Toc11769"/>
      <w:bookmarkEnd w:id="388"/>
      <w:bookmarkStart w:id="389" w:name="_Toc22224"/>
      <w:bookmarkEnd w:id="389"/>
      <w:bookmarkStart w:id="390" w:name="_Toc6966"/>
      <w:bookmarkEnd w:id="390"/>
      <w:bookmarkStart w:id="391" w:name="_Toc14269"/>
      <w:bookmarkEnd w:id="391"/>
      <w:bookmarkStart w:id="392" w:name="_Toc13234"/>
      <w:bookmarkEnd w:id="392"/>
      <w:bookmarkStart w:id="393" w:name="_Toc29395"/>
      <w:bookmarkEnd w:id="393"/>
      <w:bookmarkStart w:id="394" w:name="_Toc7138"/>
      <w:bookmarkEnd w:id="394"/>
      <w:bookmarkStart w:id="395" w:name="_Toc13765"/>
      <w:bookmarkEnd w:id="395"/>
      <w:bookmarkStart w:id="396" w:name="_Toc1122"/>
      <w:bookmarkEnd w:id="396"/>
      <w:bookmarkStart w:id="397" w:name="_Toc25386"/>
      <w:bookmarkEnd w:id="397"/>
      <w:bookmarkStart w:id="398" w:name="_Toc26036"/>
      <w:bookmarkEnd w:id="398"/>
      <w:bookmarkStart w:id="399" w:name="_Toc7177"/>
      <w:bookmarkEnd w:id="399"/>
      <w:bookmarkStart w:id="400" w:name="_Toc8549"/>
      <w:bookmarkEnd w:id="400"/>
      <w:bookmarkStart w:id="401" w:name="_Toc27220"/>
      <w:bookmarkEnd w:id="401"/>
      <w:bookmarkStart w:id="402" w:name="_Toc3937"/>
      <w:bookmarkEnd w:id="402"/>
      <w:bookmarkStart w:id="403" w:name="_Toc15676"/>
      <w:bookmarkEnd w:id="403"/>
      <w:bookmarkStart w:id="404" w:name="_Toc2583"/>
      <w:bookmarkEnd w:id="404"/>
      <w:bookmarkStart w:id="405" w:name="_Toc22125"/>
      <w:bookmarkEnd w:id="405"/>
      <w:bookmarkStart w:id="406" w:name="_Toc15487"/>
      <w:bookmarkEnd w:id="406"/>
      <w:bookmarkStart w:id="407" w:name="_Toc23821"/>
      <w:bookmarkEnd w:id="407"/>
      <w:bookmarkStart w:id="408" w:name="_Toc28520"/>
      <w:bookmarkEnd w:id="408"/>
      <w:bookmarkStart w:id="409" w:name="_Toc18312"/>
      <w:bookmarkEnd w:id="409"/>
      <w:bookmarkStart w:id="410" w:name="_Toc25844"/>
      <w:bookmarkEnd w:id="410"/>
      <w:bookmarkStart w:id="411" w:name="_Toc8727"/>
      <w:bookmarkEnd w:id="411"/>
      <w:bookmarkStart w:id="412" w:name="_Toc28891"/>
      <w:bookmarkEnd w:id="412"/>
      <w:bookmarkStart w:id="413" w:name="_Toc23108"/>
      <w:bookmarkEnd w:id="413"/>
      <w:bookmarkStart w:id="414" w:name="_Toc18592"/>
      <w:bookmarkEnd w:id="414"/>
      <w:bookmarkStart w:id="415" w:name="_Toc3832"/>
      <w:bookmarkEnd w:id="415"/>
      <w:bookmarkStart w:id="416" w:name="_Toc5207"/>
      <w:bookmarkEnd w:id="416"/>
      <w:bookmarkStart w:id="417" w:name="_Toc9139"/>
      <w:bookmarkEnd w:id="417"/>
      <w:bookmarkStart w:id="418" w:name="_Toc12429"/>
      <w:bookmarkEnd w:id="418"/>
      <w:bookmarkStart w:id="419" w:name="_Toc28915"/>
      <w:bookmarkEnd w:id="419"/>
      <w:bookmarkStart w:id="420" w:name="_Toc3410"/>
      <w:bookmarkEnd w:id="420"/>
      <w:bookmarkStart w:id="421" w:name="_Toc4838"/>
      <w:bookmarkEnd w:id="421"/>
      <w:bookmarkStart w:id="422" w:name="_Toc26434"/>
      <w:bookmarkEnd w:id="422"/>
      <w:bookmarkStart w:id="423" w:name="_Toc16970"/>
      <w:bookmarkEnd w:id="423"/>
      <w:bookmarkStart w:id="424" w:name="_Toc30261"/>
      <w:bookmarkEnd w:id="424"/>
      <w:bookmarkStart w:id="425" w:name="_Toc18095"/>
      <w:bookmarkEnd w:id="425"/>
      <w:bookmarkStart w:id="426" w:name="_Toc3814"/>
      <w:bookmarkEnd w:id="426"/>
      <w:bookmarkStart w:id="427" w:name="_Toc111558459"/>
      <w:bookmarkStart w:id="428" w:name="_Toc117456085"/>
      <w:bookmarkStart w:id="429" w:name="_Toc116244612"/>
      <w:bookmarkStart w:id="430" w:name="_Toc115870694"/>
      <w:bookmarkStart w:id="431" w:name="_Toc109373348"/>
      <w:bookmarkStart w:id="432" w:name="_Toc110872501"/>
      <w:bookmarkStart w:id="433" w:name="_Toc109373482"/>
      <w:bookmarkStart w:id="434" w:name="_Toc110872591"/>
      <w:bookmarkStart w:id="435" w:name="_Toc112946291"/>
      <w:bookmarkStart w:id="436" w:name="_Toc111557858"/>
      <w:bookmarkStart w:id="437" w:name="_Toc12186"/>
      <w:bookmarkStart w:id="438" w:name="_Toc110052698"/>
      <w:r>
        <w:rPr>
          <w:rFonts w:ascii="Times New Roman"/>
        </w:rPr>
        <w:t>项目服务流程</w:t>
      </w:r>
      <w:bookmarkEnd w:id="427"/>
      <w:bookmarkEnd w:id="428"/>
      <w:bookmarkEnd w:id="429"/>
      <w:bookmarkEnd w:id="430"/>
      <w:bookmarkEnd w:id="431"/>
      <w:bookmarkEnd w:id="432"/>
      <w:bookmarkEnd w:id="433"/>
      <w:bookmarkEnd w:id="434"/>
      <w:bookmarkEnd w:id="435"/>
      <w:bookmarkEnd w:id="436"/>
      <w:bookmarkEnd w:id="437"/>
      <w:bookmarkEnd w:id="438"/>
    </w:p>
    <w:p>
      <w:pPr>
        <w:pStyle w:val="69"/>
        <w:spacing w:before="156" w:after="156"/>
        <w:rPr>
          <w:rFonts w:ascii="Times New Roman"/>
        </w:rPr>
      </w:pPr>
      <w:bookmarkStart w:id="439" w:name="_Toc20313"/>
      <w:bookmarkEnd w:id="439"/>
      <w:bookmarkStart w:id="440" w:name="_Toc15891"/>
      <w:bookmarkEnd w:id="440"/>
      <w:bookmarkStart w:id="441" w:name="_Toc3223"/>
      <w:bookmarkEnd w:id="441"/>
      <w:bookmarkStart w:id="442" w:name="_Toc11021"/>
      <w:bookmarkEnd w:id="442"/>
      <w:bookmarkStart w:id="443" w:name="_Toc30720"/>
      <w:bookmarkEnd w:id="443"/>
      <w:bookmarkStart w:id="444" w:name="_Toc11480"/>
      <w:bookmarkEnd w:id="444"/>
      <w:bookmarkStart w:id="445" w:name="_Toc27960"/>
      <w:bookmarkEnd w:id="445"/>
      <w:bookmarkStart w:id="446" w:name="_Toc23477"/>
      <w:bookmarkEnd w:id="446"/>
      <w:bookmarkStart w:id="447" w:name="_Toc13309"/>
      <w:bookmarkEnd w:id="447"/>
      <w:bookmarkStart w:id="448" w:name="_Toc28185"/>
      <w:bookmarkEnd w:id="448"/>
      <w:bookmarkStart w:id="449" w:name="_Toc25470"/>
      <w:bookmarkEnd w:id="449"/>
      <w:bookmarkStart w:id="450" w:name="_Toc17474"/>
      <w:bookmarkEnd w:id="450"/>
      <w:bookmarkStart w:id="451" w:name="_Toc27951"/>
      <w:bookmarkEnd w:id="451"/>
      <w:bookmarkStart w:id="452" w:name="_Toc10059"/>
      <w:bookmarkEnd w:id="452"/>
      <w:bookmarkStart w:id="453" w:name="_Toc17833"/>
      <w:bookmarkEnd w:id="453"/>
      <w:bookmarkStart w:id="454" w:name="_Toc4563"/>
      <w:bookmarkEnd w:id="454"/>
      <w:bookmarkStart w:id="455" w:name="_Toc4320"/>
      <w:bookmarkEnd w:id="455"/>
      <w:bookmarkStart w:id="456" w:name="_Toc9696"/>
      <w:bookmarkEnd w:id="456"/>
      <w:bookmarkStart w:id="457" w:name="_Toc23569"/>
      <w:bookmarkEnd w:id="457"/>
      <w:bookmarkStart w:id="458" w:name="_Toc343"/>
      <w:bookmarkEnd w:id="458"/>
      <w:bookmarkStart w:id="459" w:name="_Toc21000"/>
      <w:bookmarkEnd w:id="459"/>
      <w:bookmarkStart w:id="460" w:name="_Toc1631"/>
      <w:bookmarkEnd w:id="460"/>
      <w:bookmarkStart w:id="461" w:name="_Toc30167"/>
      <w:bookmarkEnd w:id="461"/>
      <w:bookmarkStart w:id="462" w:name="_Toc14585"/>
      <w:bookmarkEnd w:id="462"/>
      <w:bookmarkStart w:id="463" w:name="_Toc24689"/>
      <w:bookmarkEnd w:id="463"/>
      <w:bookmarkStart w:id="464" w:name="_Toc116244613"/>
      <w:bookmarkStart w:id="465" w:name="_Toc115870695"/>
      <w:bookmarkStart w:id="466" w:name="_Toc117456086"/>
      <w:bookmarkStart w:id="467" w:name="_Toc110872502"/>
      <w:bookmarkStart w:id="468" w:name="_Toc112946292"/>
      <w:bookmarkStart w:id="469" w:name="_Toc109373485"/>
      <w:bookmarkStart w:id="470" w:name="_Toc111557859"/>
      <w:bookmarkStart w:id="471" w:name="_Toc110052701"/>
      <w:bookmarkStart w:id="472" w:name="_Toc110872592"/>
      <w:bookmarkStart w:id="473" w:name="_Toc109373351"/>
      <w:bookmarkStart w:id="474" w:name="_Toc111558460"/>
      <w:r>
        <w:rPr>
          <w:rFonts w:ascii="Times New Roman"/>
        </w:rPr>
        <w:t>项目服务流程图</w:t>
      </w:r>
      <w:bookmarkEnd w:id="464"/>
      <w:bookmarkEnd w:id="465"/>
      <w:bookmarkEnd w:id="466"/>
    </w:p>
    <w:p>
      <w:pPr>
        <w:pStyle w:val="60"/>
        <w:ind w:firstLine="420"/>
        <w:rPr>
          <w:rFonts w:ascii="Times New Roman"/>
        </w:rPr>
      </w:pPr>
      <w:r>
        <w:rPr>
          <w:rFonts w:ascii="Times New Roman"/>
        </w:rPr>
        <w:t>项目服务流程见附录B中图B.1。</w:t>
      </w:r>
    </w:p>
    <w:p>
      <w:pPr>
        <w:pStyle w:val="69"/>
        <w:spacing w:before="156" w:after="156"/>
        <w:rPr>
          <w:rFonts w:ascii="Times New Roman"/>
        </w:rPr>
      </w:pPr>
      <w:bookmarkStart w:id="475" w:name="_Toc117456087"/>
      <w:bookmarkStart w:id="476" w:name="_Toc116244614"/>
      <w:bookmarkStart w:id="477" w:name="_Toc115870696"/>
      <w:r>
        <w:rPr>
          <w:rFonts w:ascii="Times New Roman"/>
        </w:rPr>
        <w:t>调研</w:t>
      </w:r>
      <w:bookmarkEnd w:id="467"/>
      <w:bookmarkEnd w:id="468"/>
      <w:bookmarkEnd w:id="469"/>
      <w:bookmarkEnd w:id="470"/>
      <w:bookmarkEnd w:id="471"/>
      <w:bookmarkEnd w:id="472"/>
      <w:bookmarkEnd w:id="473"/>
      <w:bookmarkEnd w:id="474"/>
      <w:bookmarkEnd w:id="475"/>
      <w:bookmarkEnd w:id="476"/>
      <w:bookmarkEnd w:id="477"/>
    </w:p>
    <w:p>
      <w:pPr>
        <w:pStyle w:val="60"/>
        <w:ind w:firstLine="420"/>
        <w:rPr>
          <w:rFonts w:ascii="Times New Roman"/>
        </w:rPr>
      </w:pPr>
      <w:r>
        <w:rPr>
          <w:rFonts w:ascii="Times New Roman"/>
        </w:rPr>
        <w:t>以社会对生态环境的需求为重点，结合本组织实际并综合分析所能链接社会资源等方面，开展调研活动，方式可包括：</w:t>
      </w:r>
    </w:p>
    <w:p>
      <w:pPr>
        <w:pStyle w:val="178"/>
        <w:numPr>
          <w:ilvl w:val="0"/>
          <w:numId w:val="37"/>
        </w:numPr>
        <w:rPr>
          <w:rFonts w:ascii="Times New Roman"/>
        </w:rPr>
      </w:pPr>
      <w:r>
        <w:rPr>
          <w:rFonts w:ascii="Times New Roman"/>
        </w:rPr>
        <w:t>网络手段；</w:t>
      </w:r>
    </w:p>
    <w:p>
      <w:pPr>
        <w:pStyle w:val="178"/>
        <w:rPr>
          <w:rFonts w:ascii="Times New Roman"/>
        </w:rPr>
      </w:pPr>
      <w:r>
        <w:rPr>
          <w:rFonts w:ascii="Times New Roman"/>
        </w:rPr>
        <w:t>线下宣讲、交流等。</w:t>
      </w:r>
    </w:p>
    <w:p>
      <w:pPr>
        <w:pStyle w:val="69"/>
        <w:spacing w:before="156" w:after="156"/>
        <w:rPr>
          <w:rFonts w:ascii="Times New Roman"/>
        </w:rPr>
      </w:pPr>
      <w:bookmarkStart w:id="478" w:name="_Toc112946293"/>
      <w:bookmarkStart w:id="479" w:name="_Toc111557860"/>
      <w:bookmarkStart w:id="480" w:name="_Toc111558461"/>
      <w:bookmarkStart w:id="481" w:name="_Toc110872503"/>
      <w:bookmarkStart w:id="482" w:name="_Toc110872593"/>
      <w:bookmarkStart w:id="483" w:name="_Toc115870697"/>
      <w:bookmarkStart w:id="484" w:name="_Toc117456088"/>
      <w:bookmarkStart w:id="485" w:name="_Toc116244615"/>
      <w:r>
        <w:rPr>
          <w:rFonts w:ascii="Times New Roman"/>
        </w:rPr>
        <w:t>方案</w:t>
      </w:r>
      <w:bookmarkEnd w:id="478"/>
      <w:bookmarkEnd w:id="479"/>
      <w:bookmarkEnd w:id="480"/>
      <w:bookmarkEnd w:id="481"/>
      <w:bookmarkEnd w:id="482"/>
      <w:r>
        <w:rPr>
          <w:rFonts w:ascii="Times New Roman"/>
        </w:rPr>
        <w:t>制订</w:t>
      </w:r>
      <w:bookmarkEnd w:id="483"/>
      <w:bookmarkEnd w:id="484"/>
      <w:bookmarkEnd w:id="485"/>
    </w:p>
    <w:p>
      <w:pPr>
        <w:pStyle w:val="60"/>
        <w:ind w:firstLine="420"/>
        <w:rPr>
          <w:rFonts w:ascii="Times New Roman"/>
        </w:rPr>
      </w:pPr>
      <w:r>
        <w:rPr>
          <w:rFonts w:ascii="Times New Roman"/>
        </w:rPr>
        <w:t>根据调研情况确定生态环境志愿服务项目后，应制订生态环境志愿服务项目方案。方案应涵盖项目概述、目标、实施计划、主要成果、经费、宣传、风险分析及应对预案等。</w:t>
      </w:r>
    </w:p>
    <w:p>
      <w:pPr>
        <w:pStyle w:val="69"/>
        <w:spacing w:before="156" w:after="156"/>
        <w:rPr>
          <w:rFonts w:ascii="Times New Roman"/>
        </w:rPr>
      </w:pPr>
      <w:bookmarkStart w:id="486" w:name="_Toc117456089"/>
      <w:bookmarkStart w:id="487" w:name="_Toc115870698"/>
      <w:bookmarkStart w:id="488" w:name="_Toc116244616"/>
      <w:r>
        <w:rPr>
          <w:rFonts w:ascii="Times New Roman"/>
        </w:rPr>
        <w:t>项目实施</w:t>
      </w:r>
      <w:bookmarkEnd w:id="486"/>
      <w:bookmarkEnd w:id="487"/>
      <w:bookmarkEnd w:id="488"/>
    </w:p>
    <w:p>
      <w:pPr>
        <w:pStyle w:val="168"/>
        <w:ind w:left="0"/>
        <w:rPr>
          <w:rFonts w:ascii="Times New Roman"/>
        </w:rPr>
      </w:pPr>
      <w:r>
        <w:rPr>
          <w:rFonts w:ascii="Times New Roman"/>
        </w:rPr>
        <w:t>依据生态环境志愿服务项目方案准备所需物资，可采用购买、租用、借用等方式进行。</w:t>
      </w:r>
    </w:p>
    <w:p>
      <w:pPr>
        <w:pStyle w:val="168"/>
        <w:ind w:left="0"/>
        <w:rPr>
          <w:rFonts w:ascii="Times New Roman"/>
        </w:rPr>
      </w:pPr>
      <w:r>
        <w:rPr>
          <w:rFonts w:ascii="Times New Roman"/>
        </w:rPr>
        <w:t>依据生态环境志愿服务项目方案配备所需工作人员和招募志愿者，有GB/T 40143—2021中6.4.3规定情形之一的，志愿组织应与志愿者签订志愿服务书面协议，明确服务的内容、时间，约定双方的权力和义务。工作人员和志愿者提供服务时，应符合下列要求：</w:t>
      </w:r>
    </w:p>
    <w:p>
      <w:pPr>
        <w:pStyle w:val="178"/>
        <w:numPr>
          <w:ilvl w:val="0"/>
          <w:numId w:val="38"/>
        </w:numPr>
        <w:rPr>
          <w:rFonts w:ascii="Times New Roman"/>
        </w:rPr>
      </w:pPr>
      <w:r>
        <w:rPr>
          <w:rFonts w:ascii="Times New Roman"/>
        </w:rPr>
        <w:t>行为礼仪规范，文明礼貌，用语规范；</w:t>
      </w:r>
    </w:p>
    <w:p>
      <w:pPr>
        <w:pStyle w:val="178"/>
        <w:numPr>
          <w:ilvl w:val="0"/>
          <w:numId w:val="38"/>
        </w:numPr>
        <w:rPr>
          <w:rFonts w:ascii="Times New Roman"/>
        </w:rPr>
      </w:pPr>
      <w:r>
        <w:rPr>
          <w:rFonts w:ascii="Times New Roman"/>
        </w:rPr>
        <w:t>使用服务对象易懂的语言，语气语调符合受众对象接受服务的特点；</w:t>
      </w:r>
    </w:p>
    <w:p>
      <w:pPr>
        <w:pStyle w:val="178"/>
        <w:numPr>
          <w:ilvl w:val="0"/>
          <w:numId w:val="38"/>
        </w:numPr>
        <w:rPr>
          <w:rFonts w:ascii="Times New Roman"/>
        </w:rPr>
      </w:pPr>
      <w:r>
        <w:rPr>
          <w:rFonts w:ascii="Times New Roman"/>
        </w:rPr>
        <w:t>尊重服务对象的人格尊严，未经服务对象本人同意，不公开或泄露其有关信息；</w:t>
      </w:r>
    </w:p>
    <w:p>
      <w:pPr>
        <w:pStyle w:val="178"/>
        <w:numPr>
          <w:ilvl w:val="0"/>
          <w:numId w:val="38"/>
        </w:numPr>
        <w:rPr>
          <w:rFonts w:ascii="Times New Roman"/>
        </w:rPr>
      </w:pPr>
      <w:r>
        <w:rPr>
          <w:rFonts w:ascii="Times New Roman"/>
        </w:rPr>
        <w:t>不应向服务对象收取或者变相收取报酬，不应以志愿服务名义开展营利性活动。</w:t>
      </w:r>
    </w:p>
    <w:p>
      <w:pPr>
        <w:pStyle w:val="168"/>
        <w:ind w:left="0"/>
        <w:rPr>
          <w:rFonts w:ascii="Times New Roman"/>
        </w:rPr>
      </w:pPr>
      <w:r>
        <w:rPr>
          <w:rFonts w:ascii="Times New Roman"/>
        </w:rPr>
        <w:t>组织者应制定并落实工作人员与志愿者排班计划，根据工作内容安排工作人员与志愿者轮岗轮休，做好考勤和督导工作，对工作人员与志愿者工作提供及时、有效的指导和帮助。</w:t>
      </w:r>
    </w:p>
    <w:p>
      <w:pPr>
        <w:pStyle w:val="168"/>
        <w:ind w:left="0"/>
        <w:rPr>
          <w:rFonts w:ascii="Times New Roman"/>
        </w:rPr>
      </w:pPr>
      <w:r>
        <w:rPr>
          <w:rFonts w:ascii="Times New Roman"/>
        </w:rPr>
        <w:t>组织者应做好项目运行过程中的应急及风险管理工作，对可能出现的突发状况和风险进行预判并制定应急预案，及时排除安全隐患、化解风险。</w:t>
      </w:r>
    </w:p>
    <w:p>
      <w:pPr>
        <w:pStyle w:val="168"/>
        <w:ind w:left="0"/>
        <w:rPr>
          <w:rFonts w:ascii="Times New Roman"/>
        </w:rPr>
      </w:pPr>
      <w:r>
        <w:rPr>
          <w:rFonts w:ascii="Times New Roman"/>
        </w:rPr>
        <w:t>组织者可采用定期检查、定期汇报进度等方式把控服务进度。</w:t>
      </w:r>
    </w:p>
    <w:p>
      <w:pPr>
        <w:pStyle w:val="168"/>
        <w:ind w:left="0"/>
        <w:rPr>
          <w:rFonts w:ascii="Times New Roman"/>
        </w:rPr>
      </w:pPr>
      <w:r>
        <w:rPr>
          <w:rFonts w:ascii="Times New Roman"/>
        </w:rPr>
        <w:t>组织者应做好生态环境志愿服务项目质量管理，确定需要控制质量的环节，如志愿服务环节、技术操作环节、设备效率等。</w:t>
      </w:r>
    </w:p>
    <w:p>
      <w:pPr>
        <w:pStyle w:val="69"/>
        <w:spacing w:before="156" w:after="156"/>
        <w:rPr>
          <w:rFonts w:ascii="Times New Roman"/>
        </w:rPr>
      </w:pPr>
      <w:bookmarkStart w:id="489" w:name="_Toc116244617"/>
      <w:bookmarkStart w:id="490" w:name="_Toc111558469"/>
      <w:bookmarkStart w:id="491" w:name="_Toc110872505"/>
      <w:bookmarkStart w:id="492" w:name="_Toc111557868"/>
      <w:bookmarkStart w:id="493" w:name="_Toc112946301"/>
      <w:bookmarkStart w:id="494" w:name="_Toc115870705"/>
      <w:bookmarkStart w:id="495" w:name="_Toc110872601"/>
      <w:bookmarkStart w:id="496" w:name="_Toc117456090"/>
      <w:r>
        <w:rPr>
          <w:rFonts w:ascii="Times New Roman"/>
        </w:rPr>
        <w:t>宣传</w:t>
      </w:r>
      <w:bookmarkEnd w:id="489"/>
      <w:bookmarkEnd w:id="490"/>
      <w:bookmarkEnd w:id="491"/>
      <w:bookmarkEnd w:id="492"/>
      <w:bookmarkEnd w:id="493"/>
      <w:bookmarkEnd w:id="494"/>
      <w:bookmarkEnd w:id="495"/>
      <w:bookmarkEnd w:id="496"/>
    </w:p>
    <w:p>
      <w:pPr>
        <w:pStyle w:val="60"/>
        <w:ind w:firstLine="420"/>
        <w:rPr>
          <w:rFonts w:ascii="Times New Roman"/>
        </w:rPr>
      </w:pPr>
      <w:r>
        <w:rPr>
          <w:rFonts w:ascii="Times New Roman"/>
        </w:rPr>
        <w:t>开展生态环境志愿服务项目时，应通过报纸、电视、微信公众号等方式进行宣传。</w:t>
      </w:r>
    </w:p>
    <w:p>
      <w:pPr>
        <w:pStyle w:val="69"/>
        <w:spacing w:before="156" w:after="156"/>
        <w:rPr>
          <w:rFonts w:ascii="Times New Roman"/>
        </w:rPr>
      </w:pPr>
      <w:bookmarkStart w:id="497" w:name="_Toc116244618"/>
      <w:bookmarkStart w:id="498" w:name="_Toc117456091"/>
      <w:bookmarkStart w:id="499" w:name="_Toc115870706"/>
      <w:bookmarkStart w:id="500" w:name="_Toc111558470"/>
      <w:bookmarkStart w:id="501" w:name="_Toc109373489"/>
      <w:bookmarkStart w:id="502" w:name="_Toc109373355"/>
      <w:bookmarkStart w:id="503" w:name="_Toc110872602"/>
      <w:bookmarkStart w:id="504" w:name="_Toc110872506"/>
      <w:bookmarkStart w:id="505" w:name="_Toc110052705"/>
      <w:bookmarkStart w:id="506" w:name="_Toc112946302"/>
      <w:bookmarkStart w:id="507" w:name="_Toc111557869"/>
      <w:r>
        <w:rPr>
          <w:rFonts w:ascii="Times New Roman"/>
        </w:rPr>
        <w:t>项目效果评估</w:t>
      </w:r>
      <w:bookmarkEnd w:id="497"/>
      <w:bookmarkEnd w:id="498"/>
      <w:bookmarkEnd w:id="499"/>
      <w:bookmarkEnd w:id="500"/>
      <w:bookmarkEnd w:id="501"/>
      <w:bookmarkEnd w:id="502"/>
      <w:bookmarkEnd w:id="503"/>
      <w:bookmarkEnd w:id="504"/>
      <w:bookmarkEnd w:id="505"/>
      <w:bookmarkEnd w:id="506"/>
      <w:bookmarkEnd w:id="507"/>
    </w:p>
    <w:p>
      <w:pPr>
        <w:pStyle w:val="60"/>
        <w:ind w:firstLine="420"/>
        <w:rPr>
          <w:rFonts w:ascii="Times New Roman"/>
        </w:rPr>
      </w:pPr>
      <w:r>
        <w:rPr>
          <w:rFonts w:ascii="Times New Roman"/>
        </w:rPr>
        <w:t>志愿组织宜根据志愿服务时间和质量、人员，对项目效果进行评估确认。</w:t>
      </w:r>
    </w:p>
    <w:p>
      <w:pPr>
        <w:pStyle w:val="109"/>
        <w:spacing w:before="156" w:after="156"/>
        <w:rPr>
          <w:rFonts w:ascii="Times New Roman"/>
        </w:rPr>
      </w:pPr>
      <w:bookmarkStart w:id="508" w:name="_Toc11083"/>
      <w:bookmarkEnd w:id="508"/>
      <w:bookmarkStart w:id="509" w:name="_Toc13874"/>
      <w:bookmarkEnd w:id="509"/>
      <w:bookmarkStart w:id="510" w:name="_Toc16539"/>
      <w:bookmarkEnd w:id="510"/>
      <w:bookmarkStart w:id="511" w:name="_Toc19547"/>
      <w:bookmarkEnd w:id="511"/>
      <w:bookmarkStart w:id="512" w:name="_Toc14750"/>
      <w:bookmarkEnd w:id="512"/>
      <w:bookmarkStart w:id="513" w:name="_Toc10933"/>
      <w:bookmarkEnd w:id="513"/>
      <w:bookmarkStart w:id="514" w:name="_Toc493668957"/>
      <w:bookmarkEnd w:id="514"/>
      <w:bookmarkStart w:id="515" w:name="_Toc496687132"/>
      <w:bookmarkEnd w:id="515"/>
      <w:bookmarkStart w:id="516" w:name="_Toc13857"/>
      <w:bookmarkEnd w:id="516"/>
      <w:bookmarkStart w:id="517" w:name="_Toc32431"/>
      <w:bookmarkEnd w:id="517"/>
      <w:bookmarkStart w:id="518" w:name="_Toc496687226"/>
      <w:bookmarkEnd w:id="518"/>
      <w:bookmarkStart w:id="519" w:name="_Toc519070533"/>
      <w:bookmarkEnd w:id="519"/>
      <w:bookmarkStart w:id="520" w:name="_Toc533435866"/>
      <w:bookmarkEnd w:id="520"/>
      <w:bookmarkStart w:id="521" w:name="_Toc20605"/>
      <w:bookmarkEnd w:id="521"/>
      <w:bookmarkStart w:id="522" w:name="_Toc21184"/>
      <w:bookmarkEnd w:id="522"/>
      <w:bookmarkStart w:id="523" w:name="_Toc528335735"/>
      <w:bookmarkEnd w:id="523"/>
      <w:bookmarkStart w:id="524" w:name="_Toc31828"/>
      <w:bookmarkEnd w:id="524"/>
      <w:bookmarkStart w:id="525" w:name="_Toc31542"/>
      <w:bookmarkEnd w:id="525"/>
      <w:bookmarkStart w:id="526" w:name="_Toc21224"/>
      <w:bookmarkEnd w:id="526"/>
      <w:bookmarkStart w:id="527" w:name="_Toc7308"/>
      <w:bookmarkEnd w:id="527"/>
      <w:bookmarkStart w:id="528" w:name="_Toc1288"/>
      <w:bookmarkEnd w:id="528"/>
      <w:bookmarkStart w:id="529" w:name="_Toc23510"/>
      <w:bookmarkEnd w:id="529"/>
      <w:bookmarkStart w:id="530" w:name="_Toc8671"/>
      <w:bookmarkEnd w:id="530"/>
      <w:bookmarkStart w:id="531" w:name="_Toc493668774"/>
      <w:bookmarkEnd w:id="531"/>
      <w:bookmarkStart w:id="532" w:name="_Toc13764"/>
      <w:bookmarkEnd w:id="532"/>
      <w:bookmarkStart w:id="533" w:name="_Toc31684"/>
      <w:bookmarkEnd w:id="533"/>
      <w:bookmarkStart w:id="534" w:name="_Toc15161"/>
      <w:bookmarkEnd w:id="534"/>
      <w:bookmarkStart w:id="535" w:name="_Toc502158993"/>
      <w:bookmarkEnd w:id="535"/>
      <w:bookmarkStart w:id="536" w:name="_Toc6112"/>
      <w:bookmarkEnd w:id="536"/>
      <w:bookmarkStart w:id="537" w:name="_Toc12646"/>
      <w:bookmarkEnd w:id="537"/>
      <w:bookmarkStart w:id="538" w:name="_Toc12436"/>
      <w:bookmarkEnd w:id="538"/>
      <w:bookmarkStart w:id="539" w:name="_Toc25478"/>
      <w:bookmarkEnd w:id="539"/>
      <w:bookmarkStart w:id="540" w:name="_Toc18108"/>
      <w:bookmarkEnd w:id="540"/>
      <w:bookmarkStart w:id="541" w:name="_Toc519070163"/>
      <w:bookmarkEnd w:id="541"/>
      <w:bookmarkStart w:id="542" w:name="_Toc12052"/>
      <w:bookmarkEnd w:id="542"/>
      <w:bookmarkStart w:id="543" w:name="_Toc11020"/>
      <w:bookmarkEnd w:id="543"/>
      <w:bookmarkStart w:id="544" w:name="_Toc519070466"/>
      <w:bookmarkEnd w:id="544"/>
      <w:bookmarkStart w:id="545" w:name="_Toc21882"/>
      <w:bookmarkEnd w:id="545"/>
      <w:bookmarkStart w:id="546" w:name="_Toc32267"/>
      <w:bookmarkEnd w:id="546"/>
      <w:bookmarkStart w:id="547" w:name="_Toc8640"/>
      <w:bookmarkEnd w:id="547"/>
      <w:bookmarkStart w:id="548" w:name="_Toc6007"/>
      <w:bookmarkEnd w:id="548"/>
      <w:bookmarkStart w:id="549" w:name="_Toc29418"/>
      <w:bookmarkEnd w:id="549"/>
      <w:bookmarkStart w:id="550" w:name="_Toc21524"/>
      <w:bookmarkEnd w:id="550"/>
      <w:bookmarkStart w:id="551" w:name="_Toc528331235"/>
      <w:bookmarkEnd w:id="551"/>
      <w:bookmarkStart w:id="552" w:name="_Toc12951"/>
      <w:bookmarkEnd w:id="552"/>
      <w:bookmarkStart w:id="553" w:name="_Toc28149"/>
      <w:bookmarkEnd w:id="553"/>
      <w:bookmarkStart w:id="554" w:name="_Toc115"/>
      <w:bookmarkEnd w:id="554"/>
      <w:bookmarkStart w:id="555" w:name="_Toc29778"/>
      <w:bookmarkEnd w:id="555"/>
      <w:bookmarkStart w:id="556" w:name="_Toc15573"/>
      <w:bookmarkEnd w:id="556"/>
      <w:bookmarkStart w:id="557" w:name="_Toc26125"/>
      <w:bookmarkEnd w:id="557"/>
      <w:bookmarkStart w:id="558" w:name="_Toc530475130"/>
      <w:bookmarkEnd w:id="558"/>
      <w:bookmarkStart w:id="559" w:name="_Toc26894"/>
      <w:bookmarkEnd w:id="559"/>
      <w:bookmarkStart w:id="560" w:name="_Toc15103"/>
      <w:bookmarkEnd w:id="560"/>
      <w:bookmarkStart w:id="561" w:name="_Toc532820481"/>
      <w:bookmarkEnd w:id="561"/>
      <w:bookmarkStart w:id="562" w:name="_Toc110872510"/>
      <w:bookmarkStart w:id="563" w:name="_Toc17201"/>
      <w:bookmarkStart w:id="564" w:name="_Toc116244619"/>
      <w:bookmarkStart w:id="565" w:name="_Toc117456092"/>
      <w:bookmarkStart w:id="566" w:name="_Toc109373359"/>
      <w:bookmarkStart w:id="567" w:name="_Toc109373493"/>
      <w:bookmarkStart w:id="568" w:name="_Toc110052709"/>
      <w:bookmarkStart w:id="569" w:name="_Toc115870708"/>
      <w:bookmarkStart w:id="570" w:name="_Toc111558474"/>
      <w:bookmarkStart w:id="571" w:name="_Toc112946306"/>
      <w:bookmarkStart w:id="572" w:name="_Toc111557873"/>
      <w:bookmarkStart w:id="573" w:name="_Toc110872606"/>
      <w:r>
        <w:rPr>
          <w:rFonts w:ascii="Times New Roman"/>
        </w:rPr>
        <w:t>服务记录</w:t>
      </w:r>
      <w:bookmarkEnd w:id="562"/>
      <w:bookmarkEnd w:id="563"/>
      <w:bookmarkEnd w:id="564"/>
      <w:bookmarkEnd w:id="565"/>
      <w:bookmarkEnd w:id="566"/>
      <w:bookmarkEnd w:id="567"/>
      <w:bookmarkEnd w:id="568"/>
      <w:bookmarkEnd w:id="569"/>
      <w:bookmarkEnd w:id="570"/>
      <w:bookmarkEnd w:id="571"/>
      <w:bookmarkEnd w:id="572"/>
      <w:bookmarkEnd w:id="573"/>
    </w:p>
    <w:p>
      <w:pPr>
        <w:pStyle w:val="169"/>
        <w:rPr>
          <w:rFonts w:ascii="Times New Roman"/>
        </w:rPr>
      </w:pPr>
      <w:r>
        <w:rPr>
          <w:rFonts w:ascii="Times New Roman"/>
        </w:rPr>
        <w:t>志愿组织每次开展服务后应及时建立服务记录台账，台账内容包括但不限于服务合同或者协议、服务方案、影音资料、服务评估报告等。</w:t>
      </w:r>
    </w:p>
    <w:p>
      <w:pPr>
        <w:pStyle w:val="169"/>
        <w:rPr>
          <w:rFonts w:ascii="Times New Roman"/>
        </w:rPr>
      </w:pPr>
      <w:r>
        <w:rPr>
          <w:rFonts w:ascii="Times New Roman"/>
        </w:rPr>
        <w:t>其他服务记录应符合GB/T 40143—2021中6.5的规定。</w:t>
      </w:r>
    </w:p>
    <w:p>
      <w:pPr>
        <w:pStyle w:val="108"/>
        <w:spacing w:before="312" w:after="312"/>
        <w:rPr>
          <w:rFonts w:ascii="Times New Roman"/>
        </w:rPr>
      </w:pPr>
      <w:bookmarkStart w:id="574" w:name="_Toc1616"/>
      <w:bookmarkEnd w:id="574"/>
      <w:bookmarkStart w:id="575" w:name="_Toc528331248"/>
      <w:bookmarkEnd w:id="575"/>
      <w:bookmarkStart w:id="576" w:name="_Toc519070479"/>
      <w:bookmarkEnd w:id="576"/>
      <w:bookmarkStart w:id="577" w:name="_Toc11327"/>
      <w:bookmarkEnd w:id="577"/>
      <w:bookmarkStart w:id="578" w:name="_Toc519070176"/>
      <w:bookmarkEnd w:id="578"/>
      <w:bookmarkStart w:id="579" w:name="_Toc519070546"/>
      <w:bookmarkEnd w:id="579"/>
      <w:bookmarkStart w:id="580" w:name="_Toc3060"/>
      <w:bookmarkEnd w:id="580"/>
      <w:bookmarkStart w:id="581" w:name="_Toc2633"/>
      <w:bookmarkEnd w:id="581"/>
      <w:bookmarkStart w:id="582" w:name="_Toc530475142"/>
      <w:bookmarkEnd w:id="582"/>
      <w:bookmarkStart w:id="583" w:name="_Toc532820458"/>
      <w:bookmarkEnd w:id="583"/>
      <w:bookmarkStart w:id="584" w:name="_Toc13513"/>
      <w:bookmarkEnd w:id="584"/>
      <w:bookmarkStart w:id="585" w:name="_Toc502158953"/>
      <w:bookmarkEnd w:id="585"/>
      <w:bookmarkStart w:id="586" w:name="_Toc22176"/>
      <w:bookmarkEnd w:id="586"/>
      <w:bookmarkStart w:id="587" w:name="_Toc12317"/>
      <w:bookmarkEnd w:id="587"/>
      <w:bookmarkStart w:id="588" w:name="_Toc22132"/>
      <w:bookmarkEnd w:id="588"/>
      <w:bookmarkStart w:id="589" w:name="_Toc19554"/>
      <w:bookmarkEnd w:id="589"/>
      <w:bookmarkStart w:id="590" w:name="_Toc27648"/>
      <w:bookmarkEnd w:id="590"/>
      <w:bookmarkStart w:id="591" w:name="_Toc19480"/>
      <w:bookmarkEnd w:id="591"/>
      <w:bookmarkStart w:id="592" w:name="_Toc16714"/>
      <w:bookmarkEnd w:id="592"/>
      <w:bookmarkStart w:id="593" w:name="_Toc496687236"/>
      <w:bookmarkEnd w:id="593"/>
      <w:bookmarkStart w:id="594" w:name="_Toc22418"/>
      <w:bookmarkEnd w:id="594"/>
      <w:bookmarkStart w:id="595" w:name="_Toc502159004"/>
      <w:bookmarkEnd w:id="595"/>
      <w:bookmarkStart w:id="596" w:name="_Toc532820491"/>
      <w:bookmarkEnd w:id="596"/>
      <w:bookmarkStart w:id="597" w:name="_Toc528335747"/>
      <w:bookmarkEnd w:id="597"/>
      <w:bookmarkStart w:id="598" w:name="_Toc8002"/>
      <w:bookmarkEnd w:id="598"/>
      <w:bookmarkStart w:id="599" w:name="_Toc30875"/>
      <w:bookmarkEnd w:id="599"/>
      <w:bookmarkStart w:id="600" w:name="_Toc11019"/>
      <w:bookmarkEnd w:id="600"/>
      <w:bookmarkStart w:id="601" w:name="_Toc496687142"/>
      <w:bookmarkEnd w:id="601"/>
      <w:bookmarkStart w:id="602" w:name="_Toc533435876"/>
      <w:bookmarkEnd w:id="602"/>
      <w:bookmarkStart w:id="603" w:name="_Toc112946307"/>
      <w:bookmarkStart w:id="604" w:name="_Toc117456093"/>
      <w:bookmarkStart w:id="605" w:name="_Toc115870709"/>
      <w:bookmarkStart w:id="606" w:name="_Toc116244620"/>
      <w:bookmarkStart w:id="607" w:name="_Toc110872607"/>
      <w:bookmarkStart w:id="608" w:name="_Toc109373360"/>
      <w:bookmarkStart w:id="609" w:name="_Toc109373494"/>
      <w:bookmarkStart w:id="610" w:name="_Toc111558475"/>
      <w:bookmarkStart w:id="611" w:name="_Toc111557874"/>
      <w:bookmarkStart w:id="612" w:name="_Toc110872511"/>
      <w:bookmarkStart w:id="613" w:name="_Toc17917"/>
      <w:bookmarkStart w:id="614" w:name="_Toc110052710"/>
      <w:r>
        <w:rPr>
          <w:rFonts w:ascii="Times New Roman"/>
        </w:rPr>
        <w:t>评价与改进</w:t>
      </w:r>
      <w:bookmarkEnd w:id="603"/>
      <w:bookmarkEnd w:id="604"/>
      <w:bookmarkEnd w:id="605"/>
      <w:bookmarkEnd w:id="606"/>
      <w:bookmarkEnd w:id="607"/>
      <w:bookmarkEnd w:id="608"/>
      <w:bookmarkEnd w:id="609"/>
      <w:bookmarkEnd w:id="610"/>
      <w:bookmarkEnd w:id="611"/>
      <w:bookmarkEnd w:id="612"/>
      <w:bookmarkEnd w:id="613"/>
      <w:bookmarkEnd w:id="614"/>
    </w:p>
    <w:p>
      <w:pPr>
        <w:pStyle w:val="166"/>
        <w:rPr>
          <w:rFonts w:ascii="Times New Roman"/>
        </w:rPr>
      </w:pPr>
      <w:r>
        <w:rPr>
          <w:rFonts w:ascii="Times New Roman"/>
        </w:rPr>
        <w:t>应实行组织内部日常监管和行业自律，接受行政监管和社会监督。</w:t>
      </w:r>
    </w:p>
    <w:p>
      <w:pPr>
        <w:pStyle w:val="166"/>
        <w:rPr>
          <w:rFonts w:ascii="Times New Roman"/>
        </w:rPr>
      </w:pPr>
      <w:r>
        <w:rPr>
          <w:rFonts w:ascii="Times New Roman"/>
        </w:rPr>
        <w:t>可采用自评或第三方评价的方式定期对志愿组织的设施设备及物资、制度建设、服务实施情况等进行评估，具体评价内容见第4章和第5章。</w:t>
      </w:r>
    </w:p>
    <w:p>
      <w:pPr>
        <w:pStyle w:val="166"/>
        <w:rPr>
          <w:rFonts w:ascii="Times New Roman"/>
        </w:rPr>
      </w:pPr>
      <w:r>
        <w:rPr>
          <w:rFonts w:ascii="Times New Roman"/>
        </w:rPr>
        <w:t>可通过对投诉意见、评估结果等相关信息的收集和分析，采取必要的纠正措施和预防措施。</w:t>
      </w:r>
    </w:p>
    <w:p>
      <w:pPr>
        <w:pStyle w:val="166"/>
        <w:rPr>
          <w:rFonts w:ascii="Times New Roman"/>
        </w:rPr>
      </w:pPr>
      <w:r>
        <w:rPr>
          <w:rFonts w:ascii="Times New Roman"/>
        </w:rPr>
        <w:t>应对所采取措施的有效性进行跟踪评价，持续改进服务质量。</w:t>
      </w:r>
    </w:p>
    <w:p>
      <w:pPr>
        <w:pStyle w:val="169"/>
        <w:numPr>
          <w:ilvl w:val="0"/>
          <w:numId w:val="0"/>
        </w:numPr>
      </w:pPr>
    </w:p>
    <w:p>
      <w:pPr>
        <w:pStyle w:val="202"/>
        <w:rPr>
          <w:vanish w:val="0"/>
        </w:rPr>
      </w:pPr>
    </w:p>
    <w:p>
      <w:pPr>
        <w:pStyle w:val="203"/>
        <w:rPr>
          <w:vanish w:val="0"/>
        </w:rPr>
        <w:sectPr>
          <w:footerReference r:id="rId12" w:type="default"/>
          <w:pgSz w:w="11906" w:h="16838"/>
          <w:pgMar w:top="1928" w:right="1134" w:bottom="1134" w:left="1134" w:header="1418" w:footer="1134" w:gutter="284"/>
          <w:pgNumType w:start="1"/>
          <w:cols w:space="425" w:num="1"/>
          <w:formProt w:val="0"/>
          <w:docGrid w:type="lines" w:linePitch="312" w:charSpace="0"/>
        </w:sectPr>
      </w:pPr>
    </w:p>
    <w:bookmarkEnd w:id="24"/>
    <w:p>
      <w:pPr>
        <w:pStyle w:val="202"/>
        <w:rPr>
          <w:vanish w:val="0"/>
        </w:rPr>
      </w:pPr>
      <w:bookmarkStart w:id="615" w:name="BookMark5"/>
    </w:p>
    <w:p>
      <w:pPr>
        <w:pStyle w:val="203"/>
        <w:rPr>
          <w:vanish w:val="0"/>
        </w:rPr>
      </w:pPr>
    </w:p>
    <w:p>
      <w:pPr>
        <w:pStyle w:val="80"/>
        <w:spacing w:after="156"/>
      </w:pPr>
      <w:r>
        <w:br w:type="textWrapping"/>
      </w:r>
      <w:bookmarkStart w:id="616" w:name="_Toc115870710"/>
      <w:bookmarkStart w:id="617" w:name="_Toc116244621"/>
      <w:bookmarkStart w:id="618" w:name="_Toc117456094"/>
      <w:r>
        <w:rPr>
          <w:rFonts w:hint="eastAsia"/>
        </w:rPr>
        <w:t>（资料性）</w:t>
      </w:r>
      <w:r>
        <w:br w:type="textWrapping"/>
      </w:r>
      <w:r>
        <w:rPr>
          <w:rFonts w:hint="eastAsia"/>
        </w:rPr>
        <w:t>志愿者退出方式及要求</w:t>
      </w:r>
      <w:bookmarkEnd w:id="616"/>
      <w:bookmarkEnd w:id="617"/>
      <w:bookmarkEnd w:id="618"/>
    </w:p>
    <w:p>
      <w:pPr>
        <w:pStyle w:val="215"/>
        <w:numPr>
          <w:ilvl w:val="1"/>
          <w:numId w:val="0"/>
        </w:numPr>
        <w:ind w:firstLine="420" w:firstLineChars="200"/>
      </w:pPr>
      <w:r>
        <w:t>志愿者退出方式及要求见表A</w:t>
      </w:r>
      <w:r>
        <w:rPr>
          <w:rFonts w:hint="eastAsia"/>
        </w:rPr>
        <w:t>.1。</w:t>
      </w:r>
    </w:p>
    <w:p>
      <w:pPr>
        <w:pStyle w:val="81"/>
        <w:spacing w:before="156" w:after="156"/>
      </w:pPr>
      <w:r>
        <w:rPr>
          <w:rFonts w:hint="eastAsia"/>
        </w:rPr>
        <w:t>志愿者退出方式及要求</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62"/>
        <w:gridCol w:w="68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562" w:type="dxa"/>
            <w:tcBorders>
              <w:top w:val="single" w:color="auto" w:sz="8" w:space="0"/>
              <w:bottom w:val="single" w:color="auto" w:sz="8" w:space="0"/>
            </w:tcBorders>
            <w:shd w:val="clear" w:color="auto" w:fill="auto"/>
            <w:vAlign w:val="center"/>
          </w:tcPr>
          <w:p>
            <w:pPr>
              <w:pStyle w:val="182"/>
            </w:pPr>
            <w:r>
              <w:rPr>
                <w:rFonts w:hint="eastAsia"/>
              </w:rPr>
              <w:t>退出方式</w:t>
            </w:r>
          </w:p>
        </w:tc>
        <w:tc>
          <w:tcPr>
            <w:tcW w:w="6812" w:type="dxa"/>
            <w:tcBorders>
              <w:top w:val="single" w:color="auto" w:sz="8" w:space="0"/>
              <w:bottom w:val="single" w:color="auto" w:sz="8" w:space="0"/>
            </w:tcBorders>
            <w:shd w:val="clear" w:color="auto" w:fill="auto"/>
            <w:vAlign w:val="center"/>
          </w:tcPr>
          <w:p>
            <w:pPr>
              <w:pStyle w:val="182"/>
            </w:pPr>
            <w:r>
              <w:rPr>
                <w:rFonts w:hint="eastAsia"/>
              </w:rPr>
              <w:t>退出要求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62" w:type="dxa"/>
            <w:tcBorders>
              <w:top w:val="single" w:color="auto" w:sz="8" w:space="0"/>
            </w:tcBorders>
            <w:shd w:val="clear" w:color="auto" w:fill="auto"/>
            <w:vAlign w:val="center"/>
          </w:tcPr>
          <w:p>
            <w:pPr>
              <w:pStyle w:val="182"/>
            </w:pPr>
            <w:r>
              <w:rPr>
                <w:rFonts w:hint="eastAsia"/>
              </w:rPr>
              <w:t>主动退出</w:t>
            </w:r>
          </w:p>
        </w:tc>
        <w:tc>
          <w:tcPr>
            <w:tcW w:w="6812" w:type="dxa"/>
            <w:tcBorders>
              <w:top w:val="single" w:color="auto" w:sz="8" w:space="0"/>
            </w:tcBorders>
            <w:shd w:val="clear" w:color="auto" w:fill="auto"/>
            <w:tcMar>
              <w:left w:w="113" w:type="dxa"/>
              <w:right w:w="113" w:type="dxa"/>
            </w:tcMar>
            <w:vAlign w:val="center"/>
          </w:tcPr>
          <w:p>
            <w:pPr>
              <w:pStyle w:val="182"/>
              <w:jc w:val="both"/>
            </w:pPr>
            <w:r>
              <w:rPr>
                <w:rFonts w:hint="eastAsia"/>
              </w:rPr>
              <w:t>志愿组织应依据志愿者主动提出的退出申请，确认信息后，办理退出手续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62" w:type="dxa"/>
            <w:shd w:val="clear" w:color="auto" w:fill="auto"/>
            <w:vAlign w:val="center"/>
          </w:tcPr>
          <w:p>
            <w:pPr>
              <w:pStyle w:val="182"/>
            </w:pPr>
            <w:r>
              <w:rPr>
                <w:rFonts w:hint="eastAsia"/>
              </w:rPr>
              <w:t>劝导退出</w:t>
            </w:r>
          </w:p>
        </w:tc>
        <w:tc>
          <w:tcPr>
            <w:tcW w:w="6812" w:type="dxa"/>
            <w:shd w:val="clear" w:color="auto" w:fill="auto"/>
            <w:tcMar>
              <w:left w:w="113" w:type="dxa"/>
              <w:right w:w="113" w:type="dxa"/>
            </w:tcMar>
            <w:vAlign w:val="center"/>
          </w:tcPr>
          <w:p>
            <w:pPr>
              <w:pStyle w:val="182"/>
              <w:jc w:val="both"/>
            </w:pPr>
            <w:r>
              <w:rPr>
                <w:rFonts w:hint="eastAsia"/>
              </w:rPr>
              <w:t>对于多次无法取得联系、多次无故不参加志愿活动、违反志愿组织规章制度等情况的志愿者，应对其进行劝退，办理退出手续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62" w:type="dxa"/>
            <w:shd w:val="clear" w:color="auto" w:fill="auto"/>
            <w:vAlign w:val="center"/>
          </w:tcPr>
          <w:p>
            <w:pPr>
              <w:pStyle w:val="182"/>
            </w:pPr>
            <w:r>
              <w:rPr>
                <w:rFonts w:hint="eastAsia"/>
              </w:rPr>
              <w:t>强制退出</w:t>
            </w:r>
          </w:p>
        </w:tc>
        <w:tc>
          <w:tcPr>
            <w:tcW w:w="6812" w:type="dxa"/>
            <w:shd w:val="clear" w:color="auto" w:fill="auto"/>
            <w:tcMar>
              <w:left w:w="113" w:type="dxa"/>
              <w:right w:w="113" w:type="dxa"/>
            </w:tcMar>
            <w:vAlign w:val="center"/>
          </w:tcPr>
          <w:p>
            <w:pPr>
              <w:pStyle w:val="182"/>
              <w:jc w:val="both"/>
            </w:pPr>
            <w:r>
              <w:rPr>
                <w:rFonts w:hint="eastAsia"/>
              </w:rPr>
              <w:t>对于存在违法行为，弄虚作假、故意或者重大过失造成志愿组织声誉受损等情况的志愿者，应解除聘任，取消其资格，办理注销退出手续</w:t>
            </w:r>
          </w:p>
        </w:tc>
      </w:tr>
    </w:tbl>
    <w:p>
      <w:pPr>
        <w:pStyle w:val="60"/>
        <w:ind w:firstLine="420"/>
      </w:pPr>
    </w:p>
    <w:p>
      <w:pPr>
        <w:pStyle w:val="60"/>
        <w:ind w:firstLine="420"/>
      </w:pPr>
    </w:p>
    <w:p>
      <w:pPr>
        <w:pStyle w:val="60"/>
        <w:ind w:firstLine="420"/>
      </w:pPr>
    </w:p>
    <w:p>
      <w:pPr>
        <w:pStyle w:val="60"/>
        <w:ind w:firstLine="420"/>
        <w:sectPr>
          <w:pgSz w:w="11906" w:h="16838"/>
          <w:pgMar w:top="1928" w:right="1134" w:bottom="1134" w:left="1134" w:header="1418" w:footer="1134" w:gutter="284"/>
          <w:cols w:space="425" w:num="1"/>
          <w:formProt w:val="0"/>
          <w:docGrid w:type="lines" w:linePitch="312" w:charSpace="0"/>
        </w:sectPr>
      </w:pPr>
    </w:p>
    <w:p>
      <w:pPr>
        <w:pStyle w:val="202"/>
        <w:rPr>
          <w:vanish w:val="0"/>
        </w:rPr>
      </w:pPr>
    </w:p>
    <w:p>
      <w:pPr>
        <w:pStyle w:val="203"/>
        <w:rPr>
          <w:vanish w:val="0"/>
        </w:rPr>
      </w:pPr>
    </w:p>
    <w:p>
      <w:pPr>
        <w:pStyle w:val="80"/>
        <w:spacing w:after="156"/>
      </w:pPr>
      <w:r>
        <w:br w:type="textWrapping"/>
      </w:r>
      <w:bookmarkStart w:id="619" w:name="_Toc115870711"/>
      <w:bookmarkStart w:id="620" w:name="_Toc117456095"/>
      <w:bookmarkStart w:id="621" w:name="_Toc116244622"/>
      <w:r>
        <w:rPr>
          <w:rFonts w:hint="eastAsia"/>
        </w:rPr>
        <w:t>（规范性）</w:t>
      </w:r>
      <w:r>
        <w:br w:type="textWrapping"/>
      </w:r>
      <w:r>
        <w:rPr>
          <w:rFonts w:hint="eastAsia"/>
        </w:rPr>
        <w:t>项目服务流程图</w:t>
      </w:r>
      <w:bookmarkEnd w:id="619"/>
      <w:bookmarkEnd w:id="620"/>
      <w:bookmarkEnd w:id="621"/>
    </w:p>
    <w:p>
      <w:pPr>
        <w:pStyle w:val="215"/>
      </w:pPr>
      <w:r>
        <w:rPr>
          <w:rFonts w:hint="eastAsia"/>
        </w:rPr>
        <w:t>项目</w:t>
      </w:r>
      <w:r>
        <w:t>服务流程见图B</w:t>
      </w:r>
      <w:r>
        <w:rPr>
          <w:rFonts w:hint="eastAsia"/>
        </w:rPr>
        <w:t>.1。</w:t>
      </w:r>
    </w:p>
    <w:p>
      <w:pPr>
        <w:pStyle w:val="215"/>
        <w:numPr>
          <w:ilvl w:val="0"/>
          <w:numId w:val="0"/>
        </w:numPr>
      </w:pPr>
      <w:r>
        <mc:AlternateContent>
          <mc:Choice Requires="wpc">
            <w:drawing>
              <wp:inline distT="0" distB="0" distL="0" distR="0">
                <wp:extent cx="5972175" cy="3940810"/>
                <wp:effectExtent l="0" t="0" r="0" b="0"/>
                <wp:docPr id="2" name="画布 2"/>
                <wp:cNvGraphicFramePr>
                  <a:graphicFrameLocks xmlns:a="http://schemas.openxmlformats.org/drawingml/2006/main" noChangeAspect="true"/>
                </wp:cNvGraphicFramePr>
                <a:graphic xmlns:a="http://schemas.openxmlformats.org/drawingml/2006/main">
                  <a:graphicData uri="http://schemas.microsoft.com/office/word/2010/wordprocessingCanvas">
                    <wpc:wpc>
                      <wpc:bg/>
                      <wpc:whole/>
                      <wps:wsp>
                        <wps:cNvPr id="4" name="流程图: 终止 4"/>
                        <wps:cNvSpPr/>
                        <wps:spPr>
                          <a:xfrm>
                            <a:off x="2297436" y="92597"/>
                            <a:ext cx="1080000" cy="360000"/>
                          </a:xfrm>
                          <a:prstGeom prst="flowChartTerminator">
                            <a:avLst/>
                          </a:prstGeom>
                        </wps:spPr>
                        <wps:style>
                          <a:lnRef idx="2">
                            <a:schemeClr val="dk1"/>
                          </a:lnRef>
                          <a:fillRef idx="1">
                            <a:schemeClr val="lt1"/>
                          </a:fillRef>
                          <a:effectRef idx="0">
                            <a:schemeClr val="dk1"/>
                          </a:effectRef>
                          <a:fontRef idx="minor">
                            <a:schemeClr val="dk1"/>
                          </a:fontRef>
                        </wps:style>
                        <wps:txbx>
                          <w:txbxContent>
                            <w:p>
                              <w:pPr>
                                <w:spacing w:line="240" w:lineRule="auto"/>
                                <w:jc w:val="center"/>
                                <w:rPr>
                                  <w:sz w:val="15"/>
                                  <w:szCs w:val="15"/>
                                </w:rPr>
                              </w:pPr>
                              <w:r>
                                <w:rPr>
                                  <w:rFonts w:hint="eastAsia"/>
                                  <w:sz w:val="15"/>
                                  <w:szCs w:val="15"/>
                                </w:rPr>
                                <w:t>开始</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6" name="直接箭头连接符 6"/>
                        <wps:cNvCnPr/>
                        <wps:spPr bwMode="auto">
                          <a:xfrm flipH="true">
                            <a:off x="2836959" y="462988"/>
                            <a:ext cx="0" cy="214132"/>
                          </a:xfrm>
                          <a:prstGeom prst="straightConnector1">
                            <a:avLst/>
                          </a:prstGeom>
                          <a:noFill/>
                          <a:ln w="9525">
                            <a:solidFill>
                              <a:srgbClr val="000000"/>
                            </a:solidFill>
                            <a:round/>
                            <a:tailEnd type="arrow"/>
                          </a:ln>
                        </wps:spPr>
                        <wps:bodyPr/>
                      </wps:wsp>
                      <wps:wsp>
                        <wps:cNvPr id="7" name="流程图: 过程 7"/>
                        <wps:cNvSpPr/>
                        <wps:spPr>
                          <a:xfrm>
                            <a:off x="2297297" y="1261606"/>
                            <a:ext cx="1080000" cy="36000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line="240" w:lineRule="auto"/>
                                <w:jc w:val="center"/>
                                <w:rPr>
                                  <w:sz w:val="15"/>
                                  <w:szCs w:val="15"/>
                                </w:rPr>
                              </w:pPr>
                              <w:r>
                                <w:rPr>
                                  <w:rFonts w:hint="eastAsia"/>
                                  <w:sz w:val="15"/>
                                  <w:szCs w:val="15"/>
                                </w:rPr>
                                <w:t>方案制订（见5.2.3）</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8" name="直接箭头连接符 8"/>
                        <wps:cNvCnPr/>
                        <wps:spPr bwMode="auto">
                          <a:xfrm flipH="true">
                            <a:off x="2836955" y="1621606"/>
                            <a:ext cx="0" cy="216000"/>
                          </a:xfrm>
                          <a:prstGeom prst="straightConnector1">
                            <a:avLst/>
                          </a:prstGeom>
                          <a:noFill/>
                          <a:ln w="9525">
                            <a:solidFill>
                              <a:srgbClr val="000000"/>
                            </a:solidFill>
                            <a:round/>
                            <a:tailEnd type="arrow"/>
                          </a:ln>
                        </wps:spPr>
                        <wps:bodyPr/>
                      </wps:wsp>
                      <wps:wsp>
                        <wps:cNvPr id="9" name="流程图: 过程 9"/>
                        <wps:cNvSpPr/>
                        <wps:spPr>
                          <a:xfrm>
                            <a:off x="2297299" y="1837606"/>
                            <a:ext cx="1080000" cy="36000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line="240" w:lineRule="auto"/>
                                <w:jc w:val="center"/>
                                <w:rPr>
                                  <w:sz w:val="15"/>
                                  <w:szCs w:val="15"/>
                                </w:rPr>
                              </w:pPr>
                              <w:r>
                                <w:rPr>
                                  <w:rFonts w:hint="eastAsia"/>
                                  <w:sz w:val="15"/>
                                  <w:szCs w:val="15"/>
                                </w:rPr>
                                <w:t>项目实施（见5.2.4）</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10" name="直接箭头连接符 10"/>
                        <wps:cNvCnPr/>
                        <wps:spPr bwMode="auto">
                          <a:xfrm>
                            <a:off x="2836951" y="2197606"/>
                            <a:ext cx="0" cy="216000"/>
                          </a:xfrm>
                          <a:prstGeom prst="straightConnector1">
                            <a:avLst/>
                          </a:prstGeom>
                          <a:noFill/>
                          <a:ln w="9525">
                            <a:solidFill>
                              <a:srgbClr val="000000"/>
                            </a:solidFill>
                            <a:round/>
                            <a:tailEnd type="arrow"/>
                          </a:ln>
                        </wps:spPr>
                        <wps:bodyPr/>
                      </wps:wsp>
                      <wps:wsp>
                        <wps:cNvPr id="11" name="流程图: 过程 11"/>
                        <wps:cNvSpPr/>
                        <wps:spPr>
                          <a:xfrm>
                            <a:off x="2297297" y="2413605"/>
                            <a:ext cx="1080000" cy="36000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line="240" w:lineRule="auto"/>
                                <w:jc w:val="center"/>
                                <w:rPr>
                                  <w:sz w:val="15"/>
                                  <w:szCs w:val="15"/>
                                </w:rPr>
                              </w:pPr>
                              <w:r>
                                <w:rPr>
                                  <w:rFonts w:hint="eastAsia"/>
                                  <w:sz w:val="15"/>
                                  <w:szCs w:val="15"/>
                                </w:rPr>
                                <w:t>宣传（见5.2.5）</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12" name="直接箭头连接符 12"/>
                        <wps:cNvCnPr/>
                        <wps:spPr bwMode="auto">
                          <a:xfrm flipH="true">
                            <a:off x="2832496" y="2773605"/>
                            <a:ext cx="0" cy="216000"/>
                          </a:xfrm>
                          <a:prstGeom prst="straightConnector1">
                            <a:avLst/>
                          </a:prstGeom>
                          <a:noFill/>
                          <a:ln w="9525">
                            <a:solidFill>
                              <a:srgbClr val="000000"/>
                            </a:solidFill>
                            <a:round/>
                            <a:tailEnd type="arrow"/>
                          </a:ln>
                        </wps:spPr>
                        <wps:bodyPr/>
                      </wps:wsp>
                      <wps:wsp>
                        <wps:cNvPr id="13" name="流程图: 终止 13"/>
                        <wps:cNvSpPr/>
                        <wps:spPr>
                          <a:xfrm>
                            <a:off x="2285170" y="2988207"/>
                            <a:ext cx="1080000" cy="648000"/>
                          </a:xfrm>
                          <a:prstGeom prst="flowChartTerminator">
                            <a:avLst/>
                          </a:prstGeom>
                        </wps:spPr>
                        <wps:style>
                          <a:lnRef idx="2">
                            <a:schemeClr val="dk1"/>
                          </a:lnRef>
                          <a:fillRef idx="1">
                            <a:schemeClr val="lt1"/>
                          </a:fillRef>
                          <a:effectRef idx="0">
                            <a:schemeClr val="dk1"/>
                          </a:effectRef>
                          <a:fontRef idx="minor">
                            <a:schemeClr val="dk1"/>
                          </a:fontRef>
                        </wps:style>
                        <wps:txbx>
                          <w:txbxContent>
                            <w:p>
                              <w:pPr>
                                <w:spacing w:line="240" w:lineRule="auto"/>
                                <w:jc w:val="center"/>
                                <w:rPr>
                                  <w:sz w:val="15"/>
                                  <w:szCs w:val="15"/>
                                </w:rPr>
                              </w:pPr>
                              <w:r>
                                <w:rPr>
                                  <w:rFonts w:hint="eastAsia"/>
                                  <w:sz w:val="15"/>
                                  <w:szCs w:val="15"/>
                                </w:rPr>
                                <w:t>项目效果评估</w:t>
                              </w:r>
                            </w:p>
                            <w:p>
                              <w:pPr>
                                <w:spacing w:line="240" w:lineRule="auto"/>
                                <w:jc w:val="center"/>
                              </w:pPr>
                              <w:r>
                                <w:rPr>
                                  <w:rFonts w:hint="eastAsia"/>
                                  <w:sz w:val="15"/>
                                  <w:szCs w:val="15"/>
                                </w:rPr>
                                <w:t>（见5.2.6）</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0" name="流程图: 过程 20"/>
                        <wps:cNvSpPr/>
                        <wps:spPr>
                          <a:xfrm>
                            <a:off x="2297808" y="677083"/>
                            <a:ext cx="1079500" cy="35941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pStyle w:val="26"/>
                                <w:spacing w:before="0" w:beforeAutospacing="0" w:after="0" w:afterAutospacing="0" w:line="400" w:lineRule="exact"/>
                                <w:jc w:val="center"/>
                              </w:pPr>
                              <w:r>
                                <w:rPr>
                                  <w:rFonts w:hint="eastAsia" w:ascii="Calibri" w:cs="Times New Roman"/>
                                  <w:kern w:val="2"/>
                                  <w:sz w:val="15"/>
                                  <w:szCs w:val="15"/>
                                </w:rPr>
                                <w:t>调研（见</w:t>
                              </w:r>
                              <w:r>
                                <w:rPr>
                                  <w:rFonts w:ascii="Calibri" w:hAnsi="Calibri" w:cs="Times New Roman"/>
                                  <w:kern w:val="2"/>
                                  <w:sz w:val="15"/>
                                  <w:szCs w:val="15"/>
                                </w:rPr>
                                <w:t>5.2.2</w:t>
                              </w:r>
                              <w:r>
                                <w:rPr>
                                  <w:rFonts w:hint="eastAsia" w:ascii="Calibri" w:cs="Times New Roman"/>
                                  <w:kern w:val="2"/>
                                  <w:sz w:val="15"/>
                                  <w:szCs w:val="15"/>
                                </w:rPr>
                                <w:t>）</w:t>
                              </w:r>
                            </w:p>
                          </w:txbxContent>
                        </wps:txbx>
                        <wps:bodyPr rot="0" spcFirstLastPara="0" vert="horz" wrap="square" lIns="91440" tIns="45720" rIns="91440" bIns="45720" numCol="1" spcCol="0" rtlCol="0" fromWordArt="false" anchor="ctr" anchorCtr="false" forceAA="false" compatLnSpc="true">
                          <a:noAutofit/>
                        </wps:bodyPr>
                      </wps:wsp>
                      <wps:wsp>
                        <wps:cNvPr id="15" name="直接箭头连接符 15"/>
                        <wps:cNvCnPr>
                          <a:stCxn id="20" idx="2"/>
                        </wps:cNvCnPr>
                        <wps:spPr bwMode="auto">
                          <a:xfrm>
                            <a:off x="2837558" y="1036493"/>
                            <a:ext cx="0" cy="216000"/>
                          </a:xfrm>
                          <a:prstGeom prst="straightConnector1">
                            <a:avLst/>
                          </a:prstGeom>
                          <a:noFill/>
                          <a:ln w="9525">
                            <a:solidFill>
                              <a:srgbClr val="000000"/>
                            </a:solidFill>
                            <a:round/>
                            <a:tailEnd type="arrow"/>
                          </a:ln>
                        </wps:spPr>
                        <wps:bodyPr/>
                      </wps:wsp>
                    </wpc:wpc>
                  </a:graphicData>
                </a:graphic>
              </wp:inline>
            </w:drawing>
          </mc:Choice>
          <mc:Fallback>
            <w:pict>
              <v:group id="_x0000_s1026" o:spid="_x0000_s1026" o:spt="203" style="height:310.3pt;width:470.25pt;" coordsize="5972175,3940810" editas="canvas" o:gfxdata="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">
                <o:lock v:ext="edit" aspectratio="f"/>
                <v:shape id="_x0000_s1026" o:spid="_x0000_s1026" style="position:absolute;left:0;top:0;height:3940810;width:5972175;" filled="f" stroked="f" coordsize="21600,21600" o:gfxdata="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FgAAAGRycy9QSwECFAAUAAAACACHTuJAY6EDndcAAAAFAQAADwAAAAAA&#10;AAABACAAAAA4AAAAZHJzL2Rvd25yZXYueG1sUEsBAhQAFAAAAAgAh07iQOap2+jjBAAAQB8AAA4A&#10;AAAAAAAAAQAgAAAAPAEAAGRycy9lMm9Eb2MueG1sUEsFBgAAAAAGAAYAWQEAAJEIAAAAAA==&#10;">
                  <v:fill on="f" focussize="0,0"/>
                  <v:stroke on="f"/>
                  <v:imagedata o:title=""/>
                  <o:lock v:ext="edit" aspectratio="t"/>
                </v:shape>
                <v:shape id="_x0000_s1026" o:spid="_x0000_s1026" o:spt="116" type="#_x0000_t116" style="position:absolute;left:2297436;top:92597;height:360000;width:1080000;v-text-anchor:middle;" fillcolor="#FFFFFF [3201]" filled="t" stroked="t" coordsize="21600,21600" o:gfxdata="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WAAAAZHJzL1BLAQIUABQAAAAI&#10;AIdO4kBvDbaW1gAAAAUBAAAPAAAAAAAAAAEAIAAAADgAAABkcnMvZG93bnJldi54bWxQSwECFAAU&#10;AAAACACHTuJAqBOlmogCAADkBAAADgAAAAAAAAABACAAAAA7AQAAZHJzL2Uyb0RvYy54bWxQSwUG&#10;AAAAAAYABgBZAQAANQYAAAAA&#10;">
                  <v:fill on="t" focussize="0,0"/>
                  <v:stroke weight="1pt" color="#000000 [3200]" miterlimit="8" joinstyle="miter"/>
                  <v:imagedata o:title=""/>
                  <o:lock v:ext="edit" aspectratio="f"/>
                  <v:textbox>
                    <w:txbxContent>
                      <w:p>
                        <w:pPr>
                          <w:spacing w:line="240" w:lineRule="auto"/>
                          <w:jc w:val="center"/>
                          <w:rPr>
                            <w:sz w:val="15"/>
                            <w:szCs w:val="15"/>
                          </w:rPr>
                        </w:pPr>
                        <w:r>
                          <w:rPr>
                            <w:rFonts w:hint="eastAsia"/>
                            <w:sz w:val="15"/>
                            <w:szCs w:val="15"/>
                          </w:rPr>
                          <w:t>开始</w:t>
                        </w:r>
                      </w:p>
                    </w:txbxContent>
                  </v:textbox>
                </v:shape>
                <v:shape id="_x0000_s1026" o:spid="_x0000_s1026" o:spt="32" type="#_x0000_t32" style="position:absolute;left:2836959;top:462988;flip:x;height:214132;width:0;" filled="f" stroked="t" coordsize="21600,21600" o:gfxdata="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hCmsd1QAAAAUBAAAPAAAAAAAAAAEAIAAAADgAAABkcnMvZG93bnJldi54bWxQ&#10;SwECFAAUAAAACACHTuJA/xhP/eQBAABuAwAADgAAAAAAAAABACAAAAA6AQAAZHJzL2Uyb0RvYy54&#10;bWxQSwUGAAAAAAYABgBZAQAAkAUAAAAA&#10;">
                  <v:fill on="f" focussize="0,0"/>
                  <v:stroke color="#000000" joinstyle="round" endarrow="open"/>
                  <v:imagedata o:title=""/>
                  <o:lock v:ext="edit" aspectratio="f"/>
                </v:shape>
                <v:shape id="_x0000_s1026" o:spid="_x0000_s1026" o:spt="109" type="#_x0000_t109" style="position:absolute;left:2297297;top:1261606;height:360000;width:1080000;v-text-anchor:middle;" fillcolor="#FFFFFF [3201]" filled="t" stroked="t" coordsize="21600,21600" o:gfxdata="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DxSuRp0gAA&#10;AAUBAAAPAAAAAAAAAAEAIAAAADgAAABkcnMvZG93bnJldi54bWxQSwECFAAUAAAACACHTuJA1/nj&#10;doACAADjBAAADgAAAAAAAAABACAAAAA3AQAAZHJzL2Uyb0RvYy54bWxQSwUGAAAAAAYABgBZAQAA&#10;KQYAAAAA&#10;">
                  <v:fill on="t" focussize="0,0"/>
                  <v:stroke weight="1pt" color="#000000 [3200]" miterlimit="8" joinstyle="miter"/>
                  <v:imagedata o:title=""/>
                  <o:lock v:ext="edit" aspectratio="f"/>
                  <v:textbox>
                    <w:txbxContent>
                      <w:p>
                        <w:pPr>
                          <w:spacing w:line="240" w:lineRule="auto"/>
                          <w:jc w:val="center"/>
                          <w:rPr>
                            <w:sz w:val="15"/>
                            <w:szCs w:val="15"/>
                          </w:rPr>
                        </w:pPr>
                        <w:r>
                          <w:rPr>
                            <w:rFonts w:hint="eastAsia"/>
                            <w:sz w:val="15"/>
                            <w:szCs w:val="15"/>
                          </w:rPr>
                          <w:t>方案制订（见5.2.3）</w:t>
                        </w:r>
                      </w:p>
                    </w:txbxContent>
                  </v:textbox>
                </v:shape>
                <v:shape id="_x0000_s1026" o:spid="_x0000_s1026" o:spt="32" type="#_x0000_t32" style="position:absolute;left:2836955;top:1621606;flip:x;height:216000;width:0;" filled="f" stroked="t" coordsize="21600,21600" o:gfxdata="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KEKax3VAAAABQEAAA8AAAAAAAAAAQAgAAAAOAAAAGRycy9kb3ducmV2LnhtbFBL&#10;AQIUABQAAAAIAIdO4kCc2iZF4wEAAG8DAAAOAAAAAAAAAAEAIAAAADoBAABkcnMvZTJvRG9jLnht&#10;bFBLBQYAAAAABgAGAFkBAACPBQAAAAA=&#10;">
                  <v:fill on="f" focussize="0,0"/>
                  <v:stroke color="#000000" joinstyle="round" endarrow="open"/>
                  <v:imagedata o:title=""/>
                  <o:lock v:ext="edit" aspectratio="f"/>
                </v:shape>
                <v:shape id="_x0000_s1026" o:spid="_x0000_s1026" o:spt="109" type="#_x0000_t109" style="position:absolute;left:2297299;top:1837606;height:360000;width:1080000;v-text-anchor:middle;" fillcolor="#FFFFFF [3201]" filled="t" stroked="t" coordsize="21600,21600" o:gfxdata="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PFK5GnS&#10;AAAABQEAAA8AAAAAAAAAAQAgAAAAOAAAAGRycy9kb3ducmV2LnhtbFBLAQIUABQAAAAIAIdO4kBd&#10;7tTnggIAAOMEAAAOAAAAAAAAAAEAIAAAADcBAABkcnMvZTJvRG9jLnhtbFBLBQYAAAAABgAGAFkB&#10;AAArBgAAAAA=&#10;">
                  <v:fill on="t" focussize="0,0"/>
                  <v:stroke weight="1pt" color="#000000 [3200]" miterlimit="8" joinstyle="miter"/>
                  <v:imagedata o:title=""/>
                  <o:lock v:ext="edit" aspectratio="f"/>
                  <v:textbox>
                    <w:txbxContent>
                      <w:p>
                        <w:pPr>
                          <w:spacing w:line="240" w:lineRule="auto"/>
                          <w:jc w:val="center"/>
                          <w:rPr>
                            <w:sz w:val="15"/>
                            <w:szCs w:val="15"/>
                          </w:rPr>
                        </w:pPr>
                        <w:r>
                          <w:rPr>
                            <w:rFonts w:hint="eastAsia"/>
                            <w:sz w:val="15"/>
                            <w:szCs w:val="15"/>
                          </w:rPr>
                          <w:t>项目实施（见5.2.4）</w:t>
                        </w:r>
                      </w:p>
                    </w:txbxContent>
                  </v:textbox>
                </v:shape>
                <v:shape id="_x0000_s1026" o:spid="_x0000_s1026" o:spt="32" type="#_x0000_t32" style="position:absolute;left:2836951;top:2197606;height:216000;width:0;" filled="f" stroked="t" coordsize="21600,21600" o:gfxdata="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VXINbVAAAABQEAAA8AAAAAAAAAAQAgAAAAOAAAAGRycy9kb3ducmV2LnhtbFBLAQIUABQAAAAI&#10;AIdO4kBaLM0M2gEAAGQDAAAOAAAAAAAAAAEAIAAAADoBAABkcnMvZTJvRG9jLnhtbFBLBQYAAAAA&#10;BgAGAFkBAACGBQAAAAA=&#10;">
                  <v:fill on="f" focussize="0,0"/>
                  <v:stroke color="#000000" joinstyle="round" endarrow="open"/>
                  <v:imagedata o:title=""/>
                  <o:lock v:ext="edit" aspectratio="f"/>
                </v:shape>
                <v:shape id="_x0000_s1026" o:spid="_x0000_s1026" o:spt="109" type="#_x0000_t109" style="position:absolute;left:2297297;top:2413605;height:360000;width:1080000;v-text-anchor:middle;" fillcolor="#FFFFFF [3201]" filled="t" stroked="t" coordsize="21600,21600" o:gfxdata="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PFK5GnSAAAA&#10;BQEAAA8AAAAAAAAAAQAgAAAAOAAAAGRycy9kb3ducmV2LnhtbFBLAQIUABQAAAAIAIdO4kABTZfq&#10;fwIAAOUEAAAOAAAAAAAAAAEAIAAAADcBAABkcnMvZTJvRG9jLnhtbFBLBQYAAAAABgAGAFkBAAAo&#10;BgAAAAA=&#10;">
                  <v:fill on="t" focussize="0,0"/>
                  <v:stroke weight="1pt" color="#000000 [3200]" miterlimit="8" joinstyle="miter"/>
                  <v:imagedata o:title=""/>
                  <o:lock v:ext="edit" aspectratio="f"/>
                  <v:textbox>
                    <w:txbxContent>
                      <w:p>
                        <w:pPr>
                          <w:spacing w:line="240" w:lineRule="auto"/>
                          <w:jc w:val="center"/>
                          <w:rPr>
                            <w:sz w:val="15"/>
                            <w:szCs w:val="15"/>
                          </w:rPr>
                        </w:pPr>
                        <w:r>
                          <w:rPr>
                            <w:rFonts w:hint="eastAsia"/>
                            <w:sz w:val="15"/>
                            <w:szCs w:val="15"/>
                          </w:rPr>
                          <w:t>宣传（见5.2.5）</w:t>
                        </w:r>
                      </w:p>
                    </w:txbxContent>
                  </v:textbox>
                </v:shape>
                <v:shape id="_x0000_s1026" o:spid="_x0000_s1026" o:spt="32" type="#_x0000_t32" style="position:absolute;left:2832496;top:2773605;flip:x;height:216000;width:0;" filled="f" stroked="t" coordsize="21600,21600" o:gfxdata="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KEKax3VAAAABQEAAA8AAAAAAAAAAQAgAAAAOAAAAGRycy9kb3ducmV2Lnht&#10;bFBLAQIUABQAAAAIAIdO4kB9l9BN5gEAAHEDAAAOAAAAAAAAAAEAIAAAADoBAABkcnMvZTJvRG9j&#10;LnhtbFBLBQYAAAAABgAGAFkBAACSBQAAAAA=&#10;">
                  <v:fill on="f" focussize="0,0"/>
                  <v:stroke color="#000000" joinstyle="round" endarrow="open"/>
                  <v:imagedata o:title=""/>
                  <o:lock v:ext="edit" aspectratio="f"/>
                </v:shape>
                <v:shape id="_x0000_s1026" o:spid="_x0000_s1026" o:spt="116" type="#_x0000_t116" style="position:absolute;left:2285170;top:2988207;height:648000;width:1080000;v-text-anchor:middle;" fillcolor="#FFFFFF [3201]" filled="t" stroked="t" coordsize="21600,21600" o:gfxdata="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WAAAAZHJzL1BLAQIUABQAAAAI&#10;AIdO4kBvDbaW1gAAAAUBAAAPAAAAAAAAAAEAIAAAADgAAABkcnMvZG93bnJldi54bWxQSwECFAAU&#10;AAAACACHTuJAL2wbv4gCAADoBAAADgAAAAAAAAABACAAAAA7AQAAZHJzL2Uyb0RvYy54bWxQSwUG&#10;AAAAAAYABgBZAQAANQYAAAAA&#10;">
                  <v:fill on="t" focussize="0,0"/>
                  <v:stroke weight="1pt" color="#000000 [3200]" miterlimit="8" joinstyle="miter"/>
                  <v:imagedata o:title=""/>
                  <o:lock v:ext="edit" aspectratio="f"/>
                  <v:textbox>
                    <w:txbxContent>
                      <w:p>
                        <w:pPr>
                          <w:spacing w:line="240" w:lineRule="auto"/>
                          <w:jc w:val="center"/>
                          <w:rPr>
                            <w:sz w:val="15"/>
                            <w:szCs w:val="15"/>
                          </w:rPr>
                        </w:pPr>
                        <w:r>
                          <w:rPr>
                            <w:rFonts w:hint="eastAsia"/>
                            <w:sz w:val="15"/>
                            <w:szCs w:val="15"/>
                          </w:rPr>
                          <w:t>项目效果评估</w:t>
                        </w:r>
                      </w:p>
                      <w:p>
                        <w:pPr>
                          <w:spacing w:line="240" w:lineRule="auto"/>
                          <w:jc w:val="center"/>
                        </w:pPr>
                        <w:r>
                          <w:rPr>
                            <w:rFonts w:hint="eastAsia"/>
                            <w:sz w:val="15"/>
                            <w:szCs w:val="15"/>
                          </w:rPr>
                          <w:t>（见5.2.6）</w:t>
                        </w:r>
                      </w:p>
                    </w:txbxContent>
                  </v:textbox>
                </v:shape>
                <v:shape id="_x0000_s1026" o:spid="_x0000_s1026" o:spt="109" type="#_x0000_t109" style="position:absolute;left:2297808;top:677083;height:359410;width:1079500;v-text-anchor:middle;" fillcolor="#FFFFFF [3201]" filled="t" stroked="t" coordsize="21600,21600" o:gfxdata="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WAAAAZHJzL1BLAQIUABQAAAAIAIdO4kDxSuRp0gAAAAUBAAAPAAAAAAAA&#10;AAEAIAAAADgAAABkcnMvZG93bnJldi54bWxQSwECFAAUAAAACACHTuJAQFcyQHQCAAC0BAAADgAA&#10;AAAAAAABACAAAAA3AQAAZHJzL2Uyb0RvYy54bWxQSwUGAAAAAAYABgBZAQAAHQYAAAAA&#10;">
                  <v:fill on="t" focussize="0,0"/>
                  <v:stroke weight="1pt" color="#000000 [3200]" miterlimit="8" joinstyle="miter"/>
                  <v:imagedata o:title=""/>
                  <o:lock v:ext="edit" aspectratio="f"/>
                  <v:textbox>
                    <w:txbxContent>
                      <w:p>
                        <w:pPr>
                          <w:pStyle w:val="26"/>
                          <w:spacing w:before="0" w:beforeAutospacing="0" w:after="0" w:afterAutospacing="0" w:line="400" w:lineRule="exact"/>
                          <w:jc w:val="center"/>
                        </w:pPr>
                        <w:r>
                          <w:rPr>
                            <w:rFonts w:hint="eastAsia" w:ascii="Calibri" w:cs="Times New Roman"/>
                            <w:kern w:val="2"/>
                            <w:sz w:val="15"/>
                            <w:szCs w:val="15"/>
                          </w:rPr>
                          <w:t>调研（见</w:t>
                        </w:r>
                        <w:r>
                          <w:rPr>
                            <w:rFonts w:ascii="Calibri" w:hAnsi="Calibri" w:cs="Times New Roman"/>
                            <w:kern w:val="2"/>
                            <w:sz w:val="15"/>
                            <w:szCs w:val="15"/>
                          </w:rPr>
                          <w:t>5.2.2</w:t>
                        </w:r>
                        <w:r>
                          <w:rPr>
                            <w:rFonts w:hint="eastAsia" w:ascii="Calibri" w:cs="Times New Roman"/>
                            <w:kern w:val="2"/>
                            <w:sz w:val="15"/>
                            <w:szCs w:val="15"/>
                          </w:rPr>
                          <w:t>）</w:t>
                        </w:r>
                      </w:p>
                    </w:txbxContent>
                  </v:textbox>
                </v:shape>
                <v:shape id="_x0000_s1026" o:spid="_x0000_s1026" o:spt="32" type="#_x0000_t32" style="position:absolute;left:2837558;top:1036493;height:216000;width:0;" filled="f" stroked="t" coordsize="21600,21600" o:gfxdata="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1VyDW1QAAAAUBAAAPAAAAAAAAAAEAIAAAADgAAABkcnMvZG93&#10;bnJldi54bWxQSwECFAAUAAAACACHTuJAwvxp6O0BAACLAwAADgAAAAAAAAABACAAAAA6AQAAZHJz&#10;L2Uyb0RvYy54bWxQSwUGAAAAAAYABgBZAQAAmQUAAAAA&#10;">
                  <v:fill on="f" focussize="0,0"/>
                  <v:stroke color="#000000" joinstyle="round" endarrow="open"/>
                  <v:imagedata o:title=""/>
                  <o:lock v:ext="edit" aspectratio="f"/>
                </v:shape>
                <w10:wrap type="none"/>
                <w10:anchorlock/>
              </v:group>
            </w:pict>
          </mc:Fallback>
        </mc:AlternateContent>
      </w:r>
    </w:p>
    <w:p>
      <w:pPr>
        <w:pStyle w:val="87"/>
        <w:numPr>
          <w:ilvl w:val="0"/>
          <w:numId w:val="0"/>
        </w:numPr>
        <w:spacing w:before="156" w:after="156"/>
      </w:pPr>
      <w:r>
        <w:rPr>
          <w:rFonts w:hint="eastAsia"/>
        </w:rPr>
        <w:t>图B.1 项目服务流程图</w:t>
      </w:r>
    </w:p>
    <w:p>
      <w:pPr>
        <w:pStyle w:val="60"/>
        <w:ind w:firstLine="420"/>
      </w:pPr>
    </w:p>
    <w:p>
      <w:pPr>
        <w:pStyle w:val="60"/>
        <w:ind w:firstLine="420"/>
      </w:pPr>
    </w:p>
    <w:p>
      <w:pPr>
        <w:pStyle w:val="60"/>
        <w:ind w:firstLine="420"/>
      </w:pPr>
    </w:p>
    <w:bookmarkEnd w:id="615"/>
    <w:p>
      <w:pPr>
        <w:pStyle w:val="60"/>
        <w:ind w:firstLine="420"/>
        <w:sectPr>
          <w:pgSz w:w="11906" w:h="16838"/>
          <w:pgMar w:top="1928" w:right="1134" w:bottom="1134" w:left="1134" w:header="1418" w:footer="1134" w:gutter="284"/>
          <w:cols w:space="425" w:num="1"/>
          <w:formProt w:val="0"/>
          <w:docGrid w:type="lines" w:linePitch="312" w:charSpace="0"/>
        </w:sectPr>
      </w:pPr>
      <w:bookmarkStart w:id="622" w:name="BookMark6"/>
    </w:p>
    <w:p>
      <w:pPr>
        <w:pStyle w:val="67"/>
        <w:spacing w:after="156"/>
      </w:pPr>
      <w:bookmarkStart w:id="623" w:name="_Toc117456096"/>
      <w:bookmarkStart w:id="624" w:name="_Toc109373363"/>
      <w:bookmarkStart w:id="625" w:name="_Toc110872514"/>
      <w:bookmarkStart w:id="626" w:name="_Toc112946310"/>
      <w:bookmarkStart w:id="627" w:name="_Toc111557877"/>
      <w:bookmarkStart w:id="628" w:name="_Toc116244623"/>
      <w:bookmarkStart w:id="629" w:name="_Toc110872610"/>
      <w:bookmarkStart w:id="630" w:name="_Toc111558478"/>
      <w:bookmarkStart w:id="631" w:name="_Toc109373497"/>
      <w:bookmarkStart w:id="632" w:name="_Toc110052713"/>
      <w:bookmarkStart w:id="633" w:name="_Toc115870712"/>
      <w:r>
        <w:rPr>
          <w:rFonts w:hint="eastAsia"/>
          <w:spacing w:val="105"/>
        </w:rPr>
        <w:t>参考文</w:t>
      </w:r>
      <w:r>
        <w:rPr>
          <w:rFonts w:hint="eastAsia"/>
        </w:rPr>
        <w:t>献</w:t>
      </w:r>
      <w:bookmarkEnd w:id="623"/>
      <w:bookmarkEnd w:id="624"/>
      <w:bookmarkEnd w:id="625"/>
      <w:bookmarkEnd w:id="626"/>
      <w:bookmarkEnd w:id="627"/>
      <w:bookmarkEnd w:id="628"/>
      <w:bookmarkEnd w:id="629"/>
      <w:bookmarkEnd w:id="630"/>
      <w:bookmarkEnd w:id="631"/>
      <w:bookmarkEnd w:id="632"/>
      <w:bookmarkEnd w:id="633"/>
    </w:p>
    <w:p>
      <w:pPr>
        <w:pStyle w:val="60"/>
        <w:ind w:firstLine="420"/>
      </w:pPr>
      <w:r>
        <w:rPr>
          <w:rFonts w:hint="eastAsia"/>
        </w:rPr>
        <w:t>［1］《志愿服务条例》（中华人民共和国国务院令第685号）</w:t>
      </w:r>
    </w:p>
    <w:p>
      <w:pPr>
        <w:pStyle w:val="60"/>
        <w:ind w:firstLine="420"/>
      </w:pPr>
      <w:r>
        <w:rPr>
          <w:rFonts w:hint="eastAsia"/>
        </w:rPr>
        <w:t>［2］《关于推动生态环境志愿服务发展的指导意见》（环宣教〔2021〕49号）</w:t>
      </w:r>
    </w:p>
    <w:p>
      <w:pPr>
        <w:pStyle w:val="60"/>
        <w:ind w:firstLine="420"/>
      </w:pPr>
      <w:r>
        <w:rPr>
          <w:rFonts w:hint="eastAsia"/>
        </w:rPr>
        <w:t>［3］《浙江省志愿服务条例》（浙江省人民代表大会常务委员会公告第3号）</w:t>
      </w:r>
    </w:p>
    <w:p>
      <w:pPr>
        <w:pStyle w:val="60"/>
        <w:ind w:firstLine="420"/>
      </w:pPr>
      <w:r>
        <w:rPr>
          <w:rFonts w:hint="eastAsia"/>
        </w:rPr>
        <w:t>［4］《浙江省志愿者激励办法（试行）》（浙民慈[2021]123号）</w:t>
      </w:r>
    </w:p>
    <w:p>
      <w:pPr>
        <w:pStyle w:val="60"/>
        <w:ind w:firstLine="420"/>
      </w:pPr>
    </w:p>
    <w:p>
      <w:pPr>
        <w:pStyle w:val="60"/>
        <w:ind w:firstLine="420"/>
      </w:pPr>
    </w:p>
    <w:p>
      <w:pPr>
        <w:pStyle w:val="60"/>
        <w:ind w:firstLine="420"/>
      </w:pPr>
    </w:p>
    <w:bookmarkEnd w:id="622"/>
    <w:p>
      <w:pPr>
        <w:pStyle w:val="60"/>
        <w:ind w:firstLine="0" w:firstLineChars="0"/>
        <w:jc w:val="center"/>
      </w:pPr>
      <w:bookmarkStart w:id="634"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stretch>
                      <a:fillRect/>
                    </a:stretch>
                  </pic:blipFill>
                  <pic:spPr>
                    <a:xfrm>
                      <a:off x="0" y="0"/>
                      <a:ext cx="1485900" cy="317500"/>
                    </a:xfrm>
                    <a:prstGeom prst="rect">
                      <a:avLst/>
                    </a:prstGeom>
                  </pic:spPr>
                </pic:pic>
              </a:graphicData>
            </a:graphic>
          </wp:inline>
        </w:drawing>
      </w:r>
      <w:bookmarkEnd w:id="634"/>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auto"/>
    <w:pitch w:val="default"/>
    <w:sig w:usb0="800001E3" w:usb1="1200FFEF" w:usb2="00040000" w:usb3="04000000" w:csb0="00000001" w:csb1="4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DB3303/T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DB3303/T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trike w:val="0"/>
        <w:sz w:val="21"/>
      </w:rPr>
    </w:lvl>
    <w:lvl w:ilvl="3" w:tentative="0">
      <w:start w:val="1"/>
      <w:numFmt w:val="decimal"/>
      <w:pStyle w:val="23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24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1134"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18"/>
  </w:num>
  <w:num w:numId="17">
    <w:abstractNumId w:val="30"/>
  </w:num>
  <w:num w:numId="18">
    <w:abstractNumId w:val="16"/>
  </w:num>
  <w:num w:numId="19">
    <w:abstractNumId w:val="1"/>
  </w:num>
  <w:num w:numId="20">
    <w:abstractNumId w:val="11"/>
  </w:num>
  <w:num w:numId="21">
    <w:abstractNumId w:val="31"/>
  </w:num>
  <w:num w:numId="22">
    <w:abstractNumId w:val="21"/>
  </w:num>
  <w:num w:numId="23">
    <w:abstractNumId w:val="6"/>
  </w:num>
  <w:num w:numId="24">
    <w:abstractNumId w:val="27"/>
  </w:num>
  <w:num w:numId="25">
    <w:abstractNumId w:val="29"/>
  </w:num>
  <w:num w:numId="26">
    <w:abstractNumId w:val="2"/>
  </w:num>
  <w:num w:numId="27">
    <w:abstractNumId w:val="4"/>
  </w:num>
  <w:num w:numId="28">
    <w:abstractNumId w:val="15"/>
  </w:num>
  <w:num w:numId="29">
    <w:abstractNumId w:val="25"/>
  </w:num>
  <w:num w:numId="30">
    <w:abstractNumId w:val="23"/>
  </w:num>
  <w:num w:numId="31">
    <w:abstractNumId w:val="10"/>
  </w:num>
  <w:num w:numId="32">
    <w:abstractNumId w:val="2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wYTdjYjJhNWY4NjlmNWY3M2E1Y2I4MTcxZDhjMDMifQ=="/>
  </w:docVars>
  <w:rsids>
    <w:rsidRoot w:val="004564E4"/>
    <w:rsid w:val="0000040A"/>
    <w:rsid w:val="00000A94"/>
    <w:rsid w:val="00001972"/>
    <w:rsid w:val="00001D9A"/>
    <w:rsid w:val="00004809"/>
    <w:rsid w:val="00007B3A"/>
    <w:rsid w:val="000107E0"/>
    <w:rsid w:val="00011FDE"/>
    <w:rsid w:val="00012FFD"/>
    <w:rsid w:val="00014162"/>
    <w:rsid w:val="00014340"/>
    <w:rsid w:val="00014ACC"/>
    <w:rsid w:val="00016A9C"/>
    <w:rsid w:val="00022184"/>
    <w:rsid w:val="00022762"/>
    <w:rsid w:val="000238E0"/>
    <w:rsid w:val="000249DB"/>
    <w:rsid w:val="0002595E"/>
    <w:rsid w:val="0002699B"/>
    <w:rsid w:val="0002762E"/>
    <w:rsid w:val="000303C3"/>
    <w:rsid w:val="000331D3"/>
    <w:rsid w:val="000346A5"/>
    <w:rsid w:val="000359C3"/>
    <w:rsid w:val="00035A7D"/>
    <w:rsid w:val="000365A9"/>
    <w:rsid w:val="000365ED"/>
    <w:rsid w:val="00040961"/>
    <w:rsid w:val="0004249A"/>
    <w:rsid w:val="00043282"/>
    <w:rsid w:val="00044286"/>
    <w:rsid w:val="00047F28"/>
    <w:rsid w:val="000503AA"/>
    <w:rsid w:val="000506A1"/>
    <w:rsid w:val="000515DD"/>
    <w:rsid w:val="00051F27"/>
    <w:rsid w:val="0005265A"/>
    <w:rsid w:val="000539DD"/>
    <w:rsid w:val="00053BD3"/>
    <w:rsid w:val="000556ED"/>
    <w:rsid w:val="00055FE2"/>
    <w:rsid w:val="0005616F"/>
    <w:rsid w:val="00060C2E"/>
    <w:rsid w:val="00061033"/>
    <w:rsid w:val="000619E9"/>
    <w:rsid w:val="000622D4"/>
    <w:rsid w:val="00062F05"/>
    <w:rsid w:val="0006357D"/>
    <w:rsid w:val="00065770"/>
    <w:rsid w:val="0006766F"/>
    <w:rsid w:val="00067F1E"/>
    <w:rsid w:val="00071CC0"/>
    <w:rsid w:val="00073C8C"/>
    <w:rsid w:val="00077B64"/>
    <w:rsid w:val="00077BB0"/>
    <w:rsid w:val="00080A1C"/>
    <w:rsid w:val="00080C63"/>
    <w:rsid w:val="00082317"/>
    <w:rsid w:val="00083D2C"/>
    <w:rsid w:val="00084463"/>
    <w:rsid w:val="00086AA1"/>
    <w:rsid w:val="00087A77"/>
    <w:rsid w:val="00090CA6"/>
    <w:rsid w:val="00092B8A"/>
    <w:rsid w:val="00092FB0"/>
    <w:rsid w:val="000934C5"/>
    <w:rsid w:val="00093D25"/>
    <w:rsid w:val="00093DAB"/>
    <w:rsid w:val="00094D73"/>
    <w:rsid w:val="00096A18"/>
    <w:rsid w:val="00096D63"/>
    <w:rsid w:val="000A0B60"/>
    <w:rsid w:val="000A0EB8"/>
    <w:rsid w:val="000A19FC"/>
    <w:rsid w:val="000A296B"/>
    <w:rsid w:val="000A46EC"/>
    <w:rsid w:val="000A7311"/>
    <w:rsid w:val="000B060F"/>
    <w:rsid w:val="000B1592"/>
    <w:rsid w:val="000B1FF2"/>
    <w:rsid w:val="000B3CDA"/>
    <w:rsid w:val="000B6A0B"/>
    <w:rsid w:val="000C07C1"/>
    <w:rsid w:val="000C0F6C"/>
    <w:rsid w:val="000C11DB"/>
    <w:rsid w:val="000C1492"/>
    <w:rsid w:val="000C2FBD"/>
    <w:rsid w:val="000C4B41"/>
    <w:rsid w:val="000C57D6"/>
    <w:rsid w:val="000C6362"/>
    <w:rsid w:val="000C7666"/>
    <w:rsid w:val="000D0A9C"/>
    <w:rsid w:val="000D1795"/>
    <w:rsid w:val="000D1AD9"/>
    <w:rsid w:val="000D329A"/>
    <w:rsid w:val="000D4B9C"/>
    <w:rsid w:val="000D4DFC"/>
    <w:rsid w:val="000D4EB6"/>
    <w:rsid w:val="000D753B"/>
    <w:rsid w:val="000E0AAB"/>
    <w:rsid w:val="000E3C27"/>
    <w:rsid w:val="000E4C9E"/>
    <w:rsid w:val="000E6B7A"/>
    <w:rsid w:val="000E6FD7"/>
    <w:rsid w:val="000E714B"/>
    <w:rsid w:val="000F06E1"/>
    <w:rsid w:val="000F0E3C"/>
    <w:rsid w:val="000F19D5"/>
    <w:rsid w:val="000F4AEA"/>
    <w:rsid w:val="000F633F"/>
    <w:rsid w:val="000F67E9"/>
    <w:rsid w:val="001020A6"/>
    <w:rsid w:val="00104926"/>
    <w:rsid w:val="00110E15"/>
    <w:rsid w:val="00113B1E"/>
    <w:rsid w:val="00114638"/>
    <w:rsid w:val="0011711C"/>
    <w:rsid w:val="0012059C"/>
    <w:rsid w:val="0012182E"/>
    <w:rsid w:val="00124C85"/>
    <w:rsid w:val="00124E4F"/>
    <w:rsid w:val="001260B7"/>
    <w:rsid w:val="001265CB"/>
    <w:rsid w:val="001321C6"/>
    <w:rsid w:val="001325C4"/>
    <w:rsid w:val="00133010"/>
    <w:rsid w:val="001338EE"/>
    <w:rsid w:val="00133AAE"/>
    <w:rsid w:val="00134A0A"/>
    <w:rsid w:val="00135323"/>
    <w:rsid w:val="001356C4"/>
    <w:rsid w:val="00141114"/>
    <w:rsid w:val="00142969"/>
    <w:rsid w:val="0014454D"/>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CE3"/>
    <w:rsid w:val="00173FB1"/>
    <w:rsid w:val="00176DFD"/>
    <w:rsid w:val="001852C9"/>
    <w:rsid w:val="00187DD4"/>
    <w:rsid w:val="00190087"/>
    <w:rsid w:val="001913C4"/>
    <w:rsid w:val="0019348F"/>
    <w:rsid w:val="00193A07"/>
    <w:rsid w:val="00194C95"/>
    <w:rsid w:val="00195C34"/>
    <w:rsid w:val="00196EF5"/>
    <w:rsid w:val="001A1A53"/>
    <w:rsid w:val="001A234A"/>
    <w:rsid w:val="001A4CF3"/>
    <w:rsid w:val="001A5323"/>
    <w:rsid w:val="001B06E8"/>
    <w:rsid w:val="001B71D0"/>
    <w:rsid w:val="001B71EE"/>
    <w:rsid w:val="001C04A8"/>
    <w:rsid w:val="001C0D2F"/>
    <w:rsid w:val="001C2463"/>
    <w:rsid w:val="001C2C03"/>
    <w:rsid w:val="001C42F7"/>
    <w:rsid w:val="001C49E5"/>
    <w:rsid w:val="001C6777"/>
    <w:rsid w:val="001C680C"/>
    <w:rsid w:val="001C7FEA"/>
    <w:rsid w:val="001D0499"/>
    <w:rsid w:val="001D0BBE"/>
    <w:rsid w:val="001D0ED4"/>
    <w:rsid w:val="001D212F"/>
    <w:rsid w:val="001D29D7"/>
    <w:rsid w:val="001D2D4C"/>
    <w:rsid w:val="001D2D96"/>
    <w:rsid w:val="001D2DE7"/>
    <w:rsid w:val="001D312D"/>
    <w:rsid w:val="001D411C"/>
    <w:rsid w:val="001E1B6A"/>
    <w:rsid w:val="001E2484"/>
    <w:rsid w:val="001E3CC4"/>
    <w:rsid w:val="001E4882"/>
    <w:rsid w:val="001E5326"/>
    <w:rsid w:val="001E73AB"/>
    <w:rsid w:val="001F092D"/>
    <w:rsid w:val="001F143A"/>
    <w:rsid w:val="001F1605"/>
    <w:rsid w:val="001F204D"/>
    <w:rsid w:val="001F2508"/>
    <w:rsid w:val="001F4816"/>
    <w:rsid w:val="001F4EE9"/>
    <w:rsid w:val="001F69B4"/>
    <w:rsid w:val="001F69D8"/>
    <w:rsid w:val="001F77C7"/>
    <w:rsid w:val="00200183"/>
    <w:rsid w:val="00200333"/>
    <w:rsid w:val="0020107D"/>
    <w:rsid w:val="00202716"/>
    <w:rsid w:val="00202AA4"/>
    <w:rsid w:val="002031F7"/>
    <w:rsid w:val="002040E6"/>
    <w:rsid w:val="0020527B"/>
    <w:rsid w:val="002052F7"/>
    <w:rsid w:val="00205F2C"/>
    <w:rsid w:val="00210B15"/>
    <w:rsid w:val="002142EA"/>
    <w:rsid w:val="00217A83"/>
    <w:rsid w:val="002204BB"/>
    <w:rsid w:val="00220EA7"/>
    <w:rsid w:val="00221B79"/>
    <w:rsid w:val="00221C6B"/>
    <w:rsid w:val="002253A1"/>
    <w:rsid w:val="00225CF8"/>
    <w:rsid w:val="002265DD"/>
    <w:rsid w:val="0022794E"/>
    <w:rsid w:val="00233D64"/>
    <w:rsid w:val="0023482A"/>
    <w:rsid w:val="002359CB"/>
    <w:rsid w:val="00236214"/>
    <w:rsid w:val="00242D6E"/>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AD9"/>
    <w:rsid w:val="00267EF4"/>
    <w:rsid w:val="002700A2"/>
    <w:rsid w:val="00270CB8"/>
    <w:rsid w:val="00272B08"/>
    <w:rsid w:val="00275F72"/>
    <w:rsid w:val="002761D4"/>
    <w:rsid w:val="002768F4"/>
    <w:rsid w:val="002771AC"/>
    <w:rsid w:val="00280642"/>
    <w:rsid w:val="00280EFC"/>
    <w:rsid w:val="00281BB8"/>
    <w:rsid w:val="00281E9E"/>
    <w:rsid w:val="00282405"/>
    <w:rsid w:val="00285170"/>
    <w:rsid w:val="00285361"/>
    <w:rsid w:val="00292D60"/>
    <w:rsid w:val="00293B30"/>
    <w:rsid w:val="00294D34"/>
    <w:rsid w:val="00294D44"/>
    <w:rsid w:val="00294E3B"/>
    <w:rsid w:val="00296193"/>
    <w:rsid w:val="00296C66"/>
    <w:rsid w:val="00296EBE"/>
    <w:rsid w:val="00296ECD"/>
    <w:rsid w:val="002974E3"/>
    <w:rsid w:val="002A084B"/>
    <w:rsid w:val="002A1260"/>
    <w:rsid w:val="002A1589"/>
    <w:rsid w:val="002A1608"/>
    <w:rsid w:val="002A25DC"/>
    <w:rsid w:val="002A3AAB"/>
    <w:rsid w:val="002A4CEA"/>
    <w:rsid w:val="002A5977"/>
    <w:rsid w:val="002A5A13"/>
    <w:rsid w:val="002A5B15"/>
    <w:rsid w:val="002A5B81"/>
    <w:rsid w:val="002A62C0"/>
    <w:rsid w:val="002A757F"/>
    <w:rsid w:val="002A7C18"/>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606"/>
    <w:rsid w:val="002F3730"/>
    <w:rsid w:val="002F38E1"/>
    <w:rsid w:val="002F5B24"/>
    <w:rsid w:val="002F7AF6"/>
    <w:rsid w:val="00300E63"/>
    <w:rsid w:val="00302F5F"/>
    <w:rsid w:val="0030441D"/>
    <w:rsid w:val="00304647"/>
    <w:rsid w:val="00306063"/>
    <w:rsid w:val="003077EC"/>
    <w:rsid w:val="00313B85"/>
    <w:rsid w:val="00315C0D"/>
    <w:rsid w:val="00317988"/>
    <w:rsid w:val="003221B4"/>
    <w:rsid w:val="0032258D"/>
    <w:rsid w:val="00322E62"/>
    <w:rsid w:val="00324D13"/>
    <w:rsid w:val="00324D2A"/>
    <w:rsid w:val="00324EDD"/>
    <w:rsid w:val="00326AED"/>
    <w:rsid w:val="0032768B"/>
    <w:rsid w:val="00330E94"/>
    <w:rsid w:val="003315F0"/>
    <w:rsid w:val="003327D8"/>
    <w:rsid w:val="003331E4"/>
    <w:rsid w:val="00336C64"/>
    <w:rsid w:val="00337162"/>
    <w:rsid w:val="0034194F"/>
    <w:rsid w:val="003439ED"/>
    <w:rsid w:val="00344605"/>
    <w:rsid w:val="00346388"/>
    <w:rsid w:val="003474AA"/>
    <w:rsid w:val="00350D1D"/>
    <w:rsid w:val="00352C83"/>
    <w:rsid w:val="00355250"/>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91E"/>
    <w:rsid w:val="00392AD7"/>
    <w:rsid w:val="003938D9"/>
    <w:rsid w:val="00394376"/>
    <w:rsid w:val="003943FF"/>
    <w:rsid w:val="00395700"/>
    <w:rsid w:val="003974EB"/>
    <w:rsid w:val="00397CC5"/>
    <w:rsid w:val="003A1582"/>
    <w:rsid w:val="003A4077"/>
    <w:rsid w:val="003A4CC2"/>
    <w:rsid w:val="003A5C52"/>
    <w:rsid w:val="003B09AD"/>
    <w:rsid w:val="003B1F18"/>
    <w:rsid w:val="003B5BF0"/>
    <w:rsid w:val="003B60BF"/>
    <w:rsid w:val="003B6BE3"/>
    <w:rsid w:val="003C010C"/>
    <w:rsid w:val="003C034B"/>
    <w:rsid w:val="003C0A6C"/>
    <w:rsid w:val="003C14F8"/>
    <w:rsid w:val="003C5A43"/>
    <w:rsid w:val="003C76FF"/>
    <w:rsid w:val="003D0519"/>
    <w:rsid w:val="003D0FF6"/>
    <w:rsid w:val="003D262C"/>
    <w:rsid w:val="003D59E8"/>
    <w:rsid w:val="003D6D61"/>
    <w:rsid w:val="003D79C6"/>
    <w:rsid w:val="003E091D"/>
    <w:rsid w:val="003E1C53"/>
    <w:rsid w:val="003E2A69"/>
    <w:rsid w:val="003E2D49"/>
    <w:rsid w:val="003E2FD4"/>
    <w:rsid w:val="003E49F6"/>
    <w:rsid w:val="003E660F"/>
    <w:rsid w:val="003F0841"/>
    <w:rsid w:val="003F23D3"/>
    <w:rsid w:val="003F3F08"/>
    <w:rsid w:val="003F49F1"/>
    <w:rsid w:val="003F6272"/>
    <w:rsid w:val="003F6679"/>
    <w:rsid w:val="003F6E53"/>
    <w:rsid w:val="00400E72"/>
    <w:rsid w:val="00401400"/>
    <w:rsid w:val="00404869"/>
    <w:rsid w:val="00405589"/>
    <w:rsid w:val="00405884"/>
    <w:rsid w:val="00407D39"/>
    <w:rsid w:val="0041477A"/>
    <w:rsid w:val="004167A3"/>
    <w:rsid w:val="00432DAA"/>
    <w:rsid w:val="004333D2"/>
    <w:rsid w:val="00434305"/>
    <w:rsid w:val="00435DF7"/>
    <w:rsid w:val="0044083F"/>
    <w:rsid w:val="004418F6"/>
    <w:rsid w:val="00441AE7"/>
    <w:rsid w:val="00445574"/>
    <w:rsid w:val="004467FB"/>
    <w:rsid w:val="00452D6B"/>
    <w:rsid w:val="00454484"/>
    <w:rsid w:val="0045517B"/>
    <w:rsid w:val="004564E4"/>
    <w:rsid w:val="00457AFB"/>
    <w:rsid w:val="00463B77"/>
    <w:rsid w:val="00463C7B"/>
    <w:rsid w:val="004644A6"/>
    <w:rsid w:val="004646AD"/>
    <w:rsid w:val="004659BD"/>
    <w:rsid w:val="00466285"/>
    <w:rsid w:val="00466AE7"/>
    <w:rsid w:val="00470775"/>
    <w:rsid w:val="00470D6F"/>
    <w:rsid w:val="004725E4"/>
    <w:rsid w:val="004746B1"/>
    <w:rsid w:val="0047583F"/>
    <w:rsid w:val="00475DE8"/>
    <w:rsid w:val="00481C44"/>
    <w:rsid w:val="00482D4F"/>
    <w:rsid w:val="00484936"/>
    <w:rsid w:val="00485C89"/>
    <w:rsid w:val="00486BE3"/>
    <w:rsid w:val="00487CC5"/>
    <w:rsid w:val="004905E4"/>
    <w:rsid w:val="00490A89"/>
    <w:rsid w:val="00490AB4"/>
    <w:rsid w:val="00492F02"/>
    <w:rsid w:val="004939AE"/>
    <w:rsid w:val="004A12DF"/>
    <w:rsid w:val="004A17E6"/>
    <w:rsid w:val="004A1BA8"/>
    <w:rsid w:val="004A2E5C"/>
    <w:rsid w:val="004A4B57"/>
    <w:rsid w:val="004A63FA"/>
    <w:rsid w:val="004B0272"/>
    <w:rsid w:val="004B2701"/>
    <w:rsid w:val="004B2E1B"/>
    <w:rsid w:val="004B3AA8"/>
    <w:rsid w:val="004B3E93"/>
    <w:rsid w:val="004B60BB"/>
    <w:rsid w:val="004B7149"/>
    <w:rsid w:val="004C1FBC"/>
    <w:rsid w:val="004C3F1D"/>
    <w:rsid w:val="004C458D"/>
    <w:rsid w:val="004C5816"/>
    <w:rsid w:val="004C7556"/>
    <w:rsid w:val="004C7E8B"/>
    <w:rsid w:val="004C7E9D"/>
    <w:rsid w:val="004C7F67"/>
    <w:rsid w:val="004D076D"/>
    <w:rsid w:val="004D0EF1"/>
    <w:rsid w:val="004D2253"/>
    <w:rsid w:val="004D31E8"/>
    <w:rsid w:val="004D3220"/>
    <w:rsid w:val="004D4406"/>
    <w:rsid w:val="004D61F5"/>
    <w:rsid w:val="004D7C42"/>
    <w:rsid w:val="004E0465"/>
    <w:rsid w:val="004E127B"/>
    <w:rsid w:val="004E1C0A"/>
    <w:rsid w:val="004E2B06"/>
    <w:rsid w:val="004E30C5"/>
    <w:rsid w:val="004E4AA5"/>
    <w:rsid w:val="004E4AEE"/>
    <w:rsid w:val="004E5103"/>
    <w:rsid w:val="004E59E3"/>
    <w:rsid w:val="004E67C0"/>
    <w:rsid w:val="004F103B"/>
    <w:rsid w:val="004F391A"/>
    <w:rsid w:val="004F3CFB"/>
    <w:rsid w:val="004F6456"/>
    <w:rsid w:val="004F696E"/>
    <w:rsid w:val="004F6C71"/>
    <w:rsid w:val="00501139"/>
    <w:rsid w:val="0050363E"/>
    <w:rsid w:val="005039BC"/>
    <w:rsid w:val="005043BB"/>
    <w:rsid w:val="00504A3D"/>
    <w:rsid w:val="00505767"/>
    <w:rsid w:val="0050655D"/>
    <w:rsid w:val="005073F0"/>
    <w:rsid w:val="00507C1D"/>
    <w:rsid w:val="00510A7B"/>
    <w:rsid w:val="00512F6E"/>
    <w:rsid w:val="00513038"/>
    <w:rsid w:val="00514174"/>
    <w:rsid w:val="00516088"/>
    <w:rsid w:val="005161B2"/>
    <w:rsid w:val="00516B0B"/>
    <w:rsid w:val="00517AAD"/>
    <w:rsid w:val="00521136"/>
    <w:rsid w:val="005220EC"/>
    <w:rsid w:val="00523F95"/>
    <w:rsid w:val="00524D65"/>
    <w:rsid w:val="00525B16"/>
    <w:rsid w:val="0053103F"/>
    <w:rsid w:val="00533D04"/>
    <w:rsid w:val="00534804"/>
    <w:rsid w:val="00534BDF"/>
    <w:rsid w:val="00534EF5"/>
    <w:rsid w:val="005354EA"/>
    <w:rsid w:val="0053585F"/>
    <w:rsid w:val="00535EC4"/>
    <w:rsid w:val="00535ED9"/>
    <w:rsid w:val="0053692B"/>
    <w:rsid w:val="00541853"/>
    <w:rsid w:val="00543BDA"/>
    <w:rsid w:val="005441CC"/>
    <w:rsid w:val="00546140"/>
    <w:rsid w:val="005479DA"/>
    <w:rsid w:val="00547BCC"/>
    <w:rsid w:val="0055013B"/>
    <w:rsid w:val="00551F6F"/>
    <w:rsid w:val="00554086"/>
    <w:rsid w:val="00555044"/>
    <w:rsid w:val="0055586A"/>
    <w:rsid w:val="00561475"/>
    <w:rsid w:val="00564547"/>
    <w:rsid w:val="0056487B"/>
    <w:rsid w:val="00564FB9"/>
    <w:rsid w:val="00567205"/>
    <w:rsid w:val="00570F9D"/>
    <w:rsid w:val="00573D9E"/>
    <w:rsid w:val="005801E3"/>
    <w:rsid w:val="00581802"/>
    <w:rsid w:val="00581D3C"/>
    <w:rsid w:val="005836A8"/>
    <w:rsid w:val="0058409C"/>
    <w:rsid w:val="00584262"/>
    <w:rsid w:val="00586630"/>
    <w:rsid w:val="00587ADD"/>
    <w:rsid w:val="00591E27"/>
    <w:rsid w:val="00596160"/>
    <w:rsid w:val="0059666A"/>
    <w:rsid w:val="005966E2"/>
    <w:rsid w:val="00597007"/>
    <w:rsid w:val="005A0966"/>
    <w:rsid w:val="005A11B7"/>
    <w:rsid w:val="005A260B"/>
    <w:rsid w:val="005A4A1B"/>
    <w:rsid w:val="005A7830"/>
    <w:rsid w:val="005A7FCE"/>
    <w:rsid w:val="005B0F3F"/>
    <w:rsid w:val="005B11E6"/>
    <w:rsid w:val="005B4903"/>
    <w:rsid w:val="005B51CE"/>
    <w:rsid w:val="005B57F2"/>
    <w:rsid w:val="005B5885"/>
    <w:rsid w:val="005B5CD7"/>
    <w:rsid w:val="005B6CF6"/>
    <w:rsid w:val="005B7422"/>
    <w:rsid w:val="005B79DB"/>
    <w:rsid w:val="005C0393"/>
    <w:rsid w:val="005C0EF0"/>
    <w:rsid w:val="005C29B8"/>
    <w:rsid w:val="005C545A"/>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4C9D"/>
    <w:rsid w:val="006015CE"/>
    <w:rsid w:val="00604784"/>
    <w:rsid w:val="00606419"/>
    <w:rsid w:val="00607D29"/>
    <w:rsid w:val="00612952"/>
    <w:rsid w:val="00614CC1"/>
    <w:rsid w:val="00615A9D"/>
    <w:rsid w:val="00617387"/>
    <w:rsid w:val="006205D6"/>
    <w:rsid w:val="006252D8"/>
    <w:rsid w:val="006259BC"/>
    <w:rsid w:val="00626337"/>
    <w:rsid w:val="0062636B"/>
    <w:rsid w:val="00627025"/>
    <w:rsid w:val="00632182"/>
    <w:rsid w:val="00632AE0"/>
    <w:rsid w:val="00633C17"/>
    <w:rsid w:val="00634D9E"/>
    <w:rsid w:val="00636E3E"/>
    <w:rsid w:val="006379F7"/>
    <w:rsid w:val="00637E4D"/>
    <w:rsid w:val="00640620"/>
    <w:rsid w:val="00641A1F"/>
    <w:rsid w:val="00645904"/>
    <w:rsid w:val="00650274"/>
    <w:rsid w:val="00651ACB"/>
    <w:rsid w:val="00651C47"/>
    <w:rsid w:val="00652AB2"/>
    <w:rsid w:val="00653FED"/>
    <w:rsid w:val="00654EC0"/>
    <w:rsid w:val="0065525B"/>
    <w:rsid w:val="00655D4F"/>
    <w:rsid w:val="006567F4"/>
    <w:rsid w:val="00656D29"/>
    <w:rsid w:val="0065773E"/>
    <w:rsid w:val="006640E5"/>
    <w:rsid w:val="006646F1"/>
    <w:rsid w:val="00664929"/>
    <w:rsid w:val="00664F62"/>
    <w:rsid w:val="006655E1"/>
    <w:rsid w:val="00671148"/>
    <w:rsid w:val="00672060"/>
    <w:rsid w:val="00672BFD"/>
    <w:rsid w:val="00675E39"/>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0E75"/>
    <w:rsid w:val="006B1417"/>
    <w:rsid w:val="006B1D2B"/>
    <w:rsid w:val="006B2672"/>
    <w:rsid w:val="006B54BF"/>
    <w:rsid w:val="006B5F44"/>
    <w:rsid w:val="006B5F90"/>
    <w:rsid w:val="006B62E4"/>
    <w:rsid w:val="006C1BBA"/>
    <w:rsid w:val="006C2079"/>
    <w:rsid w:val="006C2F53"/>
    <w:rsid w:val="006C5A62"/>
    <w:rsid w:val="006C5D68"/>
    <w:rsid w:val="006C5DC0"/>
    <w:rsid w:val="006C6976"/>
    <w:rsid w:val="006C6DD0"/>
    <w:rsid w:val="006D04EA"/>
    <w:rsid w:val="006D0AB7"/>
    <w:rsid w:val="006D16C4"/>
    <w:rsid w:val="006D3E96"/>
    <w:rsid w:val="006D4515"/>
    <w:rsid w:val="006D4BB1"/>
    <w:rsid w:val="006D618B"/>
    <w:rsid w:val="006D6593"/>
    <w:rsid w:val="006E23EA"/>
    <w:rsid w:val="006F03A8"/>
    <w:rsid w:val="006F229A"/>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D64"/>
    <w:rsid w:val="00724E1B"/>
    <w:rsid w:val="00725949"/>
    <w:rsid w:val="00727FA2"/>
    <w:rsid w:val="007322D9"/>
    <w:rsid w:val="00732BC0"/>
    <w:rsid w:val="007342E3"/>
    <w:rsid w:val="00735342"/>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410"/>
    <w:rsid w:val="00765C43"/>
    <w:rsid w:val="00765EFB"/>
    <w:rsid w:val="007671CA"/>
    <w:rsid w:val="00767C61"/>
    <w:rsid w:val="0077008A"/>
    <w:rsid w:val="00773C1F"/>
    <w:rsid w:val="00774884"/>
    <w:rsid w:val="00774DA4"/>
    <w:rsid w:val="00776599"/>
    <w:rsid w:val="00776EA7"/>
    <w:rsid w:val="0078114B"/>
    <w:rsid w:val="00781DD2"/>
    <w:rsid w:val="00783ECF"/>
    <w:rsid w:val="0078413A"/>
    <w:rsid w:val="00790450"/>
    <w:rsid w:val="00791BDF"/>
    <w:rsid w:val="007959E8"/>
    <w:rsid w:val="00795E9C"/>
    <w:rsid w:val="007A0521"/>
    <w:rsid w:val="007A2E12"/>
    <w:rsid w:val="007A3475"/>
    <w:rsid w:val="007A41C8"/>
    <w:rsid w:val="007A54CE"/>
    <w:rsid w:val="007A6FD9"/>
    <w:rsid w:val="007A7083"/>
    <w:rsid w:val="007A7FFA"/>
    <w:rsid w:val="007B04EB"/>
    <w:rsid w:val="007B0D4F"/>
    <w:rsid w:val="007B283C"/>
    <w:rsid w:val="007B5A3D"/>
    <w:rsid w:val="007B5B95"/>
    <w:rsid w:val="007B68EA"/>
    <w:rsid w:val="007B722F"/>
    <w:rsid w:val="007B7453"/>
    <w:rsid w:val="007C1E8B"/>
    <w:rsid w:val="007C2D89"/>
    <w:rsid w:val="007C3A08"/>
    <w:rsid w:val="007C4593"/>
    <w:rsid w:val="007C5309"/>
    <w:rsid w:val="007C6069"/>
    <w:rsid w:val="007C7236"/>
    <w:rsid w:val="007D06C4"/>
    <w:rsid w:val="007D1352"/>
    <w:rsid w:val="007D2508"/>
    <w:rsid w:val="007D346A"/>
    <w:rsid w:val="007D3C07"/>
    <w:rsid w:val="007D6518"/>
    <w:rsid w:val="007D76BD"/>
    <w:rsid w:val="007E0BF1"/>
    <w:rsid w:val="007F0ED8"/>
    <w:rsid w:val="007F0F63"/>
    <w:rsid w:val="007F75CE"/>
    <w:rsid w:val="007F779F"/>
    <w:rsid w:val="008013A4"/>
    <w:rsid w:val="008027CE"/>
    <w:rsid w:val="00802F42"/>
    <w:rsid w:val="00804383"/>
    <w:rsid w:val="00804BB7"/>
    <w:rsid w:val="00804D41"/>
    <w:rsid w:val="00806A02"/>
    <w:rsid w:val="00810257"/>
    <w:rsid w:val="008104F5"/>
    <w:rsid w:val="00811072"/>
    <w:rsid w:val="00811369"/>
    <w:rsid w:val="00812BAD"/>
    <w:rsid w:val="00815419"/>
    <w:rsid w:val="008163C8"/>
    <w:rsid w:val="008164A1"/>
    <w:rsid w:val="00816D46"/>
    <w:rsid w:val="00817325"/>
    <w:rsid w:val="008209E6"/>
    <w:rsid w:val="00823303"/>
    <w:rsid w:val="008233B2"/>
    <w:rsid w:val="00823A9F"/>
    <w:rsid w:val="00823C85"/>
    <w:rsid w:val="00825138"/>
    <w:rsid w:val="008269DD"/>
    <w:rsid w:val="00830621"/>
    <w:rsid w:val="0083207A"/>
    <w:rsid w:val="0083348C"/>
    <w:rsid w:val="008354F6"/>
    <w:rsid w:val="0083638A"/>
    <w:rsid w:val="008373D3"/>
    <w:rsid w:val="00840617"/>
    <w:rsid w:val="00840F84"/>
    <w:rsid w:val="008415F1"/>
    <w:rsid w:val="00842A47"/>
    <w:rsid w:val="00843C13"/>
    <w:rsid w:val="008454F8"/>
    <w:rsid w:val="0085014C"/>
    <w:rsid w:val="0085173A"/>
    <w:rsid w:val="00856316"/>
    <w:rsid w:val="008603CE"/>
    <w:rsid w:val="00860B60"/>
    <w:rsid w:val="00861AC4"/>
    <w:rsid w:val="008620FC"/>
    <w:rsid w:val="008627A5"/>
    <w:rsid w:val="00863E05"/>
    <w:rsid w:val="00864C86"/>
    <w:rsid w:val="00865ACA"/>
    <w:rsid w:val="00865D28"/>
    <w:rsid w:val="00865F85"/>
    <w:rsid w:val="00867C10"/>
    <w:rsid w:val="00870439"/>
    <w:rsid w:val="00870DA1"/>
    <w:rsid w:val="008748C1"/>
    <w:rsid w:val="00881837"/>
    <w:rsid w:val="008823DE"/>
    <w:rsid w:val="00883F93"/>
    <w:rsid w:val="00884DB3"/>
    <w:rsid w:val="00885A9D"/>
    <w:rsid w:val="008864F6"/>
    <w:rsid w:val="00886FCF"/>
    <w:rsid w:val="00887564"/>
    <w:rsid w:val="0089049D"/>
    <w:rsid w:val="0089284E"/>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6FE"/>
    <w:rsid w:val="008B17F4"/>
    <w:rsid w:val="008B3615"/>
    <w:rsid w:val="008B4AC4"/>
    <w:rsid w:val="008B50C8"/>
    <w:rsid w:val="008B5281"/>
    <w:rsid w:val="008B7E05"/>
    <w:rsid w:val="008C1797"/>
    <w:rsid w:val="008C219C"/>
    <w:rsid w:val="008C475E"/>
    <w:rsid w:val="008C619A"/>
    <w:rsid w:val="008D0CE8"/>
    <w:rsid w:val="008D2D1D"/>
    <w:rsid w:val="008D2F91"/>
    <w:rsid w:val="008D453D"/>
    <w:rsid w:val="008D53AD"/>
    <w:rsid w:val="008D562B"/>
    <w:rsid w:val="008D5733"/>
    <w:rsid w:val="008D622B"/>
    <w:rsid w:val="008D666C"/>
    <w:rsid w:val="008D7B54"/>
    <w:rsid w:val="008E0C9D"/>
    <w:rsid w:val="008E1648"/>
    <w:rsid w:val="008E1B3E"/>
    <w:rsid w:val="008E2319"/>
    <w:rsid w:val="008E2FEA"/>
    <w:rsid w:val="008E4BB6"/>
    <w:rsid w:val="008E5518"/>
    <w:rsid w:val="008E6A84"/>
    <w:rsid w:val="008F06D5"/>
    <w:rsid w:val="008F0CDC"/>
    <w:rsid w:val="008F17A3"/>
    <w:rsid w:val="008F1ED3"/>
    <w:rsid w:val="008F23A5"/>
    <w:rsid w:val="008F4C29"/>
    <w:rsid w:val="008F70BD"/>
    <w:rsid w:val="008F788F"/>
    <w:rsid w:val="008F7EA2"/>
    <w:rsid w:val="00902722"/>
    <w:rsid w:val="009027BC"/>
    <w:rsid w:val="00902C5C"/>
    <w:rsid w:val="009062E6"/>
    <w:rsid w:val="00911BE5"/>
    <w:rsid w:val="009131AB"/>
    <w:rsid w:val="00913CA9"/>
    <w:rsid w:val="009145AE"/>
    <w:rsid w:val="009146CE"/>
    <w:rsid w:val="00914CA7"/>
    <w:rsid w:val="00915C3E"/>
    <w:rsid w:val="009161A8"/>
    <w:rsid w:val="00917250"/>
    <w:rsid w:val="009206C7"/>
    <w:rsid w:val="009245F5"/>
    <w:rsid w:val="009249EC"/>
    <w:rsid w:val="009273B3"/>
    <w:rsid w:val="009305B5"/>
    <w:rsid w:val="00930901"/>
    <w:rsid w:val="0094189F"/>
    <w:rsid w:val="009429D5"/>
    <w:rsid w:val="00942BF1"/>
    <w:rsid w:val="00945180"/>
    <w:rsid w:val="00945428"/>
    <w:rsid w:val="0094607B"/>
    <w:rsid w:val="00953604"/>
    <w:rsid w:val="0095496B"/>
    <w:rsid w:val="009610DC"/>
    <w:rsid w:val="00961490"/>
    <w:rsid w:val="0096381A"/>
    <w:rsid w:val="00965E04"/>
    <w:rsid w:val="009674AD"/>
    <w:rsid w:val="00970CDC"/>
    <w:rsid w:val="00976F6E"/>
    <w:rsid w:val="00977010"/>
    <w:rsid w:val="00977D02"/>
    <w:rsid w:val="009809BB"/>
    <w:rsid w:val="00981EE9"/>
    <w:rsid w:val="00982AD5"/>
    <w:rsid w:val="0098364B"/>
    <w:rsid w:val="00990949"/>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6627"/>
    <w:rsid w:val="009A6C2A"/>
    <w:rsid w:val="009A72AD"/>
    <w:rsid w:val="009B09E0"/>
    <w:rsid w:val="009B0BC5"/>
    <w:rsid w:val="009B1247"/>
    <w:rsid w:val="009B133A"/>
    <w:rsid w:val="009B2E0C"/>
    <w:rsid w:val="009B2F3F"/>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1F9"/>
    <w:rsid w:val="00A028C0"/>
    <w:rsid w:val="00A02BAE"/>
    <w:rsid w:val="00A036D6"/>
    <w:rsid w:val="00A06A6B"/>
    <w:rsid w:val="00A07E47"/>
    <w:rsid w:val="00A129D0"/>
    <w:rsid w:val="00A12C02"/>
    <w:rsid w:val="00A12C33"/>
    <w:rsid w:val="00A138BA"/>
    <w:rsid w:val="00A13F25"/>
    <w:rsid w:val="00A14C8E"/>
    <w:rsid w:val="00A153D9"/>
    <w:rsid w:val="00A15F09"/>
    <w:rsid w:val="00A169B6"/>
    <w:rsid w:val="00A17D79"/>
    <w:rsid w:val="00A2271D"/>
    <w:rsid w:val="00A237D5"/>
    <w:rsid w:val="00A30EFC"/>
    <w:rsid w:val="00A31984"/>
    <w:rsid w:val="00A32D73"/>
    <w:rsid w:val="00A3367B"/>
    <w:rsid w:val="00A3597D"/>
    <w:rsid w:val="00A36DD1"/>
    <w:rsid w:val="00A4006C"/>
    <w:rsid w:val="00A40091"/>
    <w:rsid w:val="00A4014C"/>
    <w:rsid w:val="00A4030F"/>
    <w:rsid w:val="00A40E04"/>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3AA"/>
    <w:rsid w:val="00A833F2"/>
    <w:rsid w:val="00A83D8D"/>
    <w:rsid w:val="00A8446B"/>
    <w:rsid w:val="00A8473F"/>
    <w:rsid w:val="00A862D6"/>
    <w:rsid w:val="00A8715E"/>
    <w:rsid w:val="00A9295B"/>
    <w:rsid w:val="00A93B09"/>
    <w:rsid w:val="00A94247"/>
    <w:rsid w:val="00A952D7"/>
    <w:rsid w:val="00A963F7"/>
    <w:rsid w:val="00A96AD8"/>
    <w:rsid w:val="00AA052C"/>
    <w:rsid w:val="00AA1E45"/>
    <w:rsid w:val="00AA39AB"/>
    <w:rsid w:val="00AA4286"/>
    <w:rsid w:val="00AA456B"/>
    <w:rsid w:val="00AA57F5"/>
    <w:rsid w:val="00AA672E"/>
    <w:rsid w:val="00AA6868"/>
    <w:rsid w:val="00AA6EC9"/>
    <w:rsid w:val="00AB41D5"/>
    <w:rsid w:val="00AB6309"/>
    <w:rsid w:val="00AB6C5F"/>
    <w:rsid w:val="00AB7129"/>
    <w:rsid w:val="00AC03A6"/>
    <w:rsid w:val="00AC27A6"/>
    <w:rsid w:val="00AC30F7"/>
    <w:rsid w:val="00AC3A5A"/>
    <w:rsid w:val="00AC4D95"/>
    <w:rsid w:val="00AC5DF4"/>
    <w:rsid w:val="00AD0AEF"/>
    <w:rsid w:val="00AD11B7"/>
    <w:rsid w:val="00AD1A94"/>
    <w:rsid w:val="00AD1C05"/>
    <w:rsid w:val="00AD305E"/>
    <w:rsid w:val="00AD4126"/>
    <w:rsid w:val="00AD421C"/>
    <w:rsid w:val="00AD44FA"/>
    <w:rsid w:val="00AE070A"/>
    <w:rsid w:val="00AE101C"/>
    <w:rsid w:val="00AE37E5"/>
    <w:rsid w:val="00AE5EB4"/>
    <w:rsid w:val="00AE7347"/>
    <w:rsid w:val="00AF0C18"/>
    <w:rsid w:val="00AF3BE9"/>
    <w:rsid w:val="00AF47C5"/>
    <w:rsid w:val="00AF5398"/>
    <w:rsid w:val="00B049AF"/>
    <w:rsid w:val="00B07242"/>
    <w:rsid w:val="00B10534"/>
    <w:rsid w:val="00B113DB"/>
    <w:rsid w:val="00B11D8A"/>
    <w:rsid w:val="00B12981"/>
    <w:rsid w:val="00B147DD"/>
    <w:rsid w:val="00B156FD"/>
    <w:rsid w:val="00B2119E"/>
    <w:rsid w:val="00B21F61"/>
    <w:rsid w:val="00B2298C"/>
    <w:rsid w:val="00B24B70"/>
    <w:rsid w:val="00B261F1"/>
    <w:rsid w:val="00B265BC"/>
    <w:rsid w:val="00B31FB1"/>
    <w:rsid w:val="00B33952"/>
    <w:rsid w:val="00B33C5E"/>
    <w:rsid w:val="00B342F4"/>
    <w:rsid w:val="00B34369"/>
    <w:rsid w:val="00B34A37"/>
    <w:rsid w:val="00B34DC2"/>
    <w:rsid w:val="00B36CA5"/>
    <w:rsid w:val="00B378E5"/>
    <w:rsid w:val="00B37A7D"/>
    <w:rsid w:val="00B40253"/>
    <w:rsid w:val="00B4346D"/>
    <w:rsid w:val="00B440F4"/>
    <w:rsid w:val="00B447A5"/>
    <w:rsid w:val="00B4654C"/>
    <w:rsid w:val="00B46AF0"/>
    <w:rsid w:val="00B47293"/>
    <w:rsid w:val="00B50D2A"/>
    <w:rsid w:val="00B50E50"/>
    <w:rsid w:val="00B52120"/>
    <w:rsid w:val="00B547E8"/>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5CEE"/>
    <w:rsid w:val="00B86677"/>
    <w:rsid w:val="00B87131"/>
    <w:rsid w:val="00B91371"/>
    <w:rsid w:val="00B939B1"/>
    <w:rsid w:val="00B96D40"/>
    <w:rsid w:val="00B97386"/>
    <w:rsid w:val="00BA263B"/>
    <w:rsid w:val="00BA42B2"/>
    <w:rsid w:val="00BA474D"/>
    <w:rsid w:val="00BA58D4"/>
    <w:rsid w:val="00BA5B9E"/>
    <w:rsid w:val="00BA7C9A"/>
    <w:rsid w:val="00BB203B"/>
    <w:rsid w:val="00BB56E3"/>
    <w:rsid w:val="00BB5F8F"/>
    <w:rsid w:val="00BB6567"/>
    <w:rsid w:val="00BB657A"/>
    <w:rsid w:val="00BB6B28"/>
    <w:rsid w:val="00BC1A4E"/>
    <w:rsid w:val="00BC4790"/>
    <w:rsid w:val="00BC5DC7"/>
    <w:rsid w:val="00BC5ED5"/>
    <w:rsid w:val="00BC6B8B"/>
    <w:rsid w:val="00BC73D8"/>
    <w:rsid w:val="00BD52D7"/>
    <w:rsid w:val="00BD5AD2"/>
    <w:rsid w:val="00BE16FC"/>
    <w:rsid w:val="00BE22F3"/>
    <w:rsid w:val="00BE5B52"/>
    <w:rsid w:val="00BE7B8D"/>
    <w:rsid w:val="00BE7FA2"/>
    <w:rsid w:val="00BF0993"/>
    <w:rsid w:val="00BF10A9"/>
    <w:rsid w:val="00BF1703"/>
    <w:rsid w:val="00BF231C"/>
    <w:rsid w:val="00BF51E5"/>
    <w:rsid w:val="00BF74A6"/>
    <w:rsid w:val="00C013AD"/>
    <w:rsid w:val="00C04904"/>
    <w:rsid w:val="00C056B3"/>
    <w:rsid w:val="00C103E5"/>
    <w:rsid w:val="00C13319"/>
    <w:rsid w:val="00C13C9E"/>
    <w:rsid w:val="00C13EE9"/>
    <w:rsid w:val="00C21540"/>
    <w:rsid w:val="00C21906"/>
    <w:rsid w:val="00C21BFA"/>
    <w:rsid w:val="00C21D10"/>
    <w:rsid w:val="00C22148"/>
    <w:rsid w:val="00C24C8D"/>
    <w:rsid w:val="00C25A3D"/>
    <w:rsid w:val="00C25FE2"/>
    <w:rsid w:val="00C26B53"/>
    <w:rsid w:val="00C279B2"/>
    <w:rsid w:val="00C33E50"/>
    <w:rsid w:val="00C34C20"/>
    <w:rsid w:val="00C34DBE"/>
    <w:rsid w:val="00C35A2D"/>
    <w:rsid w:val="00C35A3E"/>
    <w:rsid w:val="00C41CDB"/>
    <w:rsid w:val="00C42130"/>
    <w:rsid w:val="00C423A4"/>
    <w:rsid w:val="00C44BF5"/>
    <w:rsid w:val="00C5163A"/>
    <w:rsid w:val="00C521D6"/>
    <w:rsid w:val="00C55232"/>
    <w:rsid w:val="00C553A4"/>
    <w:rsid w:val="00C55A06"/>
    <w:rsid w:val="00C55D03"/>
    <w:rsid w:val="00C601BC"/>
    <w:rsid w:val="00C6329F"/>
    <w:rsid w:val="00C63340"/>
    <w:rsid w:val="00C643F9"/>
    <w:rsid w:val="00C64736"/>
    <w:rsid w:val="00C64E95"/>
    <w:rsid w:val="00C6621C"/>
    <w:rsid w:val="00C71372"/>
    <w:rsid w:val="00C72410"/>
    <w:rsid w:val="00C7287F"/>
    <w:rsid w:val="00C744BB"/>
    <w:rsid w:val="00C80CB8"/>
    <w:rsid w:val="00C819F8"/>
    <w:rsid w:val="00C8248C"/>
    <w:rsid w:val="00C84E33"/>
    <w:rsid w:val="00C86D6F"/>
    <w:rsid w:val="00C905FC"/>
    <w:rsid w:val="00C92468"/>
    <w:rsid w:val="00C92D03"/>
    <w:rsid w:val="00C9319C"/>
    <w:rsid w:val="00C9435D"/>
    <w:rsid w:val="00C9494E"/>
    <w:rsid w:val="00C94DF2"/>
    <w:rsid w:val="00C96741"/>
    <w:rsid w:val="00C97DCE"/>
    <w:rsid w:val="00CA2D1B"/>
    <w:rsid w:val="00CA375D"/>
    <w:rsid w:val="00CA6240"/>
    <w:rsid w:val="00CA662A"/>
    <w:rsid w:val="00CA7AFD"/>
    <w:rsid w:val="00CA7C3C"/>
    <w:rsid w:val="00CB0189"/>
    <w:rsid w:val="00CB0BA2"/>
    <w:rsid w:val="00CB1A42"/>
    <w:rsid w:val="00CB1B0C"/>
    <w:rsid w:val="00CB2C0B"/>
    <w:rsid w:val="00CB48D5"/>
    <w:rsid w:val="00CB517D"/>
    <w:rsid w:val="00CB6B9C"/>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4E65"/>
    <w:rsid w:val="00CF048A"/>
    <w:rsid w:val="00CF155A"/>
    <w:rsid w:val="00CF2947"/>
    <w:rsid w:val="00CF686F"/>
    <w:rsid w:val="00CF6C0A"/>
    <w:rsid w:val="00CF6E60"/>
    <w:rsid w:val="00CF7BCA"/>
    <w:rsid w:val="00D008FD"/>
    <w:rsid w:val="00D0321C"/>
    <w:rsid w:val="00D035EC"/>
    <w:rsid w:val="00D05E23"/>
    <w:rsid w:val="00D06AB1"/>
    <w:rsid w:val="00D072ED"/>
    <w:rsid w:val="00D07A16"/>
    <w:rsid w:val="00D1067E"/>
    <w:rsid w:val="00D10F50"/>
    <w:rsid w:val="00D11272"/>
    <w:rsid w:val="00D126F5"/>
    <w:rsid w:val="00D1489E"/>
    <w:rsid w:val="00D20737"/>
    <w:rsid w:val="00D21E81"/>
    <w:rsid w:val="00D223DE"/>
    <w:rsid w:val="00D22854"/>
    <w:rsid w:val="00D25E37"/>
    <w:rsid w:val="00D25F98"/>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560DB"/>
    <w:rsid w:val="00D56241"/>
    <w:rsid w:val="00D610CF"/>
    <w:rsid w:val="00D66846"/>
    <w:rsid w:val="00D6717C"/>
    <w:rsid w:val="00D675FB"/>
    <w:rsid w:val="00D71F25"/>
    <w:rsid w:val="00D72A9C"/>
    <w:rsid w:val="00D750E4"/>
    <w:rsid w:val="00D763AA"/>
    <w:rsid w:val="00D77031"/>
    <w:rsid w:val="00D836EC"/>
    <w:rsid w:val="00D84941"/>
    <w:rsid w:val="00D84FA1"/>
    <w:rsid w:val="00D851F0"/>
    <w:rsid w:val="00D862E3"/>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A7DCB"/>
    <w:rsid w:val="00DB0258"/>
    <w:rsid w:val="00DB06C3"/>
    <w:rsid w:val="00DB0874"/>
    <w:rsid w:val="00DB10AE"/>
    <w:rsid w:val="00DB3675"/>
    <w:rsid w:val="00DB38EE"/>
    <w:rsid w:val="00DB4757"/>
    <w:rsid w:val="00DB498B"/>
    <w:rsid w:val="00DB66CA"/>
    <w:rsid w:val="00DB6BCA"/>
    <w:rsid w:val="00DB6D94"/>
    <w:rsid w:val="00DB709A"/>
    <w:rsid w:val="00DB73F7"/>
    <w:rsid w:val="00DC0321"/>
    <w:rsid w:val="00DC3067"/>
    <w:rsid w:val="00DC370B"/>
    <w:rsid w:val="00DC5B90"/>
    <w:rsid w:val="00DD00FF"/>
    <w:rsid w:val="00DD0619"/>
    <w:rsid w:val="00DD07C8"/>
    <w:rsid w:val="00DD07FB"/>
    <w:rsid w:val="00DD25C6"/>
    <w:rsid w:val="00DD4FE5"/>
    <w:rsid w:val="00DD54B0"/>
    <w:rsid w:val="00DD57EE"/>
    <w:rsid w:val="00DD6BCC"/>
    <w:rsid w:val="00DE0A4B"/>
    <w:rsid w:val="00DE2410"/>
    <w:rsid w:val="00DE25A7"/>
    <w:rsid w:val="00DE2939"/>
    <w:rsid w:val="00DE6E81"/>
    <w:rsid w:val="00DE703F"/>
    <w:rsid w:val="00DE7595"/>
    <w:rsid w:val="00DF1961"/>
    <w:rsid w:val="00DF3347"/>
    <w:rsid w:val="00DF44DE"/>
    <w:rsid w:val="00DF479F"/>
    <w:rsid w:val="00DF5F11"/>
    <w:rsid w:val="00E01138"/>
    <w:rsid w:val="00E02DFB"/>
    <w:rsid w:val="00E02FC2"/>
    <w:rsid w:val="00E030F9"/>
    <w:rsid w:val="00E0311A"/>
    <w:rsid w:val="00E03138"/>
    <w:rsid w:val="00E06404"/>
    <w:rsid w:val="00E065D2"/>
    <w:rsid w:val="00E0763C"/>
    <w:rsid w:val="00E07969"/>
    <w:rsid w:val="00E102EF"/>
    <w:rsid w:val="00E11A85"/>
    <w:rsid w:val="00E12495"/>
    <w:rsid w:val="00E1563E"/>
    <w:rsid w:val="00E15CCD"/>
    <w:rsid w:val="00E202EF"/>
    <w:rsid w:val="00E210B5"/>
    <w:rsid w:val="00E233FB"/>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4C0"/>
    <w:rsid w:val="00E51E68"/>
    <w:rsid w:val="00E52EFD"/>
    <w:rsid w:val="00E5408A"/>
    <w:rsid w:val="00E561F9"/>
    <w:rsid w:val="00E56800"/>
    <w:rsid w:val="00E60C63"/>
    <w:rsid w:val="00E62FF9"/>
    <w:rsid w:val="00E635D6"/>
    <w:rsid w:val="00E639BC"/>
    <w:rsid w:val="00E664CC"/>
    <w:rsid w:val="00E70388"/>
    <w:rsid w:val="00E70F92"/>
    <w:rsid w:val="00E74C54"/>
    <w:rsid w:val="00E77A03"/>
    <w:rsid w:val="00E801FC"/>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2E8"/>
    <w:rsid w:val="00EC5359"/>
    <w:rsid w:val="00EC562A"/>
    <w:rsid w:val="00ED067A"/>
    <w:rsid w:val="00ED162B"/>
    <w:rsid w:val="00ED2B50"/>
    <w:rsid w:val="00EE0350"/>
    <w:rsid w:val="00EE0719"/>
    <w:rsid w:val="00EE0E80"/>
    <w:rsid w:val="00EE54A6"/>
    <w:rsid w:val="00EE613F"/>
    <w:rsid w:val="00EE7295"/>
    <w:rsid w:val="00EE7869"/>
    <w:rsid w:val="00EF054A"/>
    <w:rsid w:val="00EF3235"/>
    <w:rsid w:val="00EF7E72"/>
    <w:rsid w:val="00F0097F"/>
    <w:rsid w:val="00F00BE9"/>
    <w:rsid w:val="00F0405E"/>
    <w:rsid w:val="00F05CFA"/>
    <w:rsid w:val="00F05D5A"/>
    <w:rsid w:val="00F06D37"/>
    <w:rsid w:val="00F07B9D"/>
    <w:rsid w:val="00F11586"/>
    <w:rsid w:val="00F1183B"/>
    <w:rsid w:val="00F11C9F"/>
    <w:rsid w:val="00F12263"/>
    <w:rsid w:val="00F1409D"/>
    <w:rsid w:val="00F14214"/>
    <w:rsid w:val="00F157A9"/>
    <w:rsid w:val="00F178CB"/>
    <w:rsid w:val="00F226ED"/>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0DCA"/>
    <w:rsid w:val="00F6194E"/>
    <w:rsid w:val="00F623AC"/>
    <w:rsid w:val="00F6412A"/>
    <w:rsid w:val="00F65893"/>
    <w:rsid w:val="00F66A4A"/>
    <w:rsid w:val="00F71E22"/>
    <w:rsid w:val="00F72142"/>
    <w:rsid w:val="00F72AE7"/>
    <w:rsid w:val="00F81141"/>
    <w:rsid w:val="00F828C9"/>
    <w:rsid w:val="00F833BA"/>
    <w:rsid w:val="00F84FD0"/>
    <w:rsid w:val="00F859A8"/>
    <w:rsid w:val="00F86D87"/>
    <w:rsid w:val="00F9108B"/>
    <w:rsid w:val="00F91349"/>
    <w:rsid w:val="00F92A3A"/>
    <w:rsid w:val="00F93A8A"/>
    <w:rsid w:val="00F95248"/>
    <w:rsid w:val="00F956A9"/>
    <w:rsid w:val="00F963ED"/>
    <w:rsid w:val="00F966CF"/>
    <w:rsid w:val="00F96CAE"/>
    <w:rsid w:val="00F97C99"/>
    <w:rsid w:val="00FA34C2"/>
    <w:rsid w:val="00FA4DAC"/>
    <w:rsid w:val="00FA662D"/>
    <w:rsid w:val="00FA73B1"/>
    <w:rsid w:val="00FB0CB9"/>
    <w:rsid w:val="00FB231D"/>
    <w:rsid w:val="00FB38D8"/>
    <w:rsid w:val="00FB45F1"/>
    <w:rsid w:val="00FB4A72"/>
    <w:rsid w:val="00FB54E8"/>
    <w:rsid w:val="00FB7054"/>
    <w:rsid w:val="00FC0E4E"/>
    <w:rsid w:val="00FC17B7"/>
    <w:rsid w:val="00FC2CB7"/>
    <w:rsid w:val="00FC4090"/>
    <w:rsid w:val="00FC55B4"/>
    <w:rsid w:val="00FC63CB"/>
    <w:rsid w:val="00FD00E6"/>
    <w:rsid w:val="00FD09A1"/>
    <w:rsid w:val="00FD2A7C"/>
    <w:rsid w:val="00FD59EB"/>
    <w:rsid w:val="00FD7299"/>
    <w:rsid w:val="00FE1FBE"/>
    <w:rsid w:val="00FE2BA9"/>
    <w:rsid w:val="00FE3901"/>
    <w:rsid w:val="00FE39D3"/>
    <w:rsid w:val="00FE4BCE"/>
    <w:rsid w:val="00FE54AE"/>
    <w:rsid w:val="00FE576A"/>
    <w:rsid w:val="00FE5AAC"/>
    <w:rsid w:val="00FE7290"/>
    <w:rsid w:val="00FE7E79"/>
    <w:rsid w:val="00FF07E6"/>
    <w:rsid w:val="00FF0BAE"/>
    <w:rsid w:val="00FF3E7D"/>
    <w:rsid w:val="00FF48FE"/>
    <w:rsid w:val="00FF5B99"/>
    <w:rsid w:val="00FF730C"/>
    <w:rsid w:val="00FF73F4"/>
    <w:rsid w:val="00FF7CE4"/>
    <w:rsid w:val="00FF7E39"/>
    <w:rsid w:val="055A0FC0"/>
    <w:rsid w:val="0745615D"/>
    <w:rsid w:val="07A656AF"/>
    <w:rsid w:val="0F074851"/>
    <w:rsid w:val="10BA47C6"/>
    <w:rsid w:val="147E4877"/>
    <w:rsid w:val="1A3E3A1B"/>
    <w:rsid w:val="1CF52C8F"/>
    <w:rsid w:val="1FE3205D"/>
    <w:rsid w:val="23F75C5B"/>
    <w:rsid w:val="25A634D3"/>
    <w:rsid w:val="26946721"/>
    <w:rsid w:val="284E5BE7"/>
    <w:rsid w:val="2C0F1A6C"/>
    <w:rsid w:val="2CD74B1F"/>
    <w:rsid w:val="2E1F32AF"/>
    <w:rsid w:val="2F396887"/>
    <w:rsid w:val="30C416CB"/>
    <w:rsid w:val="310D3326"/>
    <w:rsid w:val="33492641"/>
    <w:rsid w:val="340706E9"/>
    <w:rsid w:val="37CB4618"/>
    <w:rsid w:val="38353194"/>
    <w:rsid w:val="3A622FD7"/>
    <w:rsid w:val="3A773B63"/>
    <w:rsid w:val="41576C3D"/>
    <w:rsid w:val="424A47ED"/>
    <w:rsid w:val="45B253E8"/>
    <w:rsid w:val="461762C1"/>
    <w:rsid w:val="490D7138"/>
    <w:rsid w:val="49626DF3"/>
    <w:rsid w:val="4A8471C5"/>
    <w:rsid w:val="4BEB7A12"/>
    <w:rsid w:val="4D1A07E1"/>
    <w:rsid w:val="533A05EE"/>
    <w:rsid w:val="59B13835"/>
    <w:rsid w:val="5EB24470"/>
    <w:rsid w:val="60A52CFD"/>
    <w:rsid w:val="612D72F5"/>
    <w:rsid w:val="651842D4"/>
    <w:rsid w:val="65B41934"/>
    <w:rsid w:val="66214BD4"/>
    <w:rsid w:val="66D01339"/>
    <w:rsid w:val="6E1027E2"/>
    <w:rsid w:val="71FF3143"/>
    <w:rsid w:val="74D029AE"/>
    <w:rsid w:val="7E6671D0"/>
    <w:rsid w:val="7EF13F24"/>
    <w:rsid w:val="7F673200"/>
    <w:rsid w:val="7FCA581F"/>
    <w:rsid w:val="F1DFD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9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9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5"/>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6"/>
    <w:semiHidden/>
    <w:unhideWhenUsed/>
    <w:qFormat/>
    <w:uiPriority w:val="99"/>
    <w:rPr>
      <w:b/>
      <w:bCs/>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b/>
      <w:bCs/>
      <w:kern w:val="44"/>
      <w:sz w:val="44"/>
      <w:szCs w:val="44"/>
    </w:rPr>
  </w:style>
  <w:style w:type="character" w:customStyle="1" w:styleId="39">
    <w:name w:val="标题 2 Char"/>
    <w:link w:val="3"/>
    <w:qFormat/>
    <w:uiPriority w:val="0"/>
    <w:rPr>
      <w:rFonts w:ascii="Arial" w:hAnsi="Arial" w:eastAsia="黑体"/>
      <w:b/>
      <w:bCs/>
      <w:kern w:val="2"/>
      <w:sz w:val="32"/>
      <w:szCs w:val="32"/>
    </w:rPr>
  </w:style>
  <w:style w:type="character" w:customStyle="1" w:styleId="40">
    <w:name w:val="标题 3 Char"/>
    <w:link w:val="4"/>
    <w:qFormat/>
    <w:uiPriority w:val="0"/>
    <w:rPr>
      <w:b/>
      <w:bCs/>
      <w:kern w:val="2"/>
      <w:sz w:val="32"/>
      <w:szCs w:val="32"/>
    </w:rPr>
  </w:style>
  <w:style w:type="character" w:customStyle="1" w:styleId="41">
    <w:name w:val="标题 4 Char"/>
    <w:link w:val="5"/>
    <w:qFormat/>
    <w:uiPriority w:val="0"/>
    <w:rPr>
      <w:rFonts w:ascii="Arial" w:hAnsi="Arial" w:eastAsia="黑体"/>
      <w:b/>
      <w:bCs/>
      <w:kern w:val="2"/>
      <w:sz w:val="28"/>
      <w:szCs w:val="28"/>
    </w:rPr>
  </w:style>
  <w:style w:type="character" w:customStyle="1" w:styleId="42">
    <w:name w:val="标题 5 Char"/>
    <w:link w:val="6"/>
    <w:qFormat/>
    <w:uiPriority w:val="0"/>
    <w:rPr>
      <w:b/>
      <w:bCs/>
      <w:kern w:val="2"/>
      <w:sz w:val="28"/>
      <w:szCs w:val="28"/>
    </w:rPr>
  </w:style>
  <w:style w:type="character" w:customStyle="1" w:styleId="43">
    <w:name w:val="标题 6 Char"/>
    <w:link w:val="7"/>
    <w:qFormat/>
    <w:uiPriority w:val="0"/>
    <w:rPr>
      <w:rFonts w:ascii="Arial" w:hAnsi="Arial" w:eastAsia="黑体"/>
      <w:b/>
      <w:bCs/>
      <w:kern w:val="2"/>
      <w:sz w:val="24"/>
      <w:szCs w:val="24"/>
    </w:rPr>
  </w:style>
  <w:style w:type="character" w:customStyle="1" w:styleId="44">
    <w:name w:val="标题 7 Char"/>
    <w:link w:val="8"/>
    <w:qFormat/>
    <w:uiPriority w:val="0"/>
    <w:rPr>
      <w:b/>
      <w:bCs/>
      <w:kern w:val="2"/>
      <w:sz w:val="24"/>
      <w:szCs w:val="24"/>
    </w:rPr>
  </w:style>
  <w:style w:type="character" w:customStyle="1" w:styleId="45">
    <w:name w:val="标题 8 Char"/>
    <w:link w:val="9"/>
    <w:qFormat/>
    <w:uiPriority w:val="0"/>
    <w:rPr>
      <w:rFonts w:ascii="Arial" w:hAnsi="Arial" w:eastAsia="黑体"/>
      <w:kern w:val="2"/>
      <w:sz w:val="24"/>
      <w:szCs w:val="24"/>
    </w:rPr>
  </w:style>
  <w:style w:type="character" w:customStyle="1" w:styleId="46">
    <w:name w:val="标题 9 Char"/>
    <w:link w:val="10"/>
    <w:qFormat/>
    <w:uiPriority w:val="0"/>
    <w:rPr>
      <w:rFonts w:ascii="Arial" w:hAnsi="Arial" w:eastAsia="黑体"/>
      <w:kern w:val="2"/>
      <w:sz w:val="21"/>
      <w:szCs w:val="21"/>
    </w:rPr>
  </w:style>
  <w:style w:type="character" w:customStyle="1" w:styleId="47">
    <w:name w:val="页眉 Char"/>
    <w:link w:val="19"/>
    <w:qFormat/>
    <w:uiPriority w:val="99"/>
    <w:rPr>
      <w:kern w:val="2"/>
      <w:sz w:val="18"/>
      <w:szCs w:val="18"/>
    </w:rPr>
  </w:style>
  <w:style w:type="character" w:customStyle="1" w:styleId="48">
    <w:name w:val="页脚 Char"/>
    <w:link w:val="18"/>
    <w:qFormat/>
    <w:uiPriority w:val="99"/>
    <w:rPr>
      <w:rFonts w:ascii="宋体"/>
      <w:kern w:val="2"/>
      <w:sz w:val="18"/>
      <w:szCs w:val="18"/>
    </w:rPr>
  </w:style>
  <w:style w:type="character" w:customStyle="1" w:styleId="49">
    <w:name w:val="批注框文本 Char"/>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kern w:val="2"/>
      <w:sz w:val="21"/>
      <w:szCs w:val="21"/>
    </w:rPr>
  </w:style>
  <w:style w:type="character" w:customStyle="1" w:styleId="52">
    <w:name w:val="标题 Char"/>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ind w:left="0"/>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19"/>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19"/>
      </w:numPr>
      <w:adjustRightInd/>
    </w:pPr>
    <w:rPr>
      <w:szCs w:val="24"/>
    </w:rPr>
  </w:style>
  <w:style w:type="paragraph" w:customStyle="1" w:styleId="163">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ind w:left="1134"/>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2"/>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3"/>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0"/>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4"/>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0"/>
      </w:numPr>
      <w:ind w:firstLine="0" w:firstLineChars="0"/>
    </w:pPr>
  </w:style>
  <w:style w:type="paragraph" w:customStyle="1" w:styleId="192">
    <w:name w:val="标准文件_三级项2"/>
    <w:basedOn w:val="60"/>
    <w:qFormat/>
    <w:uiPriority w:val="0"/>
    <w:pPr>
      <w:numPr>
        <w:ilvl w:val="0"/>
        <w:numId w:val="29"/>
      </w:numPr>
      <w:spacing w:line="300" w:lineRule="exact"/>
      <w:ind w:firstLineChars="0"/>
    </w:pPr>
    <w:rPr>
      <w:rFonts w:ascii="Times New Roman"/>
    </w:rPr>
  </w:style>
  <w:style w:type="paragraph" w:customStyle="1" w:styleId="193">
    <w:name w:val="标准文件_一级项2"/>
    <w:basedOn w:val="60"/>
    <w:qFormat/>
    <w:uiPriority w:val="0"/>
    <w:pPr>
      <w:numPr>
        <w:ilvl w:val="0"/>
        <w:numId w:val="30"/>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段"/>
    <w:basedOn w:val="1"/>
    <w:qFormat/>
    <w:uiPriority w:val="0"/>
    <w:pPr>
      <w:widowControl/>
      <w:autoSpaceDE w:val="0"/>
      <w:autoSpaceDN w:val="0"/>
      <w:adjustRightInd/>
      <w:spacing w:line="240" w:lineRule="auto"/>
      <w:ind w:firstLine="420" w:firstLineChars="200"/>
    </w:pPr>
    <w:rPr>
      <w:rFonts w:ascii="宋体" w:hAnsi="宋体" w:cs="宋体"/>
      <w:kern w:val="0"/>
    </w:rPr>
  </w:style>
  <w:style w:type="paragraph" w:customStyle="1" w:styleId="235">
    <w:name w:val="章标题"/>
    <w:basedOn w:val="1"/>
    <w:next w:val="234"/>
    <w:qFormat/>
    <w:uiPriority w:val="0"/>
    <w:pPr>
      <w:widowControl/>
      <w:adjustRightInd/>
      <w:spacing w:beforeLines="100" w:afterLines="100" w:line="240" w:lineRule="auto"/>
      <w:outlineLvl w:val="1"/>
    </w:pPr>
    <w:rPr>
      <w:rFonts w:ascii="黑体" w:hAnsi="黑体" w:eastAsia="黑体" w:cs="宋体"/>
      <w:kern w:val="0"/>
    </w:rPr>
  </w:style>
  <w:style w:type="paragraph" w:customStyle="1" w:styleId="236">
    <w:name w:val="一级条标题"/>
    <w:basedOn w:val="1"/>
    <w:next w:val="234"/>
    <w:qFormat/>
    <w:uiPriority w:val="0"/>
    <w:pPr>
      <w:widowControl/>
      <w:adjustRightInd/>
      <w:spacing w:beforeLines="50" w:afterLines="50" w:line="240" w:lineRule="auto"/>
      <w:jc w:val="left"/>
      <w:outlineLvl w:val="2"/>
    </w:pPr>
    <w:rPr>
      <w:rFonts w:ascii="黑体" w:hAnsi="黑体" w:eastAsia="黑体" w:cs="宋体"/>
      <w:kern w:val="0"/>
    </w:rPr>
  </w:style>
  <w:style w:type="paragraph" w:customStyle="1" w:styleId="237">
    <w:name w:val="二级条标题"/>
    <w:basedOn w:val="236"/>
    <w:next w:val="234"/>
    <w:qFormat/>
    <w:uiPriority w:val="0"/>
    <w:pPr>
      <w:outlineLvl w:val="3"/>
    </w:pPr>
  </w:style>
  <w:style w:type="paragraph" w:customStyle="1" w:styleId="238">
    <w:name w:val="三级无"/>
    <w:basedOn w:val="239"/>
    <w:qFormat/>
    <w:uiPriority w:val="0"/>
    <w:rPr>
      <w:rFonts w:ascii="宋体" w:hAnsi="宋体"/>
    </w:rPr>
  </w:style>
  <w:style w:type="paragraph" w:customStyle="1" w:styleId="239">
    <w:name w:val="三级条标题"/>
    <w:basedOn w:val="237"/>
    <w:next w:val="234"/>
    <w:qFormat/>
    <w:uiPriority w:val="0"/>
    <w:pPr>
      <w:numPr>
        <w:ilvl w:val="3"/>
        <w:numId w:val="31"/>
      </w:numPr>
      <w:outlineLvl w:val="4"/>
    </w:pPr>
  </w:style>
  <w:style w:type="paragraph" w:customStyle="1" w:styleId="240">
    <w:name w:val="二级无"/>
    <w:basedOn w:val="237"/>
    <w:qFormat/>
    <w:uiPriority w:val="0"/>
    <w:pPr>
      <w:spacing w:beforeLines="0" w:afterLines="0"/>
    </w:pPr>
    <w:rPr>
      <w:rFonts w:ascii="宋体" w:hAnsi="宋体" w:eastAsia="宋体"/>
    </w:rPr>
  </w:style>
  <w:style w:type="paragraph" w:customStyle="1" w:styleId="241">
    <w:name w:val="字母编号列项（一级）"/>
    <w:basedOn w:val="1"/>
    <w:qFormat/>
    <w:uiPriority w:val="0"/>
    <w:pPr>
      <w:widowControl/>
      <w:adjustRightInd/>
      <w:spacing w:before="100" w:beforeAutospacing="1" w:after="100" w:afterAutospacing="1" w:line="240" w:lineRule="auto"/>
      <w:ind w:left="839" w:hanging="419"/>
    </w:pPr>
    <w:rPr>
      <w:rFonts w:ascii="宋体" w:hAnsi="宋体" w:cs="宋体"/>
      <w:kern w:val="0"/>
    </w:rPr>
  </w:style>
  <w:style w:type="character" w:customStyle="1" w:styleId="242">
    <w:name w:val="15"/>
    <w:basedOn w:val="31"/>
    <w:qFormat/>
    <w:uiPriority w:val="0"/>
    <w:rPr>
      <w:rFonts w:hint="default" w:ascii="Times New Roman" w:hAnsi="Times New Roman" w:cs="Times New Roman"/>
      <w:color w:val="0000FF"/>
      <w:spacing w:val="0"/>
      <w:u w:val="single"/>
    </w:rPr>
  </w:style>
  <w:style w:type="paragraph" w:customStyle="1" w:styleId="243">
    <w:name w:val="Other|1"/>
    <w:basedOn w:val="1"/>
    <w:qFormat/>
    <w:uiPriority w:val="0"/>
    <w:pPr>
      <w:adjustRightInd/>
      <w:spacing w:before="100" w:beforeAutospacing="1" w:after="60" w:line="350" w:lineRule="auto"/>
      <w:ind w:firstLine="400"/>
      <w:jc w:val="left"/>
    </w:pPr>
    <w:rPr>
      <w:rFonts w:ascii="宋体" w:hAnsi="宋体" w:cs="宋体"/>
      <w:color w:val="000000"/>
      <w:kern w:val="0"/>
      <w:sz w:val="17"/>
      <w:szCs w:val="17"/>
    </w:rPr>
  </w:style>
  <w:style w:type="table" w:customStyle="1" w:styleId="244">
    <w:name w:val="网格型1"/>
    <w:basedOn w:val="29"/>
    <w:unhideWhenUsed/>
    <w:qFormat/>
    <w:uiPriority w:val="99"/>
    <w:rPr>
      <w:rFonts w:ascii="宋体" w:hAns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45">
    <w:name w:val="批注文字 Char"/>
    <w:basedOn w:val="31"/>
    <w:link w:val="13"/>
    <w:semiHidden/>
    <w:qFormat/>
    <w:uiPriority w:val="99"/>
    <w:rPr>
      <w:kern w:val="2"/>
      <w:sz w:val="21"/>
      <w:szCs w:val="21"/>
    </w:rPr>
  </w:style>
  <w:style w:type="character" w:customStyle="1" w:styleId="246">
    <w:name w:val="批注主题 Char"/>
    <w:basedOn w:val="245"/>
    <w:link w:val="28"/>
    <w:semiHidden/>
    <w:qFormat/>
    <w:uiPriority w:val="99"/>
    <w:rPr>
      <w:b/>
      <w:bCs/>
      <w:kern w:val="2"/>
      <w:sz w:val="21"/>
      <w:szCs w:val="21"/>
    </w:rPr>
  </w:style>
  <w:style w:type="paragraph" w:customStyle="1" w:styleId="247">
    <w:name w:val="正文表标题"/>
    <w:next w:val="234"/>
    <w:qFormat/>
    <w:uiPriority w:val="0"/>
    <w:pPr>
      <w:numPr>
        <w:ilvl w:val="0"/>
        <w:numId w:val="32"/>
      </w:numPr>
      <w:tabs>
        <w:tab w:val="left" w:pos="360"/>
      </w:tabs>
      <w:spacing w:before="156" w:beforeLines="50" w:after="156"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A2AEEBA031C4809B67D0AA4387F22E1"/>
        <w:style w:val=""/>
        <w:category>
          <w:name w:val="常规"/>
          <w:gallery w:val="placeholder"/>
        </w:category>
        <w:types>
          <w:type w:val="bbPlcHdr"/>
        </w:types>
        <w:behaviors>
          <w:behavior w:val="content"/>
        </w:behaviors>
        <w:description w:val=""/>
        <w:guid w:val="{F376FF4B-0B4A-4FDA-9D8A-13ECBA7D40C7}"/>
      </w:docPartPr>
      <w:docPartBody>
        <w:p>
          <w:pPr>
            <w:pStyle w:val="5"/>
          </w:pPr>
          <w:r>
            <w:rPr>
              <w:rStyle w:val="4"/>
              <w:rFonts w:hint="eastAsia"/>
            </w:rPr>
            <w:t>单击或点击此处输入文字。</w:t>
          </w:r>
        </w:p>
      </w:docPartBody>
    </w:docPart>
    <w:docPart>
      <w:docPartPr>
        <w:name w:val="5956ED0FB849478297A6B462A4A6550B"/>
        <w:style w:val=""/>
        <w:category>
          <w:name w:val="常规"/>
          <w:gallery w:val="placeholder"/>
        </w:category>
        <w:types>
          <w:type w:val="bbPlcHdr"/>
        </w:types>
        <w:behaviors>
          <w:behavior w:val="content"/>
        </w:behaviors>
        <w:description w:val=""/>
        <w:guid w:val="{458B58F9-31DD-4EE2-B883-E95D6E9D4258}"/>
      </w:docPartPr>
      <w:docPartBody>
        <w:p>
          <w:pPr>
            <w:pStyle w:val="6"/>
          </w:pPr>
          <w:r>
            <w:rPr>
              <w:rStyle w:val="4"/>
              <w:rFonts w:hint="eastAsia"/>
            </w:rPr>
            <w:t>选择一项。</w:t>
          </w:r>
        </w:p>
      </w:docPartBody>
    </w:docPart>
    <w:docPart>
      <w:docPartPr>
        <w:name w:val="CAC888E4D1374AAD8DD34E764B66E178"/>
        <w:style w:val=""/>
        <w:category>
          <w:name w:val="常规"/>
          <w:gallery w:val="placeholder"/>
        </w:category>
        <w:types>
          <w:type w:val="bbPlcHdr"/>
        </w:types>
        <w:behaviors>
          <w:behavior w:val="content"/>
        </w:behaviors>
        <w:description w:val=""/>
        <w:guid w:val="{C09D55EC-0275-40ED-BB6B-8BD4237E943D}"/>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A18"/>
    <w:rsid w:val="00001A83"/>
    <w:rsid w:val="00042FB3"/>
    <w:rsid w:val="000671B4"/>
    <w:rsid w:val="00192361"/>
    <w:rsid w:val="0029281B"/>
    <w:rsid w:val="003C5F4F"/>
    <w:rsid w:val="003E3C2A"/>
    <w:rsid w:val="00494D7D"/>
    <w:rsid w:val="00753B5D"/>
    <w:rsid w:val="00784CB5"/>
    <w:rsid w:val="00791252"/>
    <w:rsid w:val="00800CFD"/>
    <w:rsid w:val="008014F8"/>
    <w:rsid w:val="008A4D75"/>
    <w:rsid w:val="008B75E2"/>
    <w:rsid w:val="00A62DE2"/>
    <w:rsid w:val="00B24A18"/>
    <w:rsid w:val="00C255C8"/>
    <w:rsid w:val="00C51D8A"/>
    <w:rsid w:val="00C53142"/>
    <w:rsid w:val="00D4025E"/>
    <w:rsid w:val="00D94A67"/>
    <w:rsid w:val="00E24B65"/>
    <w:rsid w:val="00E627CE"/>
    <w:rsid w:val="00E90AA2"/>
    <w:rsid w:val="00EB3D76"/>
    <w:rsid w:val="00FB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A2AEEBA031C4809B67D0AA4387F22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956ED0FB849478297A6B462A4A655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AC888E4D1374AAD8DD34E764B66E17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10</Pages>
  <Words>937</Words>
  <Characters>5341</Characters>
  <Lines>44</Lines>
  <Paragraphs>12</Paragraphs>
  <TotalTime>43</TotalTime>
  <ScaleCrop>false</ScaleCrop>
  <LinksUpToDate>false</LinksUpToDate>
  <CharactersWithSpaces>6266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2022-10-26T08:48:00Z</dcterms:created>
  <dc:creator>ASUS</dc:creator>
  <dc:description>&lt;config cover="true" show_menu="true" version="1.0.0" doctype="SDKXY"&gt;_x000d_
&lt;/config&gt;</dc:description>
  <cp:lastModifiedBy>greatwall</cp:lastModifiedBy>
  <cp:lastPrinted>2022-10-26T09:04:00Z</cp:lastPrinted>
  <dcterms:modified xsi:type="dcterms:W3CDTF">2022-10-26T10:11:01Z</dcterms:modified>
  <dc:title>地方标准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2052-11.8.2.10183</vt:lpwstr>
  </property>
  <property fmtid="{D5CDD505-2E9C-101B-9397-08002B2CF9AE}" pid="15" name="ICV">
    <vt:lpwstr>0905290B0631495FB3B904E053B92F00</vt:lpwstr>
  </property>
</Properties>
</file>