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9"/>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46264D" w14:paraId="0833A3E0" w14:textId="77777777">
        <w:tc>
          <w:tcPr>
            <w:tcW w:w="509" w:type="dxa"/>
          </w:tcPr>
          <w:p w14:paraId="520A409A" w14:textId="77777777" w:rsidR="0046264D" w:rsidRDefault="008309B7">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E5D3127" w14:textId="23AEEB2D" w:rsidR="0046264D" w:rsidRDefault="008309B7" w:rsidP="008309B7">
            <w:pPr>
              <w:pStyle w:val="affff1"/>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35</w:t>
            </w:r>
            <w:r w:rsidR="00170917">
              <w:rPr>
                <w:rFonts w:ascii="黑体" w:eastAsia="黑体" w:hAnsi="黑体"/>
                <w:sz w:val="21"/>
                <w:szCs w:val="21"/>
              </w:rPr>
              <w:t>.240.01</w:t>
            </w:r>
            <w:r>
              <w:rPr>
                <w:rFonts w:ascii="黑体" w:eastAsia="黑体" w:hAnsi="黑体"/>
                <w:sz w:val="21"/>
                <w:szCs w:val="21"/>
              </w:rPr>
              <w:fldChar w:fldCharType="end"/>
            </w:r>
            <w:bookmarkEnd w:id="0"/>
          </w:p>
        </w:tc>
      </w:tr>
      <w:tr w:rsidR="0046264D" w14:paraId="45FED44A" w14:textId="77777777">
        <w:tc>
          <w:tcPr>
            <w:tcW w:w="509" w:type="dxa"/>
          </w:tcPr>
          <w:p w14:paraId="402281D8" w14:textId="77777777" w:rsidR="0046264D" w:rsidRDefault="008309B7">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06DC2186" w14:textId="77777777" w:rsidR="0046264D" w:rsidRDefault="008309B7">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L 67</w:t>
            </w:r>
            <w:r>
              <w:rPr>
                <w:rFonts w:ascii="黑体" w:eastAsia="黑体" w:hAnsi="黑体"/>
                <w:sz w:val="21"/>
                <w:szCs w:val="21"/>
              </w:rPr>
              <w:fldChar w:fldCharType="end"/>
            </w:r>
            <w:bookmarkEnd w:id="1"/>
          </w:p>
        </w:tc>
      </w:tr>
    </w:tbl>
    <w:tbl>
      <w:tblPr>
        <w:tblStyle w:val="affff9"/>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46264D" w14:paraId="46D36F32" w14:textId="77777777">
        <w:tc>
          <w:tcPr>
            <w:tcW w:w="6407" w:type="dxa"/>
          </w:tcPr>
          <w:p w14:paraId="5C230714" w14:textId="77777777" w:rsidR="0046264D" w:rsidRDefault="008309B7">
            <w:pPr>
              <w:pStyle w:val="afffff"/>
              <w:framePr w:w="0" w:hRule="auto" w:wrap="auto" w:hAnchor="text" w:xAlign="left" w:yAlign="inline" w:anchorLock="0"/>
              <w:rPr>
                <w:rFonts w:ascii="宋体" w:hAnsi="宋体"/>
                <w:sz w:val="28"/>
                <w:szCs w:val="28"/>
              </w:rPr>
            </w:pPr>
            <w:bookmarkStart w:id="2" w:name="_Hlk26473981"/>
            <w:r>
              <w:rPr>
                <w:noProof/>
              </w:rPr>
              <w:drawing>
                <wp:inline distT="0" distB="0" distL="0" distR="0" wp14:anchorId="221FE113" wp14:editId="3C0A56CA">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3303</w:t>
            </w:r>
            <w:r>
              <w:fldChar w:fldCharType="end"/>
            </w:r>
            <w:bookmarkEnd w:id="3"/>
          </w:p>
        </w:tc>
      </w:tr>
    </w:tbl>
    <w:p w14:paraId="385D9E57" w14:textId="77777777" w:rsidR="0046264D" w:rsidRDefault="008309B7">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温州市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bookmarkEnd w:id="2"/>
    </w:p>
    <w:p w14:paraId="7A904CE3" w14:textId="32388C92" w:rsidR="0046264D" w:rsidRDefault="008309B7">
      <w:pPr>
        <w:pStyle w:val="affffffffff1"/>
        <w:framePr w:wrap="around"/>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3303/T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2022</w:t>
      </w:r>
      <w:r>
        <w:fldChar w:fldCharType="end"/>
      </w:r>
      <w:bookmarkEnd w:id="7"/>
    </w:p>
    <w:p w14:paraId="0CE2A624" w14:textId="77777777" w:rsidR="0046264D" w:rsidRDefault="008309B7">
      <w:pPr>
        <w:pStyle w:val="affffffffff2"/>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E0C685A" w14:textId="77777777" w:rsidR="0046264D" w:rsidRDefault="008309B7">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3B068C2" wp14:editId="51AFD176">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D0C2427" w14:textId="77777777" w:rsidR="0046264D" w:rsidRDefault="0046264D">
      <w:pPr>
        <w:pStyle w:val="afffff0"/>
        <w:framePr w:w="9639" w:h="6976" w:hRule="exact" w:hSpace="0" w:vSpace="0" w:wrap="around" w:hAnchor="page" w:y="6408"/>
        <w:jc w:val="center"/>
        <w:rPr>
          <w:rFonts w:ascii="黑体" w:eastAsia="黑体" w:hAnsi="黑体"/>
          <w:b w:val="0"/>
          <w:bCs w:val="0"/>
          <w:w w:val="100"/>
        </w:rPr>
      </w:pPr>
    </w:p>
    <w:p w14:paraId="05D3D5E5" w14:textId="77777777" w:rsidR="0046264D" w:rsidRDefault="008309B7">
      <w:pPr>
        <w:pStyle w:val="affffffffff3"/>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数字化项目综合绩效评价指标体系</w:t>
      </w:r>
      <w:r>
        <w:fldChar w:fldCharType="end"/>
      </w:r>
      <w:bookmarkEnd w:id="9"/>
    </w:p>
    <w:p w14:paraId="2AC1710F" w14:textId="77777777" w:rsidR="0046264D" w:rsidRDefault="0046264D">
      <w:pPr>
        <w:framePr w:w="9639" w:h="6974" w:hRule="exact" w:wrap="around" w:vAnchor="page" w:hAnchor="page" w:x="1419" w:y="6408" w:anchorLock="1"/>
        <w:ind w:left="-1418"/>
      </w:pPr>
    </w:p>
    <w:p w14:paraId="5A1B0F22" w14:textId="77777777" w:rsidR="0046264D" w:rsidRDefault="008309B7">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Specification for comprehensive performance evaluation of digital projects</w:t>
      </w:r>
      <w:r>
        <w:rPr>
          <w:rFonts w:eastAsia="黑体"/>
          <w:szCs w:val="28"/>
        </w:rPr>
        <w:fldChar w:fldCharType="end"/>
      </w:r>
      <w:bookmarkEnd w:id="10"/>
    </w:p>
    <w:p w14:paraId="5B207E84" w14:textId="77777777" w:rsidR="0046264D" w:rsidRDefault="0046264D">
      <w:pPr>
        <w:framePr w:w="9639" w:h="6974" w:hRule="exact" w:wrap="around" w:vAnchor="page" w:hAnchor="page" w:x="1419" w:y="6408" w:anchorLock="1"/>
        <w:spacing w:line="760" w:lineRule="exact"/>
        <w:ind w:left="-1418"/>
      </w:pPr>
    </w:p>
    <w:p w14:paraId="08A26EC4" w14:textId="77777777" w:rsidR="0046264D" w:rsidRDefault="0046264D">
      <w:pPr>
        <w:pStyle w:val="afffffff8"/>
        <w:framePr w:w="9639" w:h="6974" w:hRule="exact" w:wrap="around" w:vAnchor="page" w:hAnchor="page" w:x="1419" w:y="6408" w:anchorLock="1"/>
        <w:textAlignment w:val="bottom"/>
        <w:rPr>
          <w:rFonts w:eastAsia="黑体"/>
          <w:szCs w:val="28"/>
        </w:rPr>
      </w:pPr>
    </w:p>
    <w:p w14:paraId="5A7FFC64" w14:textId="77777777" w:rsidR="0046264D" w:rsidRDefault="008309B7">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000000">
        <w:rPr>
          <w:sz w:val="24"/>
          <w:szCs w:val="28"/>
        </w:rPr>
      </w:r>
      <w:r w:rsidR="00000000">
        <w:rPr>
          <w:sz w:val="24"/>
          <w:szCs w:val="28"/>
        </w:rPr>
        <w:fldChar w:fldCharType="separate"/>
      </w:r>
      <w:r>
        <w:rPr>
          <w:sz w:val="24"/>
          <w:szCs w:val="28"/>
        </w:rPr>
        <w:fldChar w:fldCharType="end"/>
      </w:r>
      <w:bookmarkEnd w:id="11"/>
    </w:p>
    <w:p w14:paraId="7B026217" w14:textId="77777777" w:rsidR="0046264D" w:rsidRDefault="008309B7">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2579FD6D" w14:textId="77777777" w:rsidR="0046264D" w:rsidRDefault="008309B7">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sidR="00000000">
        <w:rPr>
          <w:b/>
          <w:sz w:val="21"/>
          <w:szCs w:val="28"/>
        </w:rPr>
      </w:r>
      <w:r w:rsidR="00000000">
        <w:rPr>
          <w:b/>
          <w:sz w:val="21"/>
          <w:szCs w:val="28"/>
        </w:rPr>
        <w:fldChar w:fldCharType="separate"/>
      </w:r>
      <w:r>
        <w:rPr>
          <w:b/>
          <w:sz w:val="21"/>
          <w:szCs w:val="28"/>
        </w:rPr>
        <w:fldChar w:fldCharType="end"/>
      </w:r>
      <w:bookmarkEnd w:id="13"/>
    </w:p>
    <w:p w14:paraId="53FBF5D2" w14:textId="77777777" w:rsidR="0046264D" w:rsidRDefault="008309B7">
      <w:pPr>
        <w:pStyle w:val="affffffffff"/>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04124E1D" w14:textId="77777777" w:rsidR="0046264D" w:rsidRDefault="008309B7">
      <w:pPr>
        <w:pStyle w:val="affffffffff0"/>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4D4B5353" w14:textId="77777777" w:rsidR="0046264D" w:rsidRDefault="008309B7">
      <w:pPr>
        <w:pStyle w:val="affffffff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温州市市场监督管理局</w:t>
      </w:r>
      <w:r>
        <w:rPr>
          <w:rFonts w:hAnsi="黑体"/>
          <w:w w:val="100"/>
          <w:sz w:val="28"/>
        </w:rPr>
        <w:fldChar w:fldCharType="end"/>
      </w:r>
      <w:bookmarkEnd w:id="20"/>
      <w:r>
        <w:rPr>
          <w:rFonts w:ascii="Times New Roman"/>
          <w:w w:val="100"/>
          <w:sz w:val="28"/>
        </w:rPr>
        <w:t>  </w:t>
      </w:r>
      <w:r>
        <w:rPr>
          <w:rStyle w:val="afffffffffff8"/>
          <w:rFonts w:hAnsi="黑体" w:hint="eastAsia"/>
          <w:position w:val="0"/>
        </w:rPr>
        <w:t>发</w:t>
      </w:r>
      <w:r>
        <w:rPr>
          <w:rStyle w:val="afffffffffff8"/>
          <w:rFonts w:hAnsi="黑体" w:hint="eastAsia"/>
          <w:spacing w:val="0"/>
          <w:position w:val="0"/>
        </w:rPr>
        <w:t>布</w:t>
      </w:r>
    </w:p>
    <w:p w14:paraId="5DC8781C" w14:textId="77777777" w:rsidR="0046264D" w:rsidRDefault="008309B7">
      <w:pPr>
        <w:rPr>
          <w:rFonts w:ascii="宋体" w:hAnsi="宋体"/>
          <w:sz w:val="28"/>
          <w:szCs w:val="28"/>
        </w:rPr>
        <w:sectPr w:rsidR="0046264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10386CA" wp14:editId="5F56D4F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EB4A5A8" w14:textId="77777777" w:rsidR="0046264D" w:rsidRDefault="008309B7">
      <w:pPr>
        <w:pStyle w:val="ac"/>
        <w:spacing w:after="468"/>
      </w:pPr>
      <w:bookmarkStart w:id="21" w:name="BookMark2"/>
      <w:r>
        <w:rPr>
          <w:spacing w:val="320"/>
        </w:rPr>
        <w:lastRenderedPageBreak/>
        <w:t>前</w:t>
      </w:r>
      <w:r>
        <w:t>言</w:t>
      </w:r>
    </w:p>
    <w:p w14:paraId="234415EB" w14:textId="6A05765E" w:rsidR="0046264D" w:rsidRDefault="008309B7">
      <w:pPr>
        <w:pStyle w:val="afffff5"/>
        <w:ind w:firstLine="420"/>
      </w:pPr>
      <w:r>
        <w:rPr>
          <w:rFonts w:hint="eastAsia"/>
        </w:rPr>
        <w:t>本文件按照GB/T 1.1</w:t>
      </w:r>
      <w:r w:rsidR="00170917" w:rsidRPr="000C4554">
        <w:rPr>
          <w:rFonts w:hint="eastAsia"/>
          <w:color w:val="000000" w:themeColor="text1"/>
        </w:rPr>
        <w:t>—</w:t>
      </w:r>
      <w:r>
        <w:rPr>
          <w:rFonts w:hint="eastAsia"/>
        </w:rPr>
        <w:t>2020《标准化工作导则  第1部分：标准化文件的结构和起草规则》的规定起草。</w:t>
      </w:r>
    </w:p>
    <w:p w14:paraId="0609A3D4" w14:textId="77777777" w:rsidR="0046264D" w:rsidRDefault="008309B7">
      <w:pPr>
        <w:pStyle w:val="afffff5"/>
        <w:ind w:firstLine="420"/>
      </w:pPr>
      <w:r>
        <w:rPr>
          <w:rFonts w:hint="eastAsia"/>
        </w:rPr>
        <w:t>请注意本文件的某些内容可能涉及专利。本文件的发布机构不承担识别专利的责任。</w:t>
      </w:r>
    </w:p>
    <w:p w14:paraId="3ADEAC1F" w14:textId="77777777" w:rsidR="0046264D" w:rsidRDefault="008309B7">
      <w:pPr>
        <w:pStyle w:val="afffff5"/>
        <w:ind w:firstLine="420"/>
      </w:pPr>
      <w:r>
        <w:rPr>
          <w:rFonts w:hint="eastAsia"/>
        </w:rPr>
        <w:t>本文件由温州市大数据发展管理局提出及归口。</w:t>
      </w:r>
    </w:p>
    <w:p w14:paraId="0B7DEC45" w14:textId="77777777" w:rsidR="0046264D" w:rsidRDefault="008309B7">
      <w:pPr>
        <w:pStyle w:val="afffff5"/>
        <w:ind w:firstLine="420"/>
      </w:pPr>
      <w:r>
        <w:rPr>
          <w:rFonts w:hint="eastAsia"/>
        </w:rPr>
        <w:t>本文件起草单位：温州市大数据发展管理局、温州大学、温州市财政局、中共温州市委网络安全和信息化委员会办公室、中共温州市委全面深化改革委员会办公室、温州市公安局、温州科技职业学院（温州市农业科学研究院）、浙江安防职业技术学院。</w:t>
      </w:r>
    </w:p>
    <w:p w14:paraId="78DDBFB8" w14:textId="77777777" w:rsidR="0046264D" w:rsidRDefault="008309B7">
      <w:pPr>
        <w:pStyle w:val="afffff5"/>
        <w:ind w:firstLine="420"/>
      </w:pPr>
      <w:r>
        <w:rPr>
          <w:rFonts w:hint="eastAsia"/>
        </w:rPr>
        <w:t>本文件主要起草人：孙祥光、池邦芬、洪晓雪、蒋松青、王波、叶茜茜、胡良云、卫达、胡若瑶、卢恩国，梅娟、王乐标、李昌忠、刘振广、黄挺、王佳盈、柳剑、戴大蒙、胡国南、刘浩、陈秀平。</w:t>
      </w:r>
    </w:p>
    <w:p w14:paraId="6E10FFEF" w14:textId="77777777" w:rsidR="0046264D" w:rsidRDefault="0046264D">
      <w:pPr>
        <w:pStyle w:val="afffff5"/>
        <w:ind w:firstLine="420"/>
      </w:pPr>
    </w:p>
    <w:p w14:paraId="1D376B0A" w14:textId="77777777" w:rsidR="0046264D" w:rsidRDefault="0046264D">
      <w:pPr>
        <w:pStyle w:val="afffff5"/>
        <w:ind w:firstLine="420"/>
      </w:pPr>
    </w:p>
    <w:p w14:paraId="721211CE" w14:textId="77777777" w:rsidR="0046264D" w:rsidRDefault="0046264D">
      <w:pPr>
        <w:pStyle w:val="afffff5"/>
        <w:ind w:firstLine="420"/>
      </w:pPr>
    </w:p>
    <w:p w14:paraId="3A420E5D" w14:textId="77777777" w:rsidR="0046264D" w:rsidRDefault="0046264D">
      <w:pPr>
        <w:pStyle w:val="afffff5"/>
        <w:ind w:firstLine="420"/>
      </w:pPr>
    </w:p>
    <w:p w14:paraId="132DC973" w14:textId="77777777" w:rsidR="0046264D" w:rsidRDefault="0046264D">
      <w:pPr>
        <w:pStyle w:val="afffff5"/>
        <w:ind w:firstLine="420"/>
        <w:sectPr w:rsidR="0046264D">
          <w:headerReference w:type="default" r:id="rId16"/>
          <w:footerReference w:type="default" r:id="rId17"/>
          <w:pgSz w:w="11906" w:h="16838"/>
          <w:pgMar w:top="1928" w:right="1134" w:bottom="1134" w:left="1134" w:header="1418" w:footer="1134" w:gutter="284"/>
          <w:pgNumType w:fmt="upperRoman" w:start="1"/>
          <w:cols w:space="425"/>
          <w:formProt w:val="0"/>
          <w:docGrid w:type="lines" w:linePitch="312"/>
        </w:sectPr>
      </w:pPr>
    </w:p>
    <w:p w14:paraId="5E95F513" w14:textId="77777777" w:rsidR="0046264D" w:rsidRDefault="0046264D">
      <w:pPr>
        <w:spacing w:line="20" w:lineRule="exact"/>
        <w:jc w:val="center"/>
        <w:rPr>
          <w:rFonts w:ascii="黑体" w:eastAsia="黑体" w:hAnsi="黑体"/>
          <w:sz w:val="32"/>
          <w:szCs w:val="32"/>
        </w:rPr>
      </w:pPr>
      <w:bookmarkStart w:id="22" w:name="BookMark4"/>
      <w:bookmarkEnd w:id="21"/>
    </w:p>
    <w:p w14:paraId="39E7D1DD" w14:textId="77777777" w:rsidR="0046264D" w:rsidRDefault="0046264D">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0AFC20194C8B49FFAAB92B587EAC14F4"/>
        </w:placeholder>
      </w:sdtPr>
      <w:sdtContent>
        <w:p w14:paraId="0D6ADDB6" w14:textId="77777777" w:rsidR="0046264D" w:rsidRDefault="008309B7">
          <w:pPr>
            <w:pStyle w:val="afffffffff8"/>
            <w:spacing w:beforeLines="1" w:before="3" w:afterLines="220" w:after="686"/>
          </w:pPr>
          <w:r>
            <w:rPr>
              <w:rFonts w:hint="eastAsia"/>
            </w:rPr>
            <w:t>数字化项目综合绩效评价指标体系</w:t>
          </w:r>
        </w:p>
      </w:sdtContent>
    </w:sdt>
    <w:p w14:paraId="57C83B19" w14:textId="77777777" w:rsidR="0046264D" w:rsidRDefault="008309B7">
      <w:pPr>
        <w:pStyle w:val="affc"/>
        <w:spacing w:before="312" w:after="312"/>
      </w:pPr>
      <w:bookmarkStart w:id="24" w:name="_Toc24884218"/>
      <w:bookmarkStart w:id="25" w:name="_Toc26986771"/>
      <w:bookmarkStart w:id="26" w:name="_Toc17233325"/>
      <w:bookmarkStart w:id="27" w:name="_Toc17233333"/>
      <w:bookmarkStart w:id="28" w:name="_Toc26648465"/>
      <w:bookmarkStart w:id="29" w:name="_Toc24884211"/>
      <w:bookmarkStart w:id="30" w:name="_Toc97191423"/>
      <w:bookmarkStart w:id="31" w:name="_Toc26986530"/>
      <w:bookmarkStart w:id="32" w:name="_Toc26718930"/>
      <w:bookmarkEnd w:id="23"/>
      <w:r>
        <w:rPr>
          <w:rFonts w:hint="eastAsia"/>
        </w:rPr>
        <w:t>范围</w:t>
      </w:r>
      <w:bookmarkEnd w:id="24"/>
      <w:bookmarkEnd w:id="25"/>
      <w:bookmarkEnd w:id="26"/>
      <w:bookmarkEnd w:id="27"/>
      <w:bookmarkEnd w:id="28"/>
      <w:bookmarkEnd w:id="29"/>
      <w:bookmarkEnd w:id="30"/>
      <w:bookmarkEnd w:id="31"/>
      <w:bookmarkEnd w:id="32"/>
    </w:p>
    <w:p w14:paraId="37901FD3" w14:textId="77777777" w:rsidR="0046264D" w:rsidRDefault="008309B7">
      <w:pPr>
        <w:pStyle w:val="afffff5"/>
        <w:ind w:firstLine="420"/>
      </w:pPr>
      <w:bookmarkStart w:id="33" w:name="_Toc26986772"/>
      <w:bookmarkStart w:id="34" w:name="_Toc26648466"/>
      <w:bookmarkStart w:id="35" w:name="_Toc26986531"/>
      <w:bookmarkStart w:id="36" w:name="_Toc26718931"/>
      <w:bookmarkStart w:id="37" w:name="_Toc17233334"/>
      <w:bookmarkStart w:id="38" w:name="_Toc17233326"/>
      <w:bookmarkStart w:id="39" w:name="_Toc24884212"/>
      <w:bookmarkStart w:id="40" w:name="_Toc24884219"/>
      <w:bookmarkStart w:id="41" w:name="_Toc97191424"/>
      <w:r>
        <w:rPr>
          <w:rFonts w:hint="eastAsia"/>
        </w:rPr>
        <w:t>本文件规定了数字化项目综合绩效评价项目分类及指标体系</w:t>
      </w:r>
      <w:r>
        <w:t>的术语和定义</w:t>
      </w:r>
      <w:r>
        <w:rPr>
          <w:rFonts w:hint="eastAsia"/>
        </w:rPr>
        <w:t>、评价指标体系、指标说明和评分方法。</w:t>
      </w:r>
    </w:p>
    <w:p w14:paraId="2F21B127" w14:textId="77777777" w:rsidR="0046264D" w:rsidRDefault="008309B7">
      <w:pPr>
        <w:pStyle w:val="afffff5"/>
        <w:ind w:firstLine="420"/>
      </w:pPr>
      <w:r>
        <w:rPr>
          <w:rFonts w:hint="eastAsia"/>
        </w:rPr>
        <w:t>本文件适用于温州市域内应用的数字化项目。</w:t>
      </w:r>
    </w:p>
    <w:p w14:paraId="3A95F44B" w14:textId="77777777" w:rsidR="0046264D" w:rsidRDefault="008309B7">
      <w:pPr>
        <w:pStyle w:val="affc"/>
        <w:spacing w:before="312" w:after="312"/>
      </w:pPr>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F224C709363E4690A75D9B6534829D5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5C9B3E5" w14:textId="77777777" w:rsidR="0046264D" w:rsidRDefault="008309B7">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03709DD" w14:textId="65C5AD09" w:rsidR="008A1C4C" w:rsidRDefault="008309B7">
      <w:pPr>
        <w:pStyle w:val="afffff5"/>
        <w:ind w:firstLine="420"/>
      </w:pPr>
      <w:r>
        <w:rPr>
          <w:rFonts w:hint="eastAsia"/>
        </w:rPr>
        <w:t xml:space="preserve">GB/T </w:t>
      </w:r>
      <w:r w:rsidR="008A1C4C">
        <w:t>22239-2019</w:t>
      </w:r>
      <w:r w:rsidR="008A1C4C">
        <w:rPr>
          <w:rFonts w:hint="eastAsia"/>
        </w:rPr>
        <w:t xml:space="preserve"> 信息安全技术 信息系统安全等级保护基本要求</w:t>
      </w:r>
    </w:p>
    <w:p w14:paraId="3E3B73E3" w14:textId="77777777" w:rsidR="008A1C4C" w:rsidRDefault="008309B7" w:rsidP="008A1C4C">
      <w:pPr>
        <w:pStyle w:val="afffff5"/>
        <w:ind w:firstLine="420"/>
      </w:pPr>
      <w:r>
        <w:t xml:space="preserve">GB/T </w:t>
      </w:r>
      <w:r w:rsidR="008A1C4C">
        <w:rPr>
          <w:rFonts w:hint="eastAsia"/>
        </w:rPr>
        <w:t>25069-2022 信息安全技术术语</w:t>
      </w:r>
    </w:p>
    <w:p w14:paraId="2BCAFF91" w14:textId="77777777" w:rsidR="0046264D" w:rsidRDefault="008309B7">
      <w:pPr>
        <w:pStyle w:val="affc"/>
        <w:spacing w:before="312" w:after="312"/>
      </w:pPr>
      <w:bookmarkStart w:id="42" w:name="_Toc97191425"/>
      <w:r>
        <w:rPr>
          <w:rFonts w:hint="eastAsia"/>
          <w:szCs w:val="21"/>
        </w:rPr>
        <w:t>术语和定义</w:t>
      </w:r>
      <w:bookmarkEnd w:id="42"/>
    </w:p>
    <w:p w14:paraId="25BB223D" w14:textId="77777777" w:rsidR="0046264D" w:rsidRDefault="008309B7">
      <w:pPr>
        <w:pStyle w:val="afffff5"/>
        <w:ind w:firstLine="420"/>
      </w:pPr>
      <w:bookmarkStart w:id="43" w:name="_Toc26986532"/>
      <w:bookmarkEnd w:id="43"/>
      <w:r>
        <w:rPr>
          <w:rFonts w:hint="eastAsia"/>
        </w:rPr>
        <w:t xml:space="preserve">GB/T 25069-2022 </w:t>
      </w:r>
      <w:sdt>
        <w:sdtPr>
          <w:id w:val="3"/>
          <w:placeholder>
            <w:docPart w:val="3AE9C4EB0E01430192260815416B5FE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界定的术语和定义适用于本文件。</w:t>
          </w:r>
        </w:sdtContent>
      </w:sdt>
    </w:p>
    <w:p w14:paraId="171D395B" w14:textId="77777777" w:rsidR="0046264D" w:rsidRDefault="008309B7">
      <w:pPr>
        <w:pStyle w:val="affc"/>
        <w:spacing w:before="312" w:after="312"/>
      </w:pPr>
      <w:r>
        <w:rPr>
          <w:rFonts w:hint="eastAsia"/>
        </w:rPr>
        <w:t>项目分类</w:t>
      </w:r>
    </w:p>
    <w:p w14:paraId="572E1E91" w14:textId="77777777" w:rsidR="0046264D" w:rsidRDefault="008309B7">
      <w:pPr>
        <w:pStyle w:val="affd"/>
        <w:spacing w:before="156" w:after="156"/>
        <w:rPr>
          <w:rFonts w:ascii="宋体" w:eastAsia="宋体" w:hAnsi="宋体" w:cs="宋体"/>
        </w:rPr>
      </w:pPr>
      <w:r>
        <w:rPr>
          <w:rFonts w:ascii="宋体" w:eastAsia="宋体" w:hAnsi="宋体" w:cs="宋体" w:hint="eastAsia"/>
        </w:rPr>
        <w:t>按项目性质分类如下：</w:t>
      </w:r>
    </w:p>
    <w:p w14:paraId="1F577798" w14:textId="77777777" w:rsidR="0046264D" w:rsidRDefault="008309B7">
      <w:pPr>
        <w:pStyle w:val="af8"/>
      </w:pPr>
      <w:proofErr w:type="gramStart"/>
      <w:r>
        <w:rPr>
          <w:rFonts w:hint="eastAsia"/>
        </w:rPr>
        <w:t>多跨协同类</w:t>
      </w:r>
      <w:proofErr w:type="gramEnd"/>
      <w:r>
        <w:rPr>
          <w:rFonts w:hint="eastAsia"/>
        </w:rPr>
        <w:t>项目，应用系统中各部门建设的至少具备跨层级、跨地域、跨系统、跨部门、跨业</w:t>
      </w:r>
      <w:proofErr w:type="gramStart"/>
      <w:r>
        <w:rPr>
          <w:rFonts w:hint="eastAsia"/>
        </w:rPr>
        <w:t>务</w:t>
      </w:r>
      <w:proofErr w:type="gramEnd"/>
      <w:r>
        <w:rPr>
          <w:rFonts w:hint="eastAsia"/>
        </w:rPr>
        <w:t>等功能之一的重大应用及其</w:t>
      </w:r>
      <w:proofErr w:type="gramStart"/>
      <w:r>
        <w:rPr>
          <w:rFonts w:hint="eastAsia"/>
        </w:rPr>
        <w:t>子应用</w:t>
      </w:r>
      <w:proofErr w:type="gramEnd"/>
      <w:r>
        <w:rPr>
          <w:rFonts w:hint="eastAsia"/>
        </w:rPr>
        <w:t>的数字化项目；</w:t>
      </w:r>
    </w:p>
    <w:p w14:paraId="7993D0AA" w14:textId="1903CED2" w:rsidR="0046264D" w:rsidRDefault="008309B7">
      <w:pPr>
        <w:pStyle w:val="af8"/>
      </w:pPr>
      <w:proofErr w:type="gramStart"/>
      <w:r>
        <w:rPr>
          <w:rFonts w:hint="eastAsia"/>
        </w:rPr>
        <w:t>般业务</w:t>
      </w:r>
      <w:proofErr w:type="gramEnd"/>
      <w:r>
        <w:rPr>
          <w:rFonts w:hint="eastAsia"/>
        </w:rPr>
        <w:t>类项目，应用系统中各部门建设的仅用于优化本部门内部业务管理的数字化项目；</w:t>
      </w:r>
    </w:p>
    <w:p w14:paraId="36B910C8" w14:textId="77777777" w:rsidR="0046264D" w:rsidRDefault="008309B7">
      <w:pPr>
        <w:pStyle w:val="af8"/>
      </w:pPr>
      <w:r>
        <w:rPr>
          <w:rFonts w:hint="eastAsia"/>
        </w:rPr>
        <w:t>基础设施类项目，应用系统中各部门建设的信息基础设施、安全保障设施、数据资源、应用支撑平台等设施。</w:t>
      </w:r>
    </w:p>
    <w:p w14:paraId="74C5886B" w14:textId="77777777" w:rsidR="0046264D" w:rsidRDefault="008309B7">
      <w:pPr>
        <w:pStyle w:val="affd"/>
        <w:spacing w:before="156" w:after="156"/>
        <w:rPr>
          <w:rFonts w:ascii="宋体" w:eastAsia="宋体" w:hAnsi="宋体" w:cs="宋体"/>
        </w:rPr>
      </w:pPr>
      <w:r>
        <w:rPr>
          <w:rFonts w:ascii="宋体" w:eastAsia="宋体" w:hAnsi="宋体" w:cs="宋体" w:hint="eastAsia"/>
        </w:rPr>
        <w:t>按项目应用侧分类如下：</w:t>
      </w:r>
    </w:p>
    <w:p w14:paraId="590F60D0" w14:textId="77777777" w:rsidR="0046264D" w:rsidRDefault="008309B7">
      <w:pPr>
        <w:pStyle w:val="af8"/>
      </w:pPr>
      <w:r>
        <w:rPr>
          <w:rFonts w:hint="eastAsia"/>
        </w:rPr>
        <w:t>治理类项目，应用系统中为各部门单位工作人员使用的数字化项目；</w:t>
      </w:r>
    </w:p>
    <w:p w14:paraId="3E01F3CA" w14:textId="77777777" w:rsidR="0046264D" w:rsidRDefault="008309B7">
      <w:pPr>
        <w:pStyle w:val="af8"/>
      </w:pPr>
      <w:r>
        <w:rPr>
          <w:rFonts w:hint="eastAsia"/>
        </w:rPr>
        <w:t>服务类项目，应用系统中为社会公众提供各类服务的数字化项目。</w:t>
      </w:r>
    </w:p>
    <w:p w14:paraId="6BF25942" w14:textId="77777777" w:rsidR="0046264D" w:rsidRDefault="008309B7">
      <w:pPr>
        <w:pStyle w:val="affc"/>
        <w:spacing w:before="312" w:after="312"/>
      </w:pPr>
      <w:r>
        <w:rPr>
          <w:rFonts w:hint="eastAsia"/>
        </w:rPr>
        <w:t>评价指标体系</w:t>
      </w:r>
    </w:p>
    <w:p w14:paraId="4B5720C0" w14:textId="77777777" w:rsidR="0046264D" w:rsidRDefault="008309B7">
      <w:pPr>
        <w:pStyle w:val="afffff5"/>
        <w:ind w:firstLine="420"/>
      </w:pPr>
      <w:r>
        <w:rPr>
          <w:rFonts w:hint="eastAsia"/>
          <w:szCs w:val="22"/>
        </w:rPr>
        <w:t>数字化项目综合绩效评价指标体系分别由过程管理、运维保障、网络安全、实战实效、数据供给、改革创新等6个一级指标，</w:t>
      </w:r>
      <w:r>
        <w:rPr>
          <w:rFonts w:hint="eastAsia"/>
        </w:rPr>
        <w:t>立项依据、建设方案、采购管理、系统运行情况、服务响应、安全建设、多跨协同、用户满意度、多跨贯通、成果创新等29个二级指标和项目重要性、系统可用性、安全保护规划设计、功能完成率、数据目录生产、标准规范、制度重塑等60个三级指标组成。数字化项目综合绩效评价指标体系和适用类型如表 1 所示。</w:t>
      </w:r>
    </w:p>
    <w:p w14:paraId="6890559E" w14:textId="77777777" w:rsidR="0046264D" w:rsidRDefault="008309B7">
      <w:pPr>
        <w:pStyle w:val="aff8"/>
        <w:numPr>
          <w:ilvl w:val="0"/>
          <w:numId w:val="0"/>
        </w:numPr>
        <w:spacing w:before="156" w:after="156"/>
      </w:pPr>
      <w:r>
        <w:rPr>
          <w:rFonts w:hint="eastAsia"/>
        </w:rPr>
        <w:lastRenderedPageBreak/>
        <w:t>表</w:t>
      </w:r>
      <w:r>
        <w:t xml:space="preserve">1 </w:t>
      </w:r>
      <w:r>
        <w:rPr>
          <w:rFonts w:hint="eastAsia"/>
        </w:rPr>
        <w:t>数字化项目综合绩效评价指标体系和适用类型</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92"/>
        <w:gridCol w:w="1880"/>
        <w:gridCol w:w="3008"/>
        <w:gridCol w:w="1866"/>
      </w:tblGrid>
      <w:tr w:rsidR="0046264D" w14:paraId="4EB24E08" w14:textId="77777777" w:rsidTr="008309B7">
        <w:trPr>
          <w:trHeight w:val="330"/>
          <w:tblHeader/>
          <w:jc w:val="center"/>
        </w:trPr>
        <w:tc>
          <w:tcPr>
            <w:tcW w:w="1892" w:type="dxa"/>
            <w:tcBorders>
              <w:bottom w:val="single" w:sz="8" w:space="0" w:color="auto"/>
            </w:tcBorders>
            <w:shd w:val="clear" w:color="auto" w:fill="auto"/>
            <w:vAlign w:val="center"/>
          </w:tcPr>
          <w:p w14:paraId="04316F82" w14:textId="77777777" w:rsidR="0046264D" w:rsidRDefault="008309B7">
            <w:pPr>
              <w:pStyle w:val="afffffffff9"/>
            </w:pPr>
            <w:r>
              <w:rPr>
                <w:rFonts w:hint="eastAsia"/>
              </w:rPr>
              <w:t>一级指标</w:t>
            </w:r>
          </w:p>
        </w:tc>
        <w:tc>
          <w:tcPr>
            <w:tcW w:w="1880" w:type="dxa"/>
            <w:tcBorders>
              <w:bottom w:val="single" w:sz="8" w:space="0" w:color="auto"/>
            </w:tcBorders>
            <w:shd w:val="clear" w:color="auto" w:fill="auto"/>
            <w:vAlign w:val="center"/>
          </w:tcPr>
          <w:p w14:paraId="778F9149" w14:textId="77777777" w:rsidR="0046264D" w:rsidRDefault="008309B7">
            <w:pPr>
              <w:pStyle w:val="afffffffff9"/>
            </w:pPr>
            <w:r>
              <w:rPr>
                <w:rFonts w:hint="eastAsia"/>
              </w:rPr>
              <w:t>二级指标</w:t>
            </w:r>
          </w:p>
        </w:tc>
        <w:tc>
          <w:tcPr>
            <w:tcW w:w="3008" w:type="dxa"/>
            <w:tcBorders>
              <w:bottom w:val="single" w:sz="8" w:space="0" w:color="auto"/>
            </w:tcBorders>
            <w:shd w:val="clear" w:color="auto" w:fill="auto"/>
            <w:vAlign w:val="center"/>
          </w:tcPr>
          <w:p w14:paraId="59C58D29" w14:textId="77777777" w:rsidR="0046264D" w:rsidRDefault="008309B7">
            <w:pPr>
              <w:pStyle w:val="afffffffff9"/>
            </w:pPr>
            <w:r>
              <w:rPr>
                <w:rFonts w:hint="eastAsia"/>
              </w:rPr>
              <w:t>三级指标</w:t>
            </w:r>
          </w:p>
        </w:tc>
        <w:tc>
          <w:tcPr>
            <w:tcW w:w="1866" w:type="dxa"/>
            <w:tcBorders>
              <w:bottom w:val="single" w:sz="8" w:space="0" w:color="auto"/>
            </w:tcBorders>
            <w:shd w:val="clear" w:color="auto" w:fill="auto"/>
            <w:vAlign w:val="center"/>
          </w:tcPr>
          <w:p w14:paraId="0AC5509D" w14:textId="77777777" w:rsidR="0046264D" w:rsidRDefault="008309B7">
            <w:pPr>
              <w:pStyle w:val="afffffffff9"/>
            </w:pPr>
            <w:r>
              <w:rPr>
                <w:rFonts w:hint="eastAsia"/>
              </w:rPr>
              <w:t>适用类别</w:t>
            </w:r>
            <w:r>
              <w:rPr>
                <w:rFonts w:hint="eastAsia"/>
                <w:vertAlign w:val="superscript"/>
              </w:rPr>
              <w:t>a</w:t>
            </w:r>
          </w:p>
        </w:tc>
      </w:tr>
      <w:tr w:rsidR="0046264D" w14:paraId="6AA5064C" w14:textId="77777777" w:rsidTr="008309B7">
        <w:trPr>
          <w:trHeight w:val="330"/>
          <w:jc w:val="center"/>
        </w:trPr>
        <w:tc>
          <w:tcPr>
            <w:tcW w:w="1892" w:type="dxa"/>
            <w:vMerge w:val="restart"/>
            <w:tcBorders>
              <w:top w:val="single" w:sz="8" w:space="0" w:color="auto"/>
              <w:tl2br w:val="nil"/>
              <w:tr2bl w:val="nil"/>
            </w:tcBorders>
            <w:shd w:val="clear" w:color="auto" w:fill="auto"/>
            <w:vAlign w:val="center"/>
          </w:tcPr>
          <w:p w14:paraId="267E3598" w14:textId="3BB15DFB" w:rsidR="0046264D" w:rsidRDefault="008309B7" w:rsidP="008C0F5C">
            <w:pPr>
              <w:pStyle w:val="afffffffff9"/>
            </w:pPr>
            <w:r>
              <w:rPr>
                <w:rFonts w:hint="eastAsia"/>
              </w:rPr>
              <w:t>过程管理</w:t>
            </w:r>
          </w:p>
        </w:tc>
        <w:tc>
          <w:tcPr>
            <w:tcW w:w="1880" w:type="dxa"/>
            <w:tcBorders>
              <w:top w:val="single" w:sz="8" w:space="0" w:color="auto"/>
              <w:tl2br w:val="nil"/>
              <w:tr2bl w:val="nil"/>
            </w:tcBorders>
            <w:shd w:val="clear" w:color="auto" w:fill="auto"/>
            <w:vAlign w:val="center"/>
          </w:tcPr>
          <w:p w14:paraId="52DAC1B0" w14:textId="77777777" w:rsidR="0046264D" w:rsidRDefault="008309B7">
            <w:pPr>
              <w:pStyle w:val="afffffffff9"/>
            </w:pPr>
            <w:r>
              <w:t>立项依据</w:t>
            </w:r>
          </w:p>
        </w:tc>
        <w:tc>
          <w:tcPr>
            <w:tcW w:w="3008" w:type="dxa"/>
            <w:tcBorders>
              <w:top w:val="single" w:sz="8" w:space="0" w:color="auto"/>
              <w:tl2br w:val="nil"/>
              <w:tr2bl w:val="nil"/>
            </w:tcBorders>
            <w:shd w:val="clear" w:color="auto" w:fill="auto"/>
            <w:vAlign w:val="center"/>
          </w:tcPr>
          <w:p w14:paraId="2D4562FE" w14:textId="77777777" w:rsidR="0046264D" w:rsidRDefault="008309B7">
            <w:pPr>
              <w:pStyle w:val="afffffffff9"/>
            </w:pPr>
            <w:r>
              <w:t>项目重要性</w:t>
            </w:r>
          </w:p>
        </w:tc>
        <w:tc>
          <w:tcPr>
            <w:tcW w:w="1866" w:type="dxa"/>
            <w:tcBorders>
              <w:top w:val="single" w:sz="8" w:space="0" w:color="auto"/>
              <w:tl2br w:val="nil"/>
              <w:tr2bl w:val="nil"/>
            </w:tcBorders>
            <w:shd w:val="clear" w:color="auto" w:fill="auto"/>
            <w:vAlign w:val="center"/>
          </w:tcPr>
          <w:p w14:paraId="59F36CE2" w14:textId="77777777" w:rsidR="0046264D" w:rsidRDefault="008309B7">
            <w:pPr>
              <w:pStyle w:val="afffffffff9"/>
            </w:pPr>
            <w:r>
              <w:rPr>
                <w:rFonts w:hint="eastAsia"/>
              </w:rPr>
              <w:t>1、2、3</w:t>
            </w:r>
          </w:p>
        </w:tc>
      </w:tr>
      <w:tr w:rsidR="0046264D" w14:paraId="03E2CF33" w14:textId="77777777" w:rsidTr="008309B7">
        <w:trPr>
          <w:trHeight w:val="320"/>
          <w:jc w:val="center"/>
        </w:trPr>
        <w:tc>
          <w:tcPr>
            <w:tcW w:w="1892" w:type="dxa"/>
            <w:vMerge/>
            <w:tcBorders>
              <w:tl2br w:val="nil"/>
              <w:tr2bl w:val="nil"/>
            </w:tcBorders>
            <w:shd w:val="clear" w:color="auto" w:fill="auto"/>
            <w:vAlign w:val="center"/>
          </w:tcPr>
          <w:p w14:paraId="57EF7689" w14:textId="77777777" w:rsidR="0046264D" w:rsidRDefault="0046264D">
            <w:pPr>
              <w:pStyle w:val="afffffffff9"/>
            </w:pPr>
          </w:p>
        </w:tc>
        <w:tc>
          <w:tcPr>
            <w:tcW w:w="1880" w:type="dxa"/>
            <w:vMerge w:val="restart"/>
            <w:tcBorders>
              <w:tl2br w:val="nil"/>
              <w:tr2bl w:val="nil"/>
            </w:tcBorders>
            <w:shd w:val="clear" w:color="auto" w:fill="auto"/>
            <w:vAlign w:val="center"/>
          </w:tcPr>
          <w:p w14:paraId="18A35950" w14:textId="77777777" w:rsidR="0046264D" w:rsidRDefault="008309B7">
            <w:pPr>
              <w:pStyle w:val="afffffffff9"/>
            </w:pPr>
            <w:r>
              <w:t>建设方案</w:t>
            </w:r>
          </w:p>
        </w:tc>
        <w:tc>
          <w:tcPr>
            <w:tcW w:w="3008" w:type="dxa"/>
            <w:tcBorders>
              <w:tl2br w:val="nil"/>
              <w:tr2bl w:val="nil"/>
            </w:tcBorders>
            <w:shd w:val="clear" w:color="auto" w:fill="auto"/>
            <w:vAlign w:val="center"/>
          </w:tcPr>
          <w:p w14:paraId="4DA608FC" w14:textId="77777777" w:rsidR="0046264D" w:rsidRDefault="008309B7">
            <w:pPr>
              <w:pStyle w:val="afffffffff9"/>
            </w:pPr>
            <w:r>
              <w:rPr>
                <w:rFonts w:hint="eastAsia"/>
              </w:rPr>
              <w:t>需求内容合理性</w:t>
            </w:r>
          </w:p>
        </w:tc>
        <w:tc>
          <w:tcPr>
            <w:tcW w:w="1866" w:type="dxa"/>
            <w:tcBorders>
              <w:tl2br w:val="nil"/>
              <w:tr2bl w:val="nil"/>
            </w:tcBorders>
            <w:shd w:val="clear" w:color="auto" w:fill="auto"/>
            <w:vAlign w:val="center"/>
          </w:tcPr>
          <w:p w14:paraId="75B38ADA" w14:textId="77777777" w:rsidR="0046264D" w:rsidRDefault="008309B7">
            <w:pPr>
              <w:pStyle w:val="afffffffff9"/>
            </w:pPr>
            <w:r>
              <w:rPr>
                <w:rFonts w:hint="eastAsia"/>
              </w:rPr>
              <w:t>1、2、3</w:t>
            </w:r>
          </w:p>
        </w:tc>
      </w:tr>
      <w:tr w:rsidR="0046264D" w14:paraId="56B6218F" w14:textId="77777777" w:rsidTr="008309B7">
        <w:trPr>
          <w:trHeight w:val="320"/>
          <w:jc w:val="center"/>
        </w:trPr>
        <w:tc>
          <w:tcPr>
            <w:tcW w:w="1892" w:type="dxa"/>
            <w:vMerge/>
            <w:tcBorders>
              <w:tl2br w:val="nil"/>
              <w:tr2bl w:val="nil"/>
            </w:tcBorders>
            <w:shd w:val="clear" w:color="auto" w:fill="auto"/>
            <w:vAlign w:val="center"/>
          </w:tcPr>
          <w:p w14:paraId="2F3390B3" w14:textId="77777777" w:rsidR="0046264D" w:rsidRDefault="0046264D">
            <w:pPr>
              <w:pStyle w:val="afffffffff9"/>
            </w:pPr>
          </w:p>
        </w:tc>
        <w:tc>
          <w:tcPr>
            <w:tcW w:w="1880" w:type="dxa"/>
            <w:vMerge/>
            <w:tcBorders>
              <w:tl2br w:val="nil"/>
              <w:tr2bl w:val="nil"/>
            </w:tcBorders>
            <w:shd w:val="clear" w:color="auto" w:fill="auto"/>
            <w:vAlign w:val="center"/>
          </w:tcPr>
          <w:p w14:paraId="6842ED34" w14:textId="77777777" w:rsidR="0046264D" w:rsidRDefault="0046264D">
            <w:pPr>
              <w:pStyle w:val="afffffffff9"/>
            </w:pPr>
          </w:p>
        </w:tc>
        <w:tc>
          <w:tcPr>
            <w:tcW w:w="3008" w:type="dxa"/>
            <w:tcBorders>
              <w:tl2br w:val="nil"/>
              <w:tr2bl w:val="nil"/>
            </w:tcBorders>
            <w:shd w:val="clear" w:color="auto" w:fill="auto"/>
            <w:vAlign w:val="center"/>
          </w:tcPr>
          <w:p w14:paraId="6A92DD59" w14:textId="77777777" w:rsidR="0046264D" w:rsidRDefault="008309B7">
            <w:pPr>
              <w:pStyle w:val="afffffffff9"/>
            </w:pPr>
            <w:r>
              <w:rPr>
                <w:rFonts w:hint="eastAsia"/>
              </w:rPr>
              <w:t>架构设计合理性</w:t>
            </w:r>
          </w:p>
        </w:tc>
        <w:tc>
          <w:tcPr>
            <w:tcW w:w="1866" w:type="dxa"/>
            <w:tcBorders>
              <w:tl2br w:val="nil"/>
              <w:tr2bl w:val="nil"/>
            </w:tcBorders>
            <w:shd w:val="clear" w:color="auto" w:fill="auto"/>
            <w:vAlign w:val="center"/>
          </w:tcPr>
          <w:p w14:paraId="1F428A08" w14:textId="77777777" w:rsidR="0046264D" w:rsidRDefault="008309B7">
            <w:pPr>
              <w:pStyle w:val="afffffffff9"/>
            </w:pPr>
            <w:r>
              <w:rPr>
                <w:rFonts w:hint="eastAsia"/>
              </w:rPr>
              <w:t>1、2、3</w:t>
            </w:r>
          </w:p>
        </w:tc>
      </w:tr>
      <w:tr w:rsidR="0046264D" w14:paraId="6CDD804B" w14:textId="77777777" w:rsidTr="008309B7">
        <w:trPr>
          <w:trHeight w:val="320"/>
          <w:jc w:val="center"/>
        </w:trPr>
        <w:tc>
          <w:tcPr>
            <w:tcW w:w="1892" w:type="dxa"/>
            <w:vMerge/>
            <w:tcBorders>
              <w:tl2br w:val="nil"/>
              <w:tr2bl w:val="nil"/>
            </w:tcBorders>
            <w:shd w:val="clear" w:color="auto" w:fill="auto"/>
            <w:vAlign w:val="center"/>
          </w:tcPr>
          <w:p w14:paraId="24323DD2" w14:textId="77777777" w:rsidR="0046264D" w:rsidRDefault="0046264D">
            <w:pPr>
              <w:pStyle w:val="afffffffff9"/>
            </w:pPr>
          </w:p>
        </w:tc>
        <w:tc>
          <w:tcPr>
            <w:tcW w:w="1880" w:type="dxa"/>
            <w:tcBorders>
              <w:tl2br w:val="nil"/>
              <w:tr2bl w:val="nil"/>
            </w:tcBorders>
            <w:shd w:val="clear" w:color="auto" w:fill="auto"/>
            <w:vAlign w:val="center"/>
          </w:tcPr>
          <w:p w14:paraId="367A7715" w14:textId="77777777" w:rsidR="0046264D" w:rsidRDefault="008309B7">
            <w:pPr>
              <w:pStyle w:val="afffffffff9"/>
            </w:pPr>
            <w:r>
              <w:rPr>
                <w:rFonts w:hint="eastAsia"/>
              </w:rPr>
              <w:t>采购管理</w:t>
            </w:r>
          </w:p>
        </w:tc>
        <w:tc>
          <w:tcPr>
            <w:tcW w:w="3008" w:type="dxa"/>
            <w:tcBorders>
              <w:tl2br w:val="nil"/>
              <w:tr2bl w:val="nil"/>
            </w:tcBorders>
            <w:shd w:val="clear" w:color="auto" w:fill="auto"/>
            <w:vAlign w:val="center"/>
          </w:tcPr>
          <w:p w14:paraId="133739A6" w14:textId="77777777" w:rsidR="0046264D" w:rsidRDefault="008309B7">
            <w:pPr>
              <w:pStyle w:val="afffffffff9"/>
            </w:pPr>
            <w:r>
              <w:rPr>
                <w:rFonts w:hint="eastAsia"/>
              </w:rPr>
              <w:t>采购一致性</w:t>
            </w:r>
          </w:p>
        </w:tc>
        <w:tc>
          <w:tcPr>
            <w:tcW w:w="1866" w:type="dxa"/>
            <w:tcBorders>
              <w:tl2br w:val="nil"/>
              <w:tr2bl w:val="nil"/>
            </w:tcBorders>
            <w:shd w:val="clear" w:color="auto" w:fill="auto"/>
            <w:vAlign w:val="center"/>
          </w:tcPr>
          <w:p w14:paraId="48AB40B0" w14:textId="77777777" w:rsidR="0046264D" w:rsidRDefault="008309B7">
            <w:pPr>
              <w:pStyle w:val="afffffffff9"/>
            </w:pPr>
            <w:r>
              <w:rPr>
                <w:rFonts w:hint="eastAsia"/>
              </w:rPr>
              <w:t>1、2、3</w:t>
            </w:r>
          </w:p>
        </w:tc>
      </w:tr>
      <w:tr w:rsidR="0046264D" w14:paraId="3622E34D" w14:textId="77777777" w:rsidTr="008309B7">
        <w:trPr>
          <w:trHeight w:val="320"/>
          <w:jc w:val="center"/>
        </w:trPr>
        <w:tc>
          <w:tcPr>
            <w:tcW w:w="1892" w:type="dxa"/>
            <w:vMerge/>
            <w:tcBorders>
              <w:tl2br w:val="nil"/>
              <w:tr2bl w:val="nil"/>
            </w:tcBorders>
            <w:shd w:val="clear" w:color="auto" w:fill="auto"/>
            <w:vAlign w:val="center"/>
          </w:tcPr>
          <w:p w14:paraId="088FADB8" w14:textId="77777777" w:rsidR="0046264D" w:rsidRDefault="0046264D">
            <w:pPr>
              <w:pStyle w:val="afffffffff9"/>
            </w:pPr>
          </w:p>
        </w:tc>
        <w:tc>
          <w:tcPr>
            <w:tcW w:w="1880" w:type="dxa"/>
            <w:tcBorders>
              <w:tl2br w:val="nil"/>
              <w:tr2bl w:val="nil"/>
            </w:tcBorders>
            <w:shd w:val="clear" w:color="auto" w:fill="auto"/>
            <w:vAlign w:val="center"/>
          </w:tcPr>
          <w:p w14:paraId="0B0811B0" w14:textId="77777777" w:rsidR="0046264D" w:rsidRDefault="008309B7">
            <w:pPr>
              <w:pStyle w:val="afffffffff9"/>
            </w:pPr>
            <w:r>
              <w:rPr>
                <w:rFonts w:hint="eastAsia"/>
              </w:rPr>
              <w:t>质量管理</w:t>
            </w:r>
          </w:p>
        </w:tc>
        <w:tc>
          <w:tcPr>
            <w:tcW w:w="3008" w:type="dxa"/>
            <w:tcBorders>
              <w:tl2br w:val="nil"/>
              <w:tr2bl w:val="nil"/>
            </w:tcBorders>
            <w:shd w:val="clear" w:color="auto" w:fill="auto"/>
            <w:vAlign w:val="center"/>
          </w:tcPr>
          <w:p w14:paraId="4F9B35FF" w14:textId="77777777" w:rsidR="0046264D" w:rsidRDefault="008309B7">
            <w:pPr>
              <w:pStyle w:val="afffffffff9"/>
            </w:pPr>
            <w:r>
              <w:rPr>
                <w:rFonts w:hint="eastAsia"/>
              </w:rPr>
              <w:t>管理规范性</w:t>
            </w:r>
          </w:p>
        </w:tc>
        <w:tc>
          <w:tcPr>
            <w:tcW w:w="1866" w:type="dxa"/>
            <w:tcBorders>
              <w:tl2br w:val="nil"/>
              <w:tr2bl w:val="nil"/>
            </w:tcBorders>
            <w:shd w:val="clear" w:color="auto" w:fill="auto"/>
            <w:vAlign w:val="center"/>
          </w:tcPr>
          <w:p w14:paraId="10736629" w14:textId="77777777" w:rsidR="0046264D" w:rsidRDefault="008309B7">
            <w:pPr>
              <w:pStyle w:val="afffffffff9"/>
            </w:pPr>
            <w:r>
              <w:rPr>
                <w:rFonts w:hint="eastAsia"/>
              </w:rPr>
              <w:t>1、2、3</w:t>
            </w:r>
          </w:p>
        </w:tc>
      </w:tr>
      <w:tr w:rsidR="0046264D" w14:paraId="380A47F1" w14:textId="77777777" w:rsidTr="008309B7">
        <w:trPr>
          <w:trHeight w:val="320"/>
          <w:jc w:val="center"/>
        </w:trPr>
        <w:tc>
          <w:tcPr>
            <w:tcW w:w="1892" w:type="dxa"/>
            <w:vMerge/>
            <w:tcBorders>
              <w:tl2br w:val="nil"/>
              <w:tr2bl w:val="nil"/>
            </w:tcBorders>
            <w:shd w:val="clear" w:color="auto" w:fill="auto"/>
            <w:vAlign w:val="center"/>
          </w:tcPr>
          <w:p w14:paraId="7376C17C" w14:textId="77777777" w:rsidR="0046264D" w:rsidRDefault="0046264D">
            <w:pPr>
              <w:pStyle w:val="afffffffff9"/>
            </w:pPr>
          </w:p>
        </w:tc>
        <w:tc>
          <w:tcPr>
            <w:tcW w:w="1880" w:type="dxa"/>
            <w:tcBorders>
              <w:tl2br w:val="nil"/>
              <w:tr2bl w:val="nil"/>
            </w:tcBorders>
            <w:shd w:val="clear" w:color="auto" w:fill="auto"/>
            <w:vAlign w:val="center"/>
          </w:tcPr>
          <w:p w14:paraId="2DE99AF3" w14:textId="77777777" w:rsidR="0046264D" w:rsidRDefault="008309B7">
            <w:pPr>
              <w:pStyle w:val="afffffffff9"/>
            </w:pPr>
            <w:r>
              <w:rPr>
                <w:rFonts w:hint="eastAsia"/>
              </w:rPr>
              <w:t>资金管理</w:t>
            </w:r>
          </w:p>
        </w:tc>
        <w:tc>
          <w:tcPr>
            <w:tcW w:w="3008" w:type="dxa"/>
            <w:tcBorders>
              <w:tl2br w:val="nil"/>
              <w:tr2bl w:val="nil"/>
            </w:tcBorders>
            <w:shd w:val="clear" w:color="auto" w:fill="auto"/>
            <w:vAlign w:val="center"/>
          </w:tcPr>
          <w:p w14:paraId="75EA1B24" w14:textId="77777777" w:rsidR="0046264D" w:rsidRDefault="008309B7">
            <w:pPr>
              <w:pStyle w:val="afffffffff9"/>
            </w:pPr>
            <w:r>
              <w:rPr>
                <w:rFonts w:hint="eastAsia"/>
              </w:rPr>
              <w:t>支付合理性</w:t>
            </w:r>
          </w:p>
        </w:tc>
        <w:tc>
          <w:tcPr>
            <w:tcW w:w="1866" w:type="dxa"/>
            <w:tcBorders>
              <w:tl2br w:val="nil"/>
              <w:tr2bl w:val="nil"/>
            </w:tcBorders>
            <w:shd w:val="clear" w:color="auto" w:fill="auto"/>
            <w:vAlign w:val="center"/>
          </w:tcPr>
          <w:p w14:paraId="31201D21" w14:textId="77777777" w:rsidR="0046264D" w:rsidRDefault="008309B7">
            <w:pPr>
              <w:pStyle w:val="afffffffff9"/>
            </w:pPr>
            <w:r>
              <w:rPr>
                <w:rFonts w:hint="eastAsia"/>
              </w:rPr>
              <w:t>1、2、3</w:t>
            </w:r>
          </w:p>
        </w:tc>
      </w:tr>
      <w:tr w:rsidR="0046264D" w14:paraId="1AE1A341" w14:textId="77777777" w:rsidTr="008309B7">
        <w:trPr>
          <w:trHeight w:val="320"/>
          <w:jc w:val="center"/>
        </w:trPr>
        <w:tc>
          <w:tcPr>
            <w:tcW w:w="1892" w:type="dxa"/>
            <w:vMerge/>
            <w:tcBorders>
              <w:tl2br w:val="nil"/>
              <w:tr2bl w:val="nil"/>
            </w:tcBorders>
            <w:shd w:val="clear" w:color="auto" w:fill="auto"/>
            <w:vAlign w:val="center"/>
          </w:tcPr>
          <w:p w14:paraId="7D76B0EE" w14:textId="77777777" w:rsidR="0046264D" w:rsidRDefault="0046264D">
            <w:pPr>
              <w:pStyle w:val="afffffffff9"/>
            </w:pPr>
          </w:p>
        </w:tc>
        <w:tc>
          <w:tcPr>
            <w:tcW w:w="1880" w:type="dxa"/>
            <w:tcBorders>
              <w:tl2br w:val="nil"/>
              <w:tr2bl w:val="nil"/>
            </w:tcBorders>
            <w:shd w:val="clear" w:color="auto" w:fill="auto"/>
            <w:vAlign w:val="center"/>
          </w:tcPr>
          <w:p w14:paraId="4D6E8622" w14:textId="77777777" w:rsidR="0046264D" w:rsidRDefault="008309B7">
            <w:pPr>
              <w:pStyle w:val="afffffffff9"/>
            </w:pPr>
            <w:r>
              <w:rPr>
                <w:rFonts w:hint="eastAsia"/>
              </w:rPr>
              <w:t>进度管理</w:t>
            </w:r>
          </w:p>
        </w:tc>
        <w:tc>
          <w:tcPr>
            <w:tcW w:w="3008" w:type="dxa"/>
            <w:tcBorders>
              <w:tl2br w:val="nil"/>
              <w:tr2bl w:val="nil"/>
            </w:tcBorders>
            <w:shd w:val="clear" w:color="auto" w:fill="auto"/>
            <w:vAlign w:val="center"/>
          </w:tcPr>
          <w:p w14:paraId="241CA0F1" w14:textId="77777777" w:rsidR="0046264D" w:rsidRDefault="008309B7">
            <w:pPr>
              <w:pStyle w:val="afffffffff9"/>
            </w:pPr>
            <w:r>
              <w:rPr>
                <w:rFonts w:hint="eastAsia"/>
              </w:rPr>
              <w:t>实施合理性</w:t>
            </w:r>
          </w:p>
        </w:tc>
        <w:tc>
          <w:tcPr>
            <w:tcW w:w="1866" w:type="dxa"/>
            <w:tcBorders>
              <w:tl2br w:val="nil"/>
              <w:tr2bl w:val="nil"/>
            </w:tcBorders>
            <w:shd w:val="clear" w:color="auto" w:fill="auto"/>
            <w:vAlign w:val="center"/>
          </w:tcPr>
          <w:p w14:paraId="7957082D" w14:textId="77777777" w:rsidR="0046264D" w:rsidRDefault="008309B7">
            <w:pPr>
              <w:pStyle w:val="afffffffff9"/>
            </w:pPr>
            <w:r>
              <w:rPr>
                <w:rFonts w:hint="eastAsia"/>
              </w:rPr>
              <w:t>1、2、3</w:t>
            </w:r>
          </w:p>
        </w:tc>
      </w:tr>
      <w:tr w:rsidR="0046264D" w14:paraId="0C760907" w14:textId="77777777" w:rsidTr="008309B7">
        <w:trPr>
          <w:trHeight w:val="320"/>
          <w:jc w:val="center"/>
        </w:trPr>
        <w:tc>
          <w:tcPr>
            <w:tcW w:w="1892" w:type="dxa"/>
            <w:vMerge/>
            <w:tcBorders>
              <w:tl2br w:val="nil"/>
              <w:tr2bl w:val="nil"/>
            </w:tcBorders>
            <w:shd w:val="clear" w:color="auto" w:fill="auto"/>
            <w:vAlign w:val="center"/>
          </w:tcPr>
          <w:p w14:paraId="5D40C6A9" w14:textId="77777777" w:rsidR="0046264D" w:rsidRDefault="0046264D">
            <w:pPr>
              <w:pStyle w:val="afffffffff9"/>
            </w:pPr>
          </w:p>
        </w:tc>
        <w:tc>
          <w:tcPr>
            <w:tcW w:w="1880" w:type="dxa"/>
            <w:tcBorders>
              <w:tl2br w:val="nil"/>
              <w:tr2bl w:val="nil"/>
            </w:tcBorders>
            <w:shd w:val="clear" w:color="auto" w:fill="auto"/>
            <w:vAlign w:val="center"/>
          </w:tcPr>
          <w:p w14:paraId="19121744" w14:textId="77777777" w:rsidR="0046264D" w:rsidRDefault="008309B7">
            <w:pPr>
              <w:pStyle w:val="afffffffff9"/>
            </w:pPr>
            <w:r>
              <w:rPr>
                <w:rFonts w:hint="eastAsia"/>
              </w:rPr>
              <w:t>制度保障</w:t>
            </w:r>
          </w:p>
        </w:tc>
        <w:tc>
          <w:tcPr>
            <w:tcW w:w="3008" w:type="dxa"/>
            <w:tcBorders>
              <w:tl2br w:val="nil"/>
              <w:tr2bl w:val="nil"/>
            </w:tcBorders>
            <w:shd w:val="clear" w:color="auto" w:fill="auto"/>
            <w:vAlign w:val="center"/>
          </w:tcPr>
          <w:p w14:paraId="66134552" w14:textId="77777777" w:rsidR="0046264D" w:rsidRDefault="008309B7">
            <w:pPr>
              <w:pStyle w:val="afffffffff9"/>
            </w:pPr>
            <w:r>
              <w:rPr>
                <w:rFonts w:hint="eastAsia"/>
              </w:rPr>
              <w:t>制度完善和执行度</w:t>
            </w:r>
          </w:p>
        </w:tc>
        <w:tc>
          <w:tcPr>
            <w:tcW w:w="1866" w:type="dxa"/>
            <w:tcBorders>
              <w:tl2br w:val="nil"/>
              <w:tr2bl w:val="nil"/>
            </w:tcBorders>
            <w:shd w:val="clear" w:color="auto" w:fill="auto"/>
            <w:vAlign w:val="center"/>
          </w:tcPr>
          <w:p w14:paraId="0C574EC8" w14:textId="77777777" w:rsidR="0046264D" w:rsidRDefault="008309B7">
            <w:pPr>
              <w:pStyle w:val="afffffffff9"/>
            </w:pPr>
            <w:r>
              <w:rPr>
                <w:rFonts w:hint="eastAsia"/>
              </w:rPr>
              <w:t>1、2、3</w:t>
            </w:r>
          </w:p>
        </w:tc>
      </w:tr>
      <w:tr w:rsidR="0046264D" w14:paraId="3433EBC7" w14:textId="77777777" w:rsidTr="008309B7">
        <w:trPr>
          <w:trHeight w:val="320"/>
          <w:jc w:val="center"/>
        </w:trPr>
        <w:tc>
          <w:tcPr>
            <w:tcW w:w="1892" w:type="dxa"/>
            <w:vMerge w:val="restart"/>
            <w:tcBorders>
              <w:tl2br w:val="nil"/>
              <w:tr2bl w:val="nil"/>
            </w:tcBorders>
            <w:shd w:val="clear" w:color="auto" w:fill="auto"/>
            <w:vAlign w:val="center"/>
          </w:tcPr>
          <w:p w14:paraId="20BB6183" w14:textId="7F6FC4D4" w:rsidR="0046264D" w:rsidRDefault="008309B7" w:rsidP="008C0F5C">
            <w:pPr>
              <w:pStyle w:val="afffffffff9"/>
            </w:pPr>
            <w:r>
              <w:rPr>
                <w:rFonts w:hint="eastAsia"/>
              </w:rPr>
              <w:t>运</w:t>
            </w:r>
            <w:proofErr w:type="gramStart"/>
            <w:r>
              <w:rPr>
                <w:rFonts w:hint="eastAsia"/>
              </w:rPr>
              <w:t>维保障</w:t>
            </w:r>
            <w:proofErr w:type="gramEnd"/>
          </w:p>
        </w:tc>
        <w:tc>
          <w:tcPr>
            <w:tcW w:w="1880" w:type="dxa"/>
            <w:vMerge w:val="restart"/>
            <w:tcBorders>
              <w:tl2br w:val="nil"/>
              <w:tr2bl w:val="nil"/>
            </w:tcBorders>
            <w:shd w:val="clear" w:color="auto" w:fill="auto"/>
            <w:vAlign w:val="center"/>
          </w:tcPr>
          <w:p w14:paraId="4F98A8EB" w14:textId="77777777" w:rsidR="0046264D" w:rsidRDefault="008309B7">
            <w:pPr>
              <w:pStyle w:val="afffffffff9"/>
            </w:pPr>
            <w:r>
              <w:t>系统运行情况</w:t>
            </w:r>
          </w:p>
        </w:tc>
        <w:tc>
          <w:tcPr>
            <w:tcW w:w="3008" w:type="dxa"/>
            <w:tcBorders>
              <w:tl2br w:val="nil"/>
              <w:tr2bl w:val="nil"/>
            </w:tcBorders>
            <w:shd w:val="clear" w:color="auto" w:fill="auto"/>
            <w:vAlign w:val="center"/>
          </w:tcPr>
          <w:p w14:paraId="2E952068" w14:textId="77777777" w:rsidR="0046264D" w:rsidRDefault="008309B7">
            <w:pPr>
              <w:pStyle w:val="afffffffff9"/>
            </w:pPr>
            <w:r>
              <w:rPr>
                <w:rFonts w:hint="eastAsia"/>
              </w:rPr>
              <w:t>系统可用性</w:t>
            </w:r>
          </w:p>
        </w:tc>
        <w:tc>
          <w:tcPr>
            <w:tcW w:w="1866" w:type="dxa"/>
            <w:tcBorders>
              <w:tl2br w:val="nil"/>
              <w:tr2bl w:val="nil"/>
            </w:tcBorders>
            <w:shd w:val="clear" w:color="auto" w:fill="auto"/>
            <w:vAlign w:val="center"/>
          </w:tcPr>
          <w:p w14:paraId="2A08F1E0" w14:textId="77777777" w:rsidR="0046264D" w:rsidRDefault="008309B7">
            <w:pPr>
              <w:pStyle w:val="afffffffff9"/>
            </w:pPr>
            <w:r>
              <w:rPr>
                <w:rFonts w:hint="eastAsia"/>
              </w:rPr>
              <w:t>1、2、3</w:t>
            </w:r>
          </w:p>
        </w:tc>
      </w:tr>
      <w:tr w:rsidR="0046264D" w14:paraId="15D98146" w14:textId="77777777" w:rsidTr="008309B7">
        <w:trPr>
          <w:trHeight w:val="320"/>
          <w:jc w:val="center"/>
        </w:trPr>
        <w:tc>
          <w:tcPr>
            <w:tcW w:w="1892" w:type="dxa"/>
            <w:vMerge/>
            <w:tcBorders>
              <w:tl2br w:val="nil"/>
              <w:tr2bl w:val="nil"/>
            </w:tcBorders>
            <w:shd w:val="clear" w:color="auto" w:fill="auto"/>
            <w:vAlign w:val="center"/>
          </w:tcPr>
          <w:p w14:paraId="46E8FD1F" w14:textId="77777777" w:rsidR="0046264D" w:rsidRDefault="0046264D">
            <w:pPr>
              <w:pStyle w:val="afffffffff9"/>
            </w:pPr>
          </w:p>
        </w:tc>
        <w:tc>
          <w:tcPr>
            <w:tcW w:w="1880" w:type="dxa"/>
            <w:vMerge/>
            <w:tcBorders>
              <w:tl2br w:val="nil"/>
              <w:tr2bl w:val="nil"/>
            </w:tcBorders>
            <w:shd w:val="clear" w:color="auto" w:fill="auto"/>
            <w:vAlign w:val="center"/>
          </w:tcPr>
          <w:p w14:paraId="73436134" w14:textId="77777777" w:rsidR="0046264D" w:rsidRDefault="0046264D">
            <w:pPr>
              <w:pStyle w:val="afffffffff9"/>
            </w:pPr>
          </w:p>
        </w:tc>
        <w:tc>
          <w:tcPr>
            <w:tcW w:w="3008" w:type="dxa"/>
            <w:tcBorders>
              <w:tl2br w:val="nil"/>
              <w:tr2bl w:val="nil"/>
            </w:tcBorders>
            <w:shd w:val="clear" w:color="auto" w:fill="auto"/>
            <w:vAlign w:val="center"/>
          </w:tcPr>
          <w:p w14:paraId="7AF50B03" w14:textId="77777777" w:rsidR="0046264D" w:rsidRDefault="008309B7">
            <w:pPr>
              <w:pStyle w:val="afffffffff9"/>
            </w:pPr>
            <w:r>
              <w:rPr>
                <w:rFonts w:hint="eastAsia"/>
              </w:rPr>
              <w:t>系统可靠性</w:t>
            </w:r>
          </w:p>
        </w:tc>
        <w:tc>
          <w:tcPr>
            <w:tcW w:w="1866" w:type="dxa"/>
            <w:tcBorders>
              <w:tl2br w:val="nil"/>
              <w:tr2bl w:val="nil"/>
            </w:tcBorders>
            <w:shd w:val="clear" w:color="auto" w:fill="auto"/>
            <w:vAlign w:val="center"/>
          </w:tcPr>
          <w:p w14:paraId="25B46D80" w14:textId="77777777" w:rsidR="0046264D" w:rsidRDefault="008309B7">
            <w:pPr>
              <w:pStyle w:val="afffffffff9"/>
            </w:pPr>
            <w:r>
              <w:rPr>
                <w:rFonts w:hint="eastAsia"/>
              </w:rPr>
              <w:t>1、2、3</w:t>
            </w:r>
          </w:p>
        </w:tc>
      </w:tr>
      <w:tr w:rsidR="0046264D" w14:paraId="1F7C5A98" w14:textId="77777777" w:rsidTr="008309B7">
        <w:trPr>
          <w:trHeight w:val="320"/>
          <w:jc w:val="center"/>
        </w:trPr>
        <w:tc>
          <w:tcPr>
            <w:tcW w:w="1892" w:type="dxa"/>
            <w:vMerge/>
            <w:tcBorders>
              <w:tl2br w:val="nil"/>
              <w:tr2bl w:val="nil"/>
            </w:tcBorders>
            <w:shd w:val="clear" w:color="auto" w:fill="auto"/>
            <w:vAlign w:val="center"/>
          </w:tcPr>
          <w:p w14:paraId="54410FA1" w14:textId="77777777" w:rsidR="0046264D" w:rsidRDefault="0046264D">
            <w:pPr>
              <w:pStyle w:val="afffffffff9"/>
            </w:pPr>
          </w:p>
        </w:tc>
        <w:tc>
          <w:tcPr>
            <w:tcW w:w="1880" w:type="dxa"/>
            <w:vMerge/>
            <w:tcBorders>
              <w:tl2br w:val="nil"/>
              <w:tr2bl w:val="nil"/>
            </w:tcBorders>
            <w:shd w:val="clear" w:color="auto" w:fill="auto"/>
            <w:vAlign w:val="center"/>
          </w:tcPr>
          <w:p w14:paraId="5F016BFA" w14:textId="77777777" w:rsidR="0046264D" w:rsidRDefault="0046264D">
            <w:pPr>
              <w:pStyle w:val="afffffffff9"/>
            </w:pPr>
          </w:p>
        </w:tc>
        <w:tc>
          <w:tcPr>
            <w:tcW w:w="3008" w:type="dxa"/>
            <w:tcBorders>
              <w:tl2br w:val="nil"/>
              <w:tr2bl w:val="nil"/>
            </w:tcBorders>
            <w:shd w:val="clear" w:color="auto" w:fill="auto"/>
            <w:vAlign w:val="center"/>
          </w:tcPr>
          <w:p w14:paraId="54984384" w14:textId="77777777" w:rsidR="0046264D" w:rsidRDefault="008309B7">
            <w:pPr>
              <w:pStyle w:val="afffffffff9"/>
            </w:pPr>
            <w:r>
              <w:rPr>
                <w:rFonts w:hint="eastAsia"/>
              </w:rPr>
              <w:t>系统可维护性</w:t>
            </w:r>
          </w:p>
        </w:tc>
        <w:tc>
          <w:tcPr>
            <w:tcW w:w="1866" w:type="dxa"/>
            <w:tcBorders>
              <w:tl2br w:val="nil"/>
              <w:tr2bl w:val="nil"/>
            </w:tcBorders>
            <w:shd w:val="clear" w:color="auto" w:fill="auto"/>
            <w:vAlign w:val="center"/>
          </w:tcPr>
          <w:p w14:paraId="7062F5CB" w14:textId="77777777" w:rsidR="0046264D" w:rsidRDefault="008309B7">
            <w:pPr>
              <w:pStyle w:val="afffffffff9"/>
            </w:pPr>
            <w:r>
              <w:rPr>
                <w:rFonts w:hint="eastAsia"/>
              </w:rPr>
              <w:t>1、2、3</w:t>
            </w:r>
          </w:p>
        </w:tc>
      </w:tr>
      <w:tr w:rsidR="0046264D" w14:paraId="68D4B8D7" w14:textId="77777777" w:rsidTr="008309B7">
        <w:trPr>
          <w:trHeight w:val="320"/>
          <w:jc w:val="center"/>
        </w:trPr>
        <w:tc>
          <w:tcPr>
            <w:tcW w:w="1892" w:type="dxa"/>
            <w:vMerge/>
            <w:tcBorders>
              <w:tl2br w:val="nil"/>
              <w:tr2bl w:val="nil"/>
            </w:tcBorders>
            <w:shd w:val="clear" w:color="auto" w:fill="auto"/>
            <w:vAlign w:val="center"/>
          </w:tcPr>
          <w:p w14:paraId="00AC37CA" w14:textId="77777777" w:rsidR="0046264D" w:rsidRDefault="0046264D">
            <w:pPr>
              <w:pStyle w:val="afffffffff9"/>
            </w:pPr>
          </w:p>
        </w:tc>
        <w:tc>
          <w:tcPr>
            <w:tcW w:w="1880" w:type="dxa"/>
            <w:tcBorders>
              <w:tl2br w:val="nil"/>
              <w:tr2bl w:val="nil"/>
            </w:tcBorders>
            <w:shd w:val="clear" w:color="auto" w:fill="auto"/>
            <w:vAlign w:val="center"/>
          </w:tcPr>
          <w:p w14:paraId="69E4E732" w14:textId="77777777" w:rsidR="0046264D" w:rsidRDefault="008309B7">
            <w:pPr>
              <w:pStyle w:val="afffffffff9"/>
            </w:pPr>
            <w:r>
              <w:t>服务响应</w:t>
            </w:r>
          </w:p>
        </w:tc>
        <w:tc>
          <w:tcPr>
            <w:tcW w:w="3008" w:type="dxa"/>
            <w:tcBorders>
              <w:tl2br w:val="nil"/>
              <w:tr2bl w:val="nil"/>
            </w:tcBorders>
            <w:shd w:val="clear" w:color="auto" w:fill="auto"/>
            <w:vAlign w:val="center"/>
          </w:tcPr>
          <w:p w14:paraId="0D864674" w14:textId="77777777" w:rsidR="0046264D" w:rsidRDefault="008309B7">
            <w:pPr>
              <w:pStyle w:val="afffffffff9"/>
            </w:pPr>
            <w:r>
              <w:rPr>
                <w:rFonts w:hint="eastAsia"/>
              </w:rPr>
              <w:t>服务响应及时性</w:t>
            </w:r>
          </w:p>
        </w:tc>
        <w:tc>
          <w:tcPr>
            <w:tcW w:w="1866" w:type="dxa"/>
            <w:tcBorders>
              <w:tl2br w:val="nil"/>
              <w:tr2bl w:val="nil"/>
            </w:tcBorders>
            <w:shd w:val="clear" w:color="auto" w:fill="auto"/>
            <w:vAlign w:val="center"/>
          </w:tcPr>
          <w:p w14:paraId="7349948C" w14:textId="77777777" w:rsidR="0046264D" w:rsidRDefault="008309B7">
            <w:pPr>
              <w:pStyle w:val="afffffffff9"/>
            </w:pPr>
            <w:r>
              <w:rPr>
                <w:rFonts w:hint="eastAsia"/>
              </w:rPr>
              <w:t>1、2、3</w:t>
            </w:r>
          </w:p>
        </w:tc>
      </w:tr>
      <w:tr w:rsidR="0046264D" w14:paraId="1A58E596" w14:textId="77777777" w:rsidTr="008309B7">
        <w:trPr>
          <w:trHeight w:val="320"/>
          <w:jc w:val="center"/>
        </w:trPr>
        <w:tc>
          <w:tcPr>
            <w:tcW w:w="1892" w:type="dxa"/>
            <w:vMerge/>
            <w:tcBorders>
              <w:tl2br w:val="nil"/>
              <w:tr2bl w:val="nil"/>
            </w:tcBorders>
            <w:shd w:val="clear" w:color="auto" w:fill="auto"/>
            <w:vAlign w:val="center"/>
          </w:tcPr>
          <w:p w14:paraId="43C40538" w14:textId="77777777" w:rsidR="0046264D" w:rsidRDefault="0046264D">
            <w:pPr>
              <w:pStyle w:val="afffffffff9"/>
            </w:pPr>
          </w:p>
        </w:tc>
        <w:tc>
          <w:tcPr>
            <w:tcW w:w="1880" w:type="dxa"/>
            <w:vMerge w:val="restart"/>
            <w:tcBorders>
              <w:tl2br w:val="nil"/>
              <w:tr2bl w:val="nil"/>
            </w:tcBorders>
            <w:shd w:val="clear" w:color="auto" w:fill="auto"/>
            <w:vAlign w:val="center"/>
          </w:tcPr>
          <w:p w14:paraId="52090B83" w14:textId="77777777" w:rsidR="0046264D" w:rsidRDefault="008309B7">
            <w:pPr>
              <w:pStyle w:val="afffffffff9"/>
            </w:pPr>
            <w:r>
              <w:t>事件解决</w:t>
            </w:r>
          </w:p>
        </w:tc>
        <w:tc>
          <w:tcPr>
            <w:tcW w:w="3008" w:type="dxa"/>
            <w:tcBorders>
              <w:tl2br w:val="nil"/>
              <w:tr2bl w:val="nil"/>
            </w:tcBorders>
            <w:shd w:val="clear" w:color="auto" w:fill="auto"/>
            <w:vAlign w:val="center"/>
          </w:tcPr>
          <w:p w14:paraId="400B7615" w14:textId="77777777" w:rsidR="0046264D" w:rsidRDefault="008309B7">
            <w:pPr>
              <w:pStyle w:val="afffffffff9"/>
            </w:pPr>
            <w:r>
              <w:rPr>
                <w:rFonts w:hint="eastAsia"/>
              </w:rPr>
              <w:t>事件解决及时性</w:t>
            </w:r>
          </w:p>
        </w:tc>
        <w:tc>
          <w:tcPr>
            <w:tcW w:w="1866" w:type="dxa"/>
            <w:tcBorders>
              <w:tl2br w:val="nil"/>
              <w:tr2bl w:val="nil"/>
            </w:tcBorders>
            <w:shd w:val="clear" w:color="auto" w:fill="auto"/>
            <w:vAlign w:val="center"/>
          </w:tcPr>
          <w:p w14:paraId="12BDE723" w14:textId="77777777" w:rsidR="0046264D" w:rsidRDefault="008309B7">
            <w:pPr>
              <w:pStyle w:val="afffffffff9"/>
            </w:pPr>
            <w:r>
              <w:rPr>
                <w:rFonts w:hint="eastAsia"/>
              </w:rPr>
              <w:t>1、2、3</w:t>
            </w:r>
          </w:p>
        </w:tc>
      </w:tr>
      <w:tr w:rsidR="0046264D" w14:paraId="791BFCE3" w14:textId="77777777" w:rsidTr="008309B7">
        <w:trPr>
          <w:trHeight w:val="320"/>
          <w:jc w:val="center"/>
        </w:trPr>
        <w:tc>
          <w:tcPr>
            <w:tcW w:w="1892" w:type="dxa"/>
            <w:vMerge/>
            <w:tcBorders>
              <w:tl2br w:val="nil"/>
              <w:tr2bl w:val="nil"/>
            </w:tcBorders>
            <w:shd w:val="clear" w:color="auto" w:fill="auto"/>
            <w:vAlign w:val="center"/>
          </w:tcPr>
          <w:p w14:paraId="5F6C63FD" w14:textId="77777777" w:rsidR="0046264D" w:rsidRDefault="0046264D">
            <w:pPr>
              <w:pStyle w:val="afffffffff9"/>
            </w:pPr>
          </w:p>
        </w:tc>
        <w:tc>
          <w:tcPr>
            <w:tcW w:w="1880" w:type="dxa"/>
            <w:vMerge/>
            <w:tcBorders>
              <w:tl2br w:val="nil"/>
              <w:tr2bl w:val="nil"/>
            </w:tcBorders>
            <w:shd w:val="clear" w:color="auto" w:fill="auto"/>
            <w:vAlign w:val="center"/>
          </w:tcPr>
          <w:p w14:paraId="5C44B919" w14:textId="77777777" w:rsidR="0046264D" w:rsidRDefault="0046264D">
            <w:pPr>
              <w:pStyle w:val="afffffffff9"/>
            </w:pPr>
          </w:p>
        </w:tc>
        <w:tc>
          <w:tcPr>
            <w:tcW w:w="3008" w:type="dxa"/>
            <w:tcBorders>
              <w:tl2br w:val="nil"/>
              <w:tr2bl w:val="nil"/>
            </w:tcBorders>
            <w:shd w:val="clear" w:color="auto" w:fill="auto"/>
            <w:vAlign w:val="center"/>
          </w:tcPr>
          <w:p w14:paraId="537DEC44" w14:textId="77777777" w:rsidR="0046264D" w:rsidRDefault="008309B7">
            <w:pPr>
              <w:pStyle w:val="afffffffff9"/>
            </w:pPr>
            <w:r>
              <w:rPr>
                <w:rFonts w:hint="eastAsia"/>
              </w:rPr>
              <w:t>事件首次解决</w:t>
            </w:r>
          </w:p>
        </w:tc>
        <w:tc>
          <w:tcPr>
            <w:tcW w:w="1866" w:type="dxa"/>
            <w:tcBorders>
              <w:tl2br w:val="nil"/>
              <w:tr2bl w:val="nil"/>
            </w:tcBorders>
            <w:shd w:val="clear" w:color="auto" w:fill="auto"/>
            <w:vAlign w:val="center"/>
          </w:tcPr>
          <w:p w14:paraId="20DDD408" w14:textId="77777777" w:rsidR="0046264D" w:rsidRDefault="008309B7">
            <w:pPr>
              <w:pStyle w:val="afffffffff9"/>
            </w:pPr>
            <w:r>
              <w:rPr>
                <w:rFonts w:hint="eastAsia"/>
              </w:rPr>
              <w:t>1、2、3</w:t>
            </w:r>
          </w:p>
        </w:tc>
      </w:tr>
      <w:tr w:rsidR="0046264D" w14:paraId="0AE6C7E7" w14:textId="77777777" w:rsidTr="008309B7">
        <w:trPr>
          <w:trHeight w:val="320"/>
          <w:jc w:val="center"/>
        </w:trPr>
        <w:tc>
          <w:tcPr>
            <w:tcW w:w="1892" w:type="dxa"/>
            <w:vMerge/>
            <w:tcBorders>
              <w:tl2br w:val="nil"/>
              <w:tr2bl w:val="nil"/>
            </w:tcBorders>
            <w:shd w:val="clear" w:color="auto" w:fill="auto"/>
            <w:vAlign w:val="center"/>
          </w:tcPr>
          <w:p w14:paraId="41C18355" w14:textId="77777777" w:rsidR="0046264D" w:rsidRDefault="0046264D">
            <w:pPr>
              <w:pStyle w:val="afffffffff9"/>
            </w:pPr>
          </w:p>
        </w:tc>
        <w:tc>
          <w:tcPr>
            <w:tcW w:w="1880" w:type="dxa"/>
            <w:vMerge w:val="restart"/>
            <w:tcBorders>
              <w:tl2br w:val="nil"/>
              <w:tr2bl w:val="nil"/>
            </w:tcBorders>
            <w:shd w:val="clear" w:color="auto" w:fill="auto"/>
            <w:vAlign w:val="center"/>
          </w:tcPr>
          <w:p w14:paraId="37D818E4" w14:textId="77777777" w:rsidR="0046264D" w:rsidRDefault="008309B7">
            <w:pPr>
              <w:pStyle w:val="afffffffff9"/>
            </w:pPr>
            <w:r>
              <w:t>用户培训</w:t>
            </w:r>
          </w:p>
        </w:tc>
        <w:tc>
          <w:tcPr>
            <w:tcW w:w="3008" w:type="dxa"/>
            <w:tcBorders>
              <w:tl2br w:val="nil"/>
              <w:tr2bl w:val="nil"/>
            </w:tcBorders>
            <w:shd w:val="clear" w:color="auto" w:fill="auto"/>
            <w:vAlign w:val="center"/>
          </w:tcPr>
          <w:p w14:paraId="783FA177" w14:textId="77777777" w:rsidR="0046264D" w:rsidRDefault="008309B7">
            <w:pPr>
              <w:pStyle w:val="afffffffff9"/>
            </w:pPr>
            <w:r>
              <w:rPr>
                <w:rFonts w:hint="eastAsia"/>
              </w:rPr>
              <w:t>用户培训覆盖率</w:t>
            </w:r>
          </w:p>
        </w:tc>
        <w:tc>
          <w:tcPr>
            <w:tcW w:w="1866" w:type="dxa"/>
            <w:tcBorders>
              <w:tl2br w:val="nil"/>
              <w:tr2bl w:val="nil"/>
            </w:tcBorders>
            <w:shd w:val="clear" w:color="auto" w:fill="auto"/>
            <w:vAlign w:val="center"/>
          </w:tcPr>
          <w:p w14:paraId="3C224CBD" w14:textId="77777777" w:rsidR="0046264D" w:rsidRDefault="008309B7">
            <w:pPr>
              <w:pStyle w:val="afffffffff9"/>
            </w:pPr>
            <w:r>
              <w:rPr>
                <w:rFonts w:hint="eastAsia"/>
              </w:rPr>
              <w:t>1、2、3</w:t>
            </w:r>
          </w:p>
        </w:tc>
      </w:tr>
      <w:tr w:rsidR="0046264D" w14:paraId="740F7C40" w14:textId="77777777" w:rsidTr="008309B7">
        <w:trPr>
          <w:trHeight w:val="320"/>
          <w:jc w:val="center"/>
        </w:trPr>
        <w:tc>
          <w:tcPr>
            <w:tcW w:w="1892" w:type="dxa"/>
            <w:vMerge/>
            <w:tcBorders>
              <w:tl2br w:val="nil"/>
              <w:tr2bl w:val="nil"/>
            </w:tcBorders>
            <w:shd w:val="clear" w:color="auto" w:fill="auto"/>
            <w:vAlign w:val="center"/>
          </w:tcPr>
          <w:p w14:paraId="528FA935" w14:textId="77777777" w:rsidR="0046264D" w:rsidRDefault="0046264D">
            <w:pPr>
              <w:pStyle w:val="afffffffff9"/>
            </w:pPr>
          </w:p>
        </w:tc>
        <w:tc>
          <w:tcPr>
            <w:tcW w:w="1880" w:type="dxa"/>
            <w:vMerge/>
            <w:tcBorders>
              <w:tl2br w:val="nil"/>
              <w:tr2bl w:val="nil"/>
            </w:tcBorders>
            <w:shd w:val="clear" w:color="auto" w:fill="auto"/>
            <w:vAlign w:val="center"/>
          </w:tcPr>
          <w:p w14:paraId="6C5B2A3F" w14:textId="77777777" w:rsidR="0046264D" w:rsidRDefault="0046264D">
            <w:pPr>
              <w:pStyle w:val="afffffffff9"/>
            </w:pPr>
          </w:p>
        </w:tc>
        <w:tc>
          <w:tcPr>
            <w:tcW w:w="3008" w:type="dxa"/>
            <w:tcBorders>
              <w:tl2br w:val="nil"/>
              <w:tr2bl w:val="nil"/>
            </w:tcBorders>
            <w:shd w:val="clear" w:color="auto" w:fill="auto"/>
            <w:vAlign w:val="center"/>
          </w:tcPr>
          <w:p w14:paraId="0070A47B" w14:textId="77777777" w:rsidR="0046264D" w:rsidRDefault="008309B7">
            <w:pPr>
              <w:pStyle w:val="afffffffff9"/>
            </w:pPr>
            <w:r>
              <w:rPr>
                <w:rFonts w:hint="eastAsia"/>
              </w:rPr>
              <w:t>培训规范</w:t>
            </w:r>
          </w:p>
        </w:tc>
        <w:tc>
          <w:tcPr>
            <w:tcW w:w="1866" w:type="dxa"/>
            <w:tcBorders>
              <w:tl2br w:val="nil"/>
              <w:tr2bl w:val="nil"/>
            </w:tcBorders>
            <w:shd w:val="clear" w:color="auto" w:fill="auto"/>
            <w:vAlign w:val="center"/>
          </w:tcPr>
          <w:p w14:paraId="7C62C43E" w14:textId="77777777" w:rsidR="0046264D" w:rsidRDefault="008309B7">
            <w:pPr>
              <w:pStyle w:val="afffffffff9"/>
            </w:pPr>
            <w:r>
              <w:rPr>
                <w:rFonts w:hint="eastAsia"/>
              </w:rPr>
              <w:t>1、2、3</w:t>
            </w:r>
          </w:p>
        </w:tc>
      </w:tr>
      <w:tr w:rsidR="0046264D" w14:paraId="38101E51" w14:textId="77777777" w:rsidTr="008309B7">
        <w:trPr>
          <w:trHeight w:val="320"/>
          <w:jc w:val="center"/>
        </w:trPr>
        <w:tc>
          <w:tcPr>
            <w:tcW w:w="1892" w:type="dxa"/>
            <w:vMerge w:val="restart"/>
            <w:tcBorders>
              <w:tl2br w:val="nil"/>
              <w:tr2bl w:val="nil"/>
            </w:tcBorders>
            <w:shd w:val="clear" w:color="auto" w:fill="auto"/>
            <w:vAlign w:val="center"/>
          </w:tcPr>
          <w:p w14:paraId="111EA70D" w14:textId="77777777" w:rsidR="0046264D" w:rsidRDefault="008309B7">
            <w:pPr>
              <w:pStyle w:val="afffffffff9"/>
            </w:pPr>
            <w:r>
              <w:rPr>
                <w:rFonts w:hint="eastAsia"/>
              </w:rPr>
              <w:t>网络安全</w:t>
            </w:r>
          </w:p>
        </w:tc>
        <w:tc>
          <w:tcPr>
            <w:tcW w:w="1880" w:type="dxa"/>
            <w:vMerge w:val="restart"/>
            <w:tcBorders>
              <w:tl2br w:val="nil"/>
              <w:tr2bl w:val="nil"/>
            </w:tcBorders>
            <w:shd w:val="clear" w:color="auto" w:fill="auto"/>
            <w:vAlign w:val="center"/>
          </w:tcPr>
          <w:p w14:paraId="5FFB64AE" w14:textId="77777777" w:rsidR="0046264D" w:rsidRDefault="008309B7">
            <w:pPr>
              <w:pStyle w:val="afffffffff9"/>
            </w:pPr>
            <w:r>
              <w:t>安全设计</w:t>
            </w:r>
          </w:p>
        </w:tc>
        <w:tc>
          <w:tcPr>
            <w:tcW w:w="3008" w:type="dxa"/>
            <w:tcBorders>
              <w:tl2br w:val="nil"/>
              <w:tr2bl w:val="nil"/>
            </w:tcBorders>
            <w:shd w:val="clear" w:color="auto" w:fill="auto"/>
            <w:vAlign w:val="center"/>
          </w:tcPr>
          <w:p w14:paraId="4A524193" w14:textId="77777777" w:rsidR="0046264D" w:rsidRDefault="008309B7">
            <w:pPr>
              <w:pStyle w:val="afffffffff9"/>
            </w:pPr>
            <w:r>
              <w:rPr>
                <w:rFonts w:hint="eastAsia"/>
              </w:rPr>
              <w:t>安全保护规划设计</w:t>
            </w:r>
          </w:p>
        </w:tc>
        <w:tc>
          <w:tcPr>
            <w:tcW w:w="1866" w:type="dxa"/>
            <w:tcBorders>
              <w:tl2br w:val="nil"/>
              <w:tr2bl w:val="nil"/>
            </w:tcBorders>
            <w:shd w:val="clear" w:color="auto" w:fill="auto"/>
            <w:vAlign w:val="center"/>
          </w:tcPr>
          <w:p w14:paraId="50AA807D" w14:textId="77777777" w:rsidR="0046264D" w:rsidRDefault="008309B7">
            <w:pPr>
              <w:pStyle w:val="afffffffff9"/>
            </w:pPr>
            <w:r>
              <w:rPr>
                <w:rFonts w:hint="eastAsia"/>
              </w:rPr>
              <w:t>1、2、3</w:t>
            </w:r>
          </w:p>
        </w:tc>
      </w:tr>
      <w:tr w:rsidR="0046264D" w14:paraId="7DB320CD" w14:textId="77777777" w:rsidTr="008309B7">
        <w:trPr>
          <w:trHeight w:val="320"/>
          <w:jc w:val="center"/>
        </w:trPr>
        <w:tc>
          <w:tcPr>
            <w:tcW w:w="1892" w:type="dxa"/>
            <w:vMerge/>
            <w:tcBorders>
              <w:tl2br w:val="nil"/>
              <w:tr2bl w:val="nil"/>
            </w:tcBorders>
            <w:shd w:val="clear" w:color="auto" w:fill="auto"/>
            <w:vAlign w:val="center"/>
          </w:tcPr>
          <w:p w14:paraId="5D67DA46" w14:textId="77777777" w:rsidR="0046264D" w:rsidRDefault="0046264D">
            <w:pPr>
              <w:pStyle w:val="afffffffff9"/>
            </w:pPr>
          </w:p>
        </w:tc>
        <w:tc>
          <w:tcPr>
            <w:tcW w:w="1880" w:type="dxa"/>
            <w:vMerge/>
            <w:tcBorders>
              <w:tl2br w:val="nil"/>
              <w:tr2bl w:val="nil"/>
            </w:tcBorders>
            <w:shd w:val="clear" w:color="auto" w:fill="auto"/>
            <w:vAlign w:val="center"/>
          </w:tcPr>
          <w:p w14:paraId="742D88E4" w14:textId="77777777" w:rsidR="0046264D" w:rsidRDefault="0046264D">
            <w:pPr>
              <w:pStyle w:val="afffffffff9"/>
            </w:pPr>
          </w:p>
        </w:tc>
        <w:tc>
          <w:tcPr>
            <w:tcW w:w="3008" w:type="dxa"/>
            <w:tcBorders>
              <w:tl2br w:val="nil"/>
              <w:tr2bl w:val="nil"/>
            </w:tcBorders>
            <w:shd w:val="clear" w:color="auto" w:fill="auto"/>
            <w:vAlign w:val="center"/>
          </w:tcPr>
          <w:p w14:paraId="11E98E63" w14:textId="77777777" w:rsidR="0046264D" w:rsidRDefault="008309B7">
            <w:pPr>
              <w:pStyle w:val="afffffffff9"/>
            </w:pPr>
            <w:r>
              <w:rPr>
                <w:rFonts w:hint="eastAsia"/>
              </w:rPr>
              <w:t>自主可控率</w:t>
            </w:r>
          </w:p>
        </w:tc>
        <w:tc>
          <w:tcPr>
            <w:tcW w:w="1866" w:type="dxa"/>
            <w:tcBorders>
              <w:tl2br w:val="nil"/>
              <w:tr2bl w:val="nil"/>
            </w:tcBorders>
            <w:shd w:val="clear" w:color="auto" w:fill="auto"/>
            <w:vAlign w:val="center"/>
          </w:tcPr>
          <w:p w14:paraId="480833AC" w14:textId="77777777" w:rsidR="0046264D" w:rsidRDefault="008309B7">
            <w:pPr>
              <w:pStyle w:val="afffffffff9"/>
            </w:pPr>
            <w:r>
              <w:rPr>
                <w:rFonts w:hint="eastAsia"/>
              </w:rPr>
              <w:t>1、2、3</w:t>
            </w:r>
          </w:p>
        </w:tc>
      </w:tr>
      <w:tr w:rsidR="0046264D" w14:paraId="030DE444" w14:textId="77777777" w:rsidTr="008309B7">
        <w:trPr>
          <w:trHeight w:val="320"/>
          <w:jc w:val="center"/>
        </w:trPr>
        <w:tc>
          <w:tcPr>
            <w:tcW w:w="1892" w:type="dxa"/>
            <w:vMerge/>
            <w:tcBorders>
              <w:tl2br w:val="nil"/>
              <w:tr2bl w:val="nil"/>
            </w:tcBorders>
            <w:shd w:val="clear" w:color="auto" w:fill="auto"/>
            <w:vAlign w:val="center"/>
          </w:tcPr>
          <w:p w14:paraId="5BFE5813" w14:textId="77777777" w:rsidR="0046264D" w:rsidRDefault="0046264D">
            <w:pPr>
              <w:pStyle w:val="afffffffff9"/>
            </w:pPr>
          </w:p>
        </w:tc>
        <w:tc>
          <w:tcPr>
            <w:tcW w:w="1880" w:type="dxa"/>
            <w:vMerge w:val="restart"/>
            <w:tcBorders>
              <w:tl2br w:val="nil"/>
              <w:tr2bl w:val="nil"/>
            </w:tcBorders>
            <w:shd w:val="clear" w:color="auto" w:fill="auto"/>
            <w:vAlign w:val="center"/>
          </w:tcPr>
          <w:p w14:paraId="4785B7A1" w14:textId="77777777" w:rsidR="0046264D" w:rsidRDefault="008309B7">
            <w:pPr>
              <w:pStyle w:val="afffffffff9"/>
            </w:pPr>
            <w:r>
              <w:rPr>
                <w:rFonts w:hint="eastAsia"/>
              </w:rPr>
              <w:t>安全建设</w:t>
            </w:r>
          </w:p>
        </w:tc>
        <w:tc>
          <w:tcPr>
            <w:tcW w:w="3008" w:type="dxa"/>
            <w:tcBorders>
              <w:tl2br w:val="nil"/>
              <w:tr2bl w:val="nil"/>
            </w:tcBorders>
            <w:shd w:val="clear" w:color="auto" w:fill="auto"/>
            <w:vAlign w:val="center"/>
          </w:tcPr>
          <w:p w14:paraId="6FE27673" w14:textId="77777777" w:rsidR="0046264D" w:rsidRDefault="008309B7">
            <w:pPr>
              <w:pStyle w:val="afffffffff9"/>
            </w:pPr>
            <w:r>
              <w:rPr>
                <w:rFonts w:hint="eastAsia"/>
              </w:rPr>
              <w:t>等级保护测评</w:t>
            </w:r>
          </w:p>
        </w:tc>
        <w:tc>
          <w:tcPr>
            <w:tcW w:w="1866" w:type="dxa"/>
            <w:tcBorders>
              <w:tl2br w:val="nil"/>
              <w:tr2bl w:val="nil"/>
            </w:tcBorders>
            <w:shd w:val="clear" w:color="auto" w:fill="auto"/>
            <w:vAlign w:val="center"/>
          </w:tcPr>
          <w:p w14:paraId="5DE7073F" w14:textId="77777777" w:rsidR="0046264D" w:rsidRDefault="008309B7">
            <w:pPr>
              <w:pStyle w:val="afffffffff9"/>
            </w:pPr>
            <w:r>
              <w:rPr>
                <w:rFonts w:hint="eastAsia"/>
              </w:rPr>
              <w:t>1、2、3</w:t>
            </w:r>
          </w:p>
        </w:tc>
      </w:tr>
      <w:tr w:rsidR="0046264D" w14:paraId="747B1A7B" w14:textId="77777777" w:rsidTr="008309B7">
        <w:trPr>
          <w:trHeight w:val="320"/>
          <w:jc w:val="center"/>
        </w:trPr>
        <w:tc>
          <w:tcPr>
            <w:tcW w:w="1892" w:type="dxa"/>
            <w:vMerge/>
            <w:tcBorders>
              <w:tl2br w:val="nil"/>
              <w:tr2bl w:val="nil"/>
            </w:tcBorders>
            <w:shd w:val="clear" w:color="auto" w:fill="auto"/>
            <w:vAlign w:val="center"/>
          </w:tcPr>
          <w:p w14:paraId="46FAB927" w14:textId="77777777" w:rsidR="0046264D" w:rsidRDefault="0046264D">
            <w:pPr>
              <w:pStyle w:val="afffffffff9"/>
            </w:pPr>
          </w:p>
        </w:tc>
        <w:tc>
          <w:tcPr>
            <w:tcW w:w="1880" w:type="dxa"/>
            <w:vMerge/>
            <w:tcBorders>
              <w:tl2br w:val="nil"/>
              <w:tr2bl w:val="nil"/>
            </w:tcBorders>
            <w:shd w:val="clear" w:color="auto" w:fill="auto"/>
            <w:vAlign w:val="center"/>
          </w:tcPr>
          <w:p w14:paraId="1B9DECB5" w14:textId="77777777" w:rsidR="0046264D" w:rsidRDefault="0046264D">
            <w:pPr>
              <w:pStyle w:val="afffffffff9"/>
            </w:pPr>
          </w:p>
        </w:tc>
        <w:tc>
          <w:tcPr>
            <w:tcW w:w="3008" w:type="dxa"/>
            <w:tcBorders>
              <w:tl2br w:val="nil"/>
              <w:tr2bl w:val="nil"/>
            </w:tcBorders>
            <w:shd w:val="clear" w:color="auto" w:fill="auto"/>
            <w:vAlign w:val="center"/>
          </w:tcPr>
          <w:p w14:paraId="148E9693" w14:textId="77777777" w:rsidR="0046264D" w:rsidRDefault="008309B7">
            <w:pPr>
              <w:pStyle w:val="afffffffff9"/>
            </w:pPr>
            <w:r>
              <w:rPr>
                <w:rFonts w:hint="eastAsia"/>
              </w:rPr>
              <w:t>代码安全审计</w:t>
            </w:r>
          </w:p>
        </w:tc>
        <w:tc>
          <w:tcPr>
            <w:tcW w:w="1866" w:type="dxa"/>
            <w:tcBorders>
              <w:tl2br w:val="nil"/>
              <w:tr2bl w:val="nil"/>
            </w:tcBorders>
            <w:shd w:val="clear" w:color="auto" w:fill="auto"/>
            <w:vAlign w:val="center"/>
          </w:tcPr>
          <w:p w14:paraId="3D334F6F" w14:textId="77777777" w:rsidR="0046264D" w:rsidRDefault="008309B7">
            <w:pPr>
              <w:pStyle w:val="afffffffff9"/>
            </w:pPr>
            <w:r>
              <w:rPr>
                <w:rFonts w:hint="eastAsia"/>
              </w:rPr>
              <w:t>1、2</w:t>
            </w:r>
          </w:p>
        </w:tc>
      </w:tr>
      <w:tr w:rsidR="0046264D" w14:paraId="5AEDF51D" w14:textId="77777777" w:rsidTr="008309B7">
        <w:trPr>
          <w:trHeight w:val="320"/>
          <w:jc w:val="center"/>
        </w:trPr>
        <w:tc>
          <w:tcPr>
            <w:tcW w:w="1892" w:type="dxa"/>
            <w:vMerge/>
            <w:tcBorders>
              <w:tl2br w:val="nil"/>
              <w:tr2bl w:val="nil"/>
            </w:tcBorders>
            <w:shd w:val="clear" w:color="auto" w:fill="auto"/>
            <w:vAlign w:val="center"/>
          </w:tcPr>
          <w:p w14:paraId="31B3D3A0" w14:textId="77777777" w:rsidR="0046264D" w:rsidRDefault="0046264D">
            <w:pPr>
              <w:pStyle w:val="afffffffff9"/>
            </w:pPr>
          </w:p>
        </w:tc>
        <w:tc>
          <w:tcPr>
            <w:tcW w:w="1880" w:type="dxa"/>
            <w:vMerge/>
            <w:tcBorders>
              <w:tl2br w:val="nil"/>
              <w:tr2bl w:val="nil"/>
            </w:tcBorders>
            <w:shd w:val="clear" w:color="auto" w:fill="auto"/>
            <w:vAlign w:val="center"/>
          </w:tcPr>
          <w:p w14:paraId="5ACA6D2D" w14:textId="77777777" w:rsidR="0046264D" w:rsidRDefault="0046264D">
            <w:pPr>
              <w:pStyle w:val="afffffffff9"/>
            </w:pPr>
          </w:p>
        </w:tc>
        <w:tc>
          <w:tcPr>
            <w:tcW w:w="3008" w:type="dxa"/>
            <w:tcBorders>
              <w:tl2br w:val="nil"/>
              <w:tr2bl w:val="nil"/>
            </w:tcBorders>
            <w:shd w:val="clear" w:color="auto" w:fill="auto"/>
            <w:vAlign w:val="center"/>
          </w:tcPr>
          <w:p w14:paraId="22CB3F33" w14:textId="77777777" w:rsidR="0046264D" w:rsidRDefault="008309B7">
            <w:pPr>
              <w:pStyle w:val="afffffffff9"/>
            </w:pPr>
            <w:r>
              <w:rPr>
                <w:rFonts w:hint="eastAsia"/>
              </w:rPr>
              <w:t>关键信息基础设施保护</w:t>
            </w:r>
          </w:p>
        </w:tc>
        <w:tc>
          <w:tcPr>
            <w:tcW w:w="1866" w:type="dxa"/>
            <w:tcBorders>
              <w:tl2br w:val="nil"/>
              <w:tr2bl w:val="nil"/>
            </w:tcBorders>
            <w:shd w:val="clear" w:color="auto" w:fill="auto"/>
            <w:vAlign w:val="center"/>
          </w:tcPr>
          <w:p w14:paraId="6A4457EC" w14:textId="77777777" w:rsidR="0046264D" w:rsidRDefault="008309B7">
            <w:pPr>
              <w:pStyle w:val="afffffffff9"/>
            </w:pPr>
            <w:r>
              <w:rPr>
                <w:rFonts w:hint="eastAsia"/>
              </w:rPr>
              <w:t>1、2、3</w:t>
            </w:r>
          </w:p>
        </w:tc>
      </w:tr>
      <w:tr w:rsidR="0046264D" w14:paraId="61C92ABE" w14:textId="77777777" w:rsidTr="008309B7">
        <w:trPr>
          <w:trHeight w:val="320"/>
          <w:jc w:val="center"/>
        </w:trPr>
        <w:tc>
          <w:tcPr>
            <w:tcW w:w="1892" w:type="dxa"/>
            <w:vMerge/>
            <w:tcBorders>
              <w:tl2br w:val="nil"/>
              <w:tr2bl w:val="nil"/>
            </w:tcBorders>
            <w:shd w:val="clear" w:color="auto" w:fill="auto"/>
            <w:vAlign w:val="center"/>
          </w:tcPr>
          <w:p w14:paraId="75E14774" w14:textId="77777777" w:rsidR="0046264D" w:rsidRDefault="0046264D">
            <w:pPr>
              <w:pStyle w:val="afffffffff9"/>
            </w:pPr>
          </w:p>
        </w:tc>
        <w:tc>
          <w:tcPr>
            <w:tcW w:w="1880" w:type="dxa"/>
            <w:vMerge/>
            <w:tcBorders>
              <w:tl2br w:val="nil"/>
              <w:tr2bl w:val="nil"/>
            </w:tcBorders>
            <w:shd w:val="clear" w:color="auto" w:fill="auto"/>
            <w:vAlign w:val="center"/>
          </w:tcPr>
          <w:p w14:paraId="5E7F18E3" w14:textId="77777777" w:rsidR="0046264D" w:rsidRDefault="0046264D">
            <w:pPr>
              <w:pStyle w:val="afffffffff9"/>
            </w:pPr>
          </w:p>
        </w:tc>
        <w:tc>
          <w:tcPr>
            <w:tcW w:w="3008" w:type="dxa"/>
            <w:tcBorders>
              <w:tl2br w:val="nil"/>
              <w:tr2bl w:val="nil"/>
            </w:tcBorders>
            <w:shd w:val="clear" w:color="auto" w:fill="auto"/>
            <w:vAlign w:val="center"/>
          </w:tcPr>
          <w:p w14:paraId="4CEA9E19" w14:textId="77777777" w:rsidR="0046264D" w:rsidRDefault="008309B7">
            <w:pPr>
              <w:pStyle w:val="afffffffff9"/>
            </w:pPr>
            <w:r>
              <w:rPr>
                <w:rFonts w:hint="eastAsia"/>
              </w:rPr>
              <w:t>商用密码应用安全评价</w:t>
            </w:r>
          </w:p>
        </w:tc>
        <w:tc>
          <w:tcPr>
            <w:tcW w:w="1866" w:type="dxa"/>
            <w:tcBorders>
              <w:tl2br w:val="nil"/>
              <w:tr2bl w:val="nil"/>
            </w:tcBorders>
            <w:shd w:val="clear" w:color="auto" w:fill="auto"/>
            <w:vAlign w:val="center"/>
          </w:tcPr>
          <w:p w14:paraId="5FBFF28E" w14:textId="77777777" w:rsidR="0046264D" w:rsidRDefault="008309B7">
            <w:pPr>
              <w:pStyle w:val="afffffffff9"/>
            </w:pPr>
            <w:r>
              <w:rPr>
                <w:rFonts w:hint="eastAsia"/>
              </w:rPr>
              <w:t>1、2</w:t>
            </w:r>
          </w:p>
        </w:tc>
      </w:tr>
      <w:tr w:rsidR="0046264D" w14:paraId="1F353DB3" w14:textId="77777777" w:rsidTr="008309B7">
        <w:trPr>
          <w:trHeight w:val="320"/>
          <w:jc w:val="center"/>
        </w:trPr>
        <w:tc>
          <w:tcPr>
            <w:tcW w:w="1892" w:type="dxa"/>
            <w:vMerge/>
            <w:tcBorders>
              <w:tl2br w:val="nil"/>
              <w:tr2bl w:val="nil"/>
            </w:tcBorders>
            <w:shd w:val="clear" w:color="auto" w:fill="auto"/>
            <w:vAlign w:val="center"/>
          </w:tcPr>
          <w:p w14:paraId="7D79B035" w14:textId="77777777" w:rsidR="0046264D" w:rsidRDefault="0046264D">
            <w:pPr>
              <w:pStyle w:val="afffffffff9"/>
            </w:pPr>
          </w:p>
        </w:tc>
        <w:tc>
          <w:tcPr>
            <w:tcW w:w="1880" w:type="dxa"/>
            <w:vMerge w:val="restart"/>
            <w:tcBorders>
              <w:tl2br w:val="nil"/>
              <w:tr2bl w:val="nil"/>
            </w:tcBorders>
            <w:shd w:val="clear" w:color="auto" w:fill="auto"/>
            <w:vAlign w:val="center"/>
          </w:tcPr>
          <w:p w14:paraId="4069E4C1" w14:textId="77777777" w:rsidR="0046264D" w:rsidRDefault="008309B7">
            <w:pPr>
              <w:pStyle w:val="afffffffff9"/>
            </w:pPr>
            <w:r>
              <w:rPr>
                <w:rFonts w:hint="eastAsia"/>
              </w:rPr>
              <w:t>安全运行</w:t>
            </w:r>
          </w:p>
        </w:tc>
        <w:tc>
          <w:tcPr>
            <w:tcW w:w="3008" w:type="dxa"/>
            <w:tcBorders>
              <w:tl2br w:val="nil"/>
              <w:tr2bl w:val="nil"/>
            </w:tcBorders>
            <w:shd w:val="clear" w:color="auto" w:fill="auto"/>
            <w:vAlign w:val="center"/>
          </w:tcPr>
          <w:p w14:paraId="39799190" w14:textId="77777777" w:rsidR="0046264D" w:rsidRDefault="008309B7">
            <w:pPr>
              <w:pStyle w:val="afffffffff9"/>
            </w:pPr>
            <w:r>
              <w:rPr>
                <w:rFonts w:hint="eastAsia"/>
              </w:rPr>
              <w:t>数据安全保护技术措施</w:t>
            </w:r>
          </w:p>
        </w:tc>
        <w:tc>
          <w:tcPr>
            <w:tcW w:w="1866" w:type="dxa"/>
            <w:tcBorders>
              <w:tl2br w:val="nil"/>
              <w:tr2bl w:val="nil"/>
            </w:tcBorders>
            <w:shd w:val="clear" w:color="auto" w:fill="auto"/>
            <w:vAlign w:val="center"/>
          </w:tcPr>
          <w:p w14:paraId="07D205CD" w14:textId="77777777" w:rsidR="0046264D" w:rsidRDefault="008309B7">
            <w:pPr>
              <w:pStyle w:val="afffffffff9"/>
            </w:pPr>
            <w:r>
              <w:rPr>
                <w:rFonts w:hint="eastAsia"/>
              </w:rPr>
              <w:t>1、2、3</w:t>
            </w:r>
          </w:p>
        </w:tc>
      </w:tr>
      <w:tr w:rsidR="0046264D" w14:paraId="4E907309" w14:textId="77777777" w:rsidTr="008309B7">
        <w:trPr>
          <w:trHeight w:val="320"/>
          <w:jc w:val="center"/>
        </w:trPr>
        <w:tc>
          <w:tcPr>
            <w:tcW w:w="1892" w:type="dxa"/>
            <w:vMerge/>
            <w:tcBorders>
              <w:tl2br w:val="nil"/>
              <w:tr2bl w:val="nil"/>
            </w:tcBorders>
            <w:shd w:val="clear" w:color="auto" w:fill="auto"/>
            <w:vAlign w:val="center"/>
          </w:tcPr>
          <w:p w14:paraId="588CC6A8" w14:textId="77777777" w:rsidR="0046264D" w:rsidRDefault="0046264D">
            <w:pPr>
              <w:pStyle w:val="afffffffff9"/>
            </w:pPr>
          </w:p>
        </w:tc>
        <w:tc>
          <w:tcPr>
            <w:tcW w:w="1880" w:type="dxa"/>
            <w:vMerge/>
            <w:tcBorders>
              <w:tl2br w:val="nil"/>
              <w:tr2bl w:val="nil"/>
            </w:tcBorders>
            <w:shd w:val="clear" w:color="auto" w:fill="auto"/>
            <w:vAlign w:val="center"/>
          </w:tcPr>
          <w:p w14:paraId="2BADF193" w14:textId="77777777" w:rsidR="0046264D" w:rsidRDefault="0046264D">
            <w:pPr>
              <w:pStyle w:val="afffffffff9"/>
            </w:pPr>
          </w:p>
        </w:tc>
        <w:tc>
          <w:tcPr>
            <w:tcW w:w="3008" w:type="dxa"/>
            <w:tcBorders>
              <w:tl2br w:val="nil"/>
              <w:tr2bl w:val="nil"/>
            </w:tcBorders>
            <w:shd w:val="clear" w:color="auto" w:fill="auto"/>
            <w:vAlign w:val="center"/>
          </w:tcPr>
          <w:p w14:paraId="4B196660" w14:textId="77777777" w:rsidR="0046264D" w:rsidRDefault="008309B7">
            <w:pPr>
              <w:pStyle w:val="afffffffff9"/>
            </w:pPr>
            <w:r>
              <w:rPr>
                <w:rFonts w:hint="eastAsia"/>
              </w:rPr>
              <w:t>网络安全管理运行制度</w:t>
            </w:r>
          </w:p>
        </w:tc>
        <w:tc>
          <w:tcPr>
            <w:tcW w:w="1866" w:type="dxa"/>
            <w:tcBorders>
              <w:tl2br w:val="nil"/>
              <w:tr2bl w:val="nil"/>
            </w:tcBorders>
            <w:shd w:val="clear" w:color="auto" w:fill="auto"/>
            <w:vAlign w:val="center"/>
          </w:tcPr>
          <w:p w14:paraId="28793FC7" w14:textId="77777777" w:rsidR="0046264D" w:rsidRDefault="008309B7">
            <w:pPr>
              <w:pStyle w:val="afffffffff9"/>
            </w:pPr>
            <w:r>
              <w:rPr>
                <w:rFonts w:hint="eastAsia"/>
              </w:rPr>
              <w:t>1、2、3</w:t>
            </w:r>
          </w:p>
        </w:tc>
      </w:tr>
      <w:tr w:rsidR="0046264D" w14:paraId="1F9D6D91" w14:textId="77777777" w:rsidTr="008309B7">
        <w:trPr>
          <w:trHeight w:val="320"/>
          <w:jc w:val="center"/>
        </w:trPr>
        <w:tc>
          <w:tcPr>
            <w:tcW w:w="1892" w:type="dxa"/>
            <w:vMerge/>
            <w:tcBorders>
              <w:tl2br w:val="nil"/>
              <w:tr2bl w:val="nil"/>
            </w:tcBorders>
            <w:shd w:val="clear" w:color="auto" w:fill="auto"/>
            <w:vAlign w:val="center"/>
          </w:tcPr>
          <w:p w14:paraId="1699ED86" w14:textId="77777777" w:rsidR="0046264D" w:rsidRDefault="0046264D">
            <w:pPr>
              <w:pStyle w:val="afffffffff9"/>
            </w:pPr>
          </w:p>
        </w:tc>
        <w:tc>
          <w:tcPr>
            <w:tcW w:w="1880" w:type="dxa"/>
            <w:vMerge/>
            <w:tcBorders>
              <w:tl2br w:val="nil"/>
              <w:tr2bl w:val="nil"/>
            </w:tcBorders>
            <w:shd w:val="clear" w:color="auto" w:fill="auto"/>
            <w:vAlign w:val="center"/>
          </w:tcPr>
          <w:p w14:paraId="2A39EB92" w14:textId="77777777" w:rsidR="0046264D" w:rsidRDefault="0046264D">
            <w:pPr>
              <w:pStyle w:val="afffffffff9"/>
            </w:pPr>
          </w:p>
        </w:tc>
        <w:tc>
          <w:tcPr>
            <w:tcW w:w="3008" w:type="dxa"/>
            <w:tcBorders>
              <w:tl2br w:val="nil"/>
              <w:tr2bl w:val="nil"/>
            </w:tcBorders>
            <w:shd w:val="clear" w:color="auto" w:fill="auto"/>
            <w:vAlign w:val="center"/>
          </w:tcPr>
          <w:p w14:paraId="0B0F1B3B" w14:textId="77777777" w:rsidR="0046264D" w:rsidRDefault="008309B7">
            <w:pPr>
              <w:pStyle w:val="afffffffff9"/>
            </w:pPr>
            <w:r>
              <w:rPr>
                <w:rFonts w:hint="eastAsia"/>
              </w:rPr>
              <w:t>网络安全隐患整改率</w:t>
            </w:r>
          </w:p>
        </w:tc>
        <w:tc>
          <w:tcPr>
            <w:tcW w:w="1866" w:type="dxa"/>
            <w:tcBorders>
              <w:tl2br w:val="nil"/>
              <w:tr2bl w:val="nil"/>
            </w:tcBorders>
            <w:shd w:val="clear" w:color="auto" w:fill="auto"/>
            <w:vAlign w:val="center"/>
          </w:tcPr>
          <w:p w14:paraId="5D945C15" w14:textId="77777777" w:rsidR="0046264D" w:rsidRDefault="008309B7">
            <w:pPr>
              <w:pStyle w:val="afffffffff9"/>
            </w:pPr>
            <w:r>
              <w:rPr>
                <w:rFonts w:hint="eastAsia"/>
              </w:rPr>
              <w:t>1、2、3</w:t>
            </w:r>
          </w:p>
        </w:tc>
      </w:tr>
      <w:tr w:rsidR="0046264D" w14:paraId="1A0D2E3E" w14:textId="77777777" w:rsidTr="008309B7">
        <w:trPr>
          <w:trHeight w:val="320"/>
          <w:jc w:val="center"/>
        </w:trPr>
        <w:tc>
          <w:tcPr>
            <w:tcW w:w="1892" w:type="dxa"/>
            <w:vMerge/>
            <w:tcBorders>
              <w:tl2br w:val="nil"/>
              <w:tr2bl w:val="nil"/>
            </w:tcBorders>
            <w:shd w:val="clear" w:color="auto" w:fill="auto"/>
            <w:vAlign w:val="center"/>
          </w:tcPr>
          <w:p w14:paraId="758128A4" w14:textId="77777777" w:rsidR="0046264D" w:rsidRDefault="0046264D">
            <w:pPr>
              <w:pStyle w:val="afffffffff9"/>
            </w:pPr>
          </w:p>
        </w:tc>
        <w:tc>
          <w:tcPr>
            <w:tcW w:w="1880" w:type="dxa"/>
            <w:vMerge/>
            <w:tcBorders>
              <w:tl2br w:val="nil"/>
              <w:tr2bl w:val="nil"/>
            </w:tcBorders>
            <w:shd w:val="clear" w:color="auto" w:fill="auto"/>
            <w:vAlign w:val="center"/>
          </w:tcPr>
          <w:p w14:paraId="77011B07" w14:textId="77777777" w:rsidR="0046264D" w:rsidRDefault="0046264D">
            <w:pPr>
              <w:pStyle w:val="afffffffff9"/>
            </w:pPr>
          </w:p>
        </w:tc>
        <w:tc>
          <w:tcPr>
            <w:tcW w:w="3008" w:type="dxa"/>
            <w:tcBorders>
              <w:tl2br w:val="nil"/>
              <w:tr2bl w:val="nil"/>
            </w:tcBorders>
            <w:shd w:val="clear" w:color="auto" w:fill="auto"/>
            <w:vAlign w:val="center"/>
          </w:tcPr>
          <w:p w14:paraId="0076DAB3" w14:textId="77777777" w:rsidR="0046264D" w:rsidRDefault="008309B7">
            <w:pPr>
              <w:pStyle w:val="afffffffff9"/>
            </w:pPr>
            <w:r>
              <w:rPr>
                <w:rFonts w:hint="eastAsia"/>
              </w:rPr>
              <w:t>安全事件</w:t>
            </w:r>
          </w:p>
        </w:tc>
        <w:tc>
          <w:tcPr>
            <w:tcW w:w="1866" w:type="dxa"/>
            <w:tcBorders>
              <w:tl2br w:val="nil"/>
              <w:tr2bl w:val="nil"/>
            </w:tcBorders>
            <w:shd w:val="clear" w:color="auto" w:fill="auto"/>
            <w:vAlign w:val="center"/>
          </w:tcPr>
          <w:p w14:paraId="6AB0C1F1" w14:textId="77777777" w:rsidR="0046264D" w:rsidRDefault="008309B7">
            <w:pPr>
              <w:pStyle w:val="afffffffff9"/>
            </w:pPr>
            <w:r>
              <w:rPr>
                <w:rFonts w:hint="eastAsia"/>
              </w:rPr>
              <w:t>1、2、3</w:t>
            </w:r>
          </w:p>
        </w:tc>
      </w:tr>
      <w:tr w:rsidR="0046264D" w14:paraId="73D497B5" w14:textId="77777777" w:rsidTr="008309B7">
        <w:trPr>
          <w:trHeight w:val="320"/>
          <w:jc w:val="center"/>
        </w:trPr>
        <w:tc>
          <w:tcPr>
            <w:tcW w:w="1892" w:type="dxa"/>
            <w:vMerge w:val="restart"/>
            <w:tcBorders>
              <w:tl2br w:val="nil"/>
              <w:tr2bl w:val="nil"/>
            </w:tcBorders>
            <w:shd w:val="clear" w:color="auto" w:fill="auto"/>
            <w:vAlign w:val="center"/>
          </w:tcPr>
          <w:p w14:paraId="68B620C7" w14:textId="39327F86" w:rsidR="0046264D" w:rsidRDefault="008309B7" w:rsidP="008C0F5C">
            <w:pPr>
              <w:pStyle w:val="afffffffff9"/>
            </w:pPr>
            <w:r>
              <w:rPr>
                <w:rFonts w:hint="eastAsia"/>
              </w:rPr>
              <w:t>实战实效</w:t>
            </w:r>
          </w:p>
        </w:tc>
        <w:tc>
          <w:tcPr>
            <w:tcW w:w="1880" w:type="dxa"/>
            <w:vMerge w:val="restart"/>
            <w:tcBorders>
              <w:tl2br w:val="nil"/>
              <w:tr2bl w:val="nil"/>
            </w:tcBorders>
            <w:shd w:val="clear" w:color="auto" w:fill="auto"/>
            <w:vAlign w:val="center"/>
          </w:tcPr>
          <w:p w14:paraId="2E145DAB" w14:textId="77777777" w:rsidR="0046264D" w:rsidRDefault="008309B7">
            <w:pPr>
              <w:pStyle w:val="afffffffff9"/>
            </w:pPr>
            <w:r>
              <w:rPr>
                <w:rFonts w:hint="eastAsia"/>
              </w:rPr>
              <w:t>目标达成度</w:t>
            </w:r>
          </w:p>
        </w:tc>
        <w:tc>
          <w:tcPr>
            <w:tcW w:w="3008" w:type="dxa"/>
            <w:tcBorders>
              <w:tl2br w:val="nil"/>
              <w:tr2bl w:val="nil"/>
            </w:tcBorders>
            <w:shd w:val="clear" w:color="auto" w:fill="auto"/>
            <w:vAlign w:val="center"/>
          </w:tcPr>
          <w:p w14:paraId="5E5A27C2" w14:textId="77777777" w:rsidR="0046264D" w:rsidRDefault="008309B7">
            <w:pPr>
              <w:pStyle w:val="afffffffff9"/>
            </w:pPr>
            <w:r>
              <w:rPr>
                <w:rFonts w:hint="eastAsia"/>
              </w:rPr>
              <w:t>功能完成率</w:t>
            </w:r>
          </w:p>
        </w:tc>
        <w:tc>
          <w:tcPr>
            <w:tcW w:w="1866" w:type="dxa"/>
            <w:tcBorders>
              <w:tl2br w:val="nil"/>
              <w:tr2bl w:val="nil"/>
            </w:tcBorders>
            <w:shd w:val="clear" w:color="auto" w:fill="auto"/>
            <w:vAlign w:val="center"/>
          </w:tcPr>
          <w:p w14:paraId="43B437FC" w14:textId="77777777" w:rsidR="0046264D" w:rsidRDefault="008309B7">
            <w:pPr>
              <w:pStyle w:val="afffffffff9"/>
            </w:pPr>
            <w:r>
              <w:rPr>
                <w:rFonts w:hint="eastAsia"/>
              </w:rPr>
              <w:t>1、2、3</w:t>
            </w:r>
          </w:p>
        </w:tc>
      </w:tr>
      <w:tr w:rsidR="0046264D" w14:paraId="6713B2B3" w14:textId="77777777" w:rsidTr="008309B7">
        <w:trPr>
          <w:trHeight w:val="320"/>
          <w:jc w:val="center"/>
        </w:trPr>
        <w:tc>
          <w:tcPr>
            <w:tcW w:w="1892" w:type="dxa"/>
            <w:vMerge/>
            <w:tcBorders>
              <w:tl2br w:val="nil"/>
              <w:tr2bl w:val="nil"/>
            </w:tcBorders>
            <w:shd w:val="clear" w:color="auto" w:fill="auto"/>
            <w:vAlign w:val="center"/>
          </w:tcPr>
          <w:p w14:paraId="3DCD00CD" w14:textId="77777777" w:rsidR="0046264D" w:rsidRDefault="0046264D">
            <w:pPr>
              <w:pStyle w:val="afffffffff9"/>
            </w:pPr>
          </w:p>
        </w:tc>
        <w:tc>
          <w:tcPr>
            <w:tcW w:w="1880" w:type="dxa"/>
            <w:vMerge/>
            <w:tcBorders>
              <w:tl2br w:val="nil"/>
              <w:tr2bl w:val="nil"/>
            </w:tcBorders>
            <w:shd w:val="clear" w:color="auto" w:fill="auto"/>
            <w:vAlign w:val="center"/>
          </w:tcPr>
          <w:p w14:paraId="7CA490A9" w14:textId="77777777" w:rsidR="0046264D" w:rsidRDefault="0046264D">
            <w:pPr>
              <w:pStyle w:val="afffffffff9"/>
            </w:pPr>
          </w:p>
        </w:tc>
        <w:tc>
          <w:tcPr>
            <w:tcW w:w="3008" w:type="dxa"/>
            <w:tcBorders>
              <w:tl2br w:val="nil"/>
              <w:tr2bl w:val="nil"/>
            </w:tcBorders>
            <w:shd w:val="clear" w:color="auto" w:fill="auto"/>
            <w:vAlign w:val="center"/>
          </w:tcPr>
          <w:p w14:paraId="504E9B94" w14:textId="77777777" w:rsidR="0046264D" w:rsidRDefault="008309B7">
            <w:pPr>
              <w:pStyle w:val="afffffffff9"/>
            </w:pPr>
            <w:r>
              <w:rPr>
                <w:rFonts w:hint="eastAsia"/>
              </w:rPr>
              <w:t>业务覆盖率</w:t>
            </w:r>
          </w:p>
        </w:tc>
        <w:tc>
          <w:tcPr>
            <w:tcW w:w="1866" w:type="dxa"/>
            <w:tcBorders>
              <w:tl2br w:val="nil"/>
              <w:tr2bl w:val="nil"/>
            </w:tcBorders>
            <w:shd w:val="clear" w:color="auto" w:fill="auto"/>
            <w:vAlign w:val="center"/>
          </w:tcPr>
          <w:p w14:paraId="72B36417" w14:textId="77777777" w:rsidR="0046264D" w:rsidRDefault="008309B7">
            <w:pPr>
              <w:pStyle w:val="afffffffff9"/>
            </w:pPr>
            <w:r>
              <w:rPr>
                <w:rFonts w:hint="eastAsia"/>
              </w:rPr>
              <w:t>1、2</w:t>
            </w:r>
          </w:p>
        </w:tc>
      </w:tr>
      <w:tr w:rsidR="0046264D" w14:paraId="0CA10BB5" w14:textId="77777777" w:rsidTr="008309B7">
        <w:trPr>
          <w:trHeight w:val="320"/>
          <w:jc w:val="center"/>
        </w:trPr>
        <w:tc>
          <w:tcPr>
            <w:tcW w:w="1892" w:type="dxa"/>
            <w:vMerge/>
            <w:tcBorders>
              <w:tl2br w:val="nil"/>
              <w:tr2bl w:val="nil"/>
            </w:tcBorders>
            <w:shd w:val="clear" w:color="auto" w:fill="auto"/>
            <w:vAlign w:val="center"/>
          </w:tcPr>
          <w:p w14:paraId="79BB700A" w14:textId="77777777" w:rsidR="0046264D" w:rsidRDefault="0046264D">
            <w:pPr>
              <w:pStyle w:val="afffffffff9"/>
            </w:pPr>
          </w:p>
        </w:tc>
        <w:tc>
          <w:tcPr>
            <w:tcW w:w="1880" w:type="dxa"/>
            <w:vMerge/>
            <w:tcBorders>
              <w:tl2br w:val="nil"/>
              <w:tr2bl w:val="nil"/>
            </w:tcBorders>
            <w:shd w:val="clear" w:color="auto" w:fill="auto"/>
            <w:vAlign w:val="center"/>
          </w:tcPr>
          <w:p w14:paraId="26C628DE" w14:textId="77777777" w:rsidR="0046264D" w:rsidRDefault="0046264D">
            <w:pPr>
              <w:pStyle w:val="afffffffff9"/>
            </w:pPr>
          </w:p>
        </w:tc>
        <w:tc>
          <w:tcPr>
            <w:tcW w:w="3008" w:type="dxa"/>
            <w:tcBorders>
              <w:tl2br w:val="nil"/>
              <w:tr2bl w:val="nil"/>
            </w:tcBorders>
            <w:shd w:val="clear" w:color="auto" w:fill="auto"/>
            <w:vAlign w:val="center"/>
          </w:tcPr>
          <w:p w14:paraId="1B1AA298" w14:textId="77777777" w:rsidR="0046264D" w:rsidRDefault="008309B7">
            <w:pPr>
              <w:pStyle w:val="afffffffff9"/>
            </w:pPr>
            <w:r>
              <w:rPr>
                <w:rFonts w:hint="eastAsia"/>
              </w:rPr>
              <w:t>目标用户覆盖率</w:t>
            </w:r>
          </w:p>
        </w:tc>
        <w:tc>
          <w:tcPr>
            <w:tcW w:w="1866" w:type="dxa"/>
            <w:tcBorders>
              <w:tl2br w:val="nil"/>
              <w:tr2bl w:val="nil"/>
            </w:tcBorders>
            <w:shd w:val="clear" w:color="auto" w:fill="auto"/>
            <w:vAlign w:val="center"/>
          </w:tcPr>
          <w:p w14:paraId="67DC61CE" w14:textId="77777777" w:rsidR="0046264D" w:rsidRDefault="008309B7">
            <w:pPr>
              <w:pStyle w:val="afffffffff9"/>
            </w:pPr>
            <w:r>
              <w:rPr>
                <w:rFonts w:hint="eastAsia"/>
              </w:rPr>
              <w:t>1、2</w:t>
            </w:r>
          </w:p>
        </w:tc>
      </w:tr>
      <w:tr w:rsidR="0046264D" w14:paraId="50D148A8" w14:textId="77777777" w:rsidTr="008309B7">
        <w:trPr>
          <w:trHeight w:val="320"/>
          <w:jc w:val="center"/>
        </w:trPr>
        <w:tc>
          <w:tcPr>
            <w:tcW w:w="1892" w:type="dxa"/>
            <w:vMerge/>
            <w:tcBorders>
              <w:tl2br w:val="nil"/>
              <w:tr2bl w:val="nil"/>
            </w:tcBorders>
            <w:shd w:val="clear" w:color="auto" w:fill="auto"/>
            <w:vAlign w:val="center"/>
          </w:tcPr>
          <w:p w14:paraId="194AD980" w14:textId="77777777" w:rsidR="0046264D" w:rsidRDefault="0046264D">
            <w:pPr>
              <w:pStyle w:val="afffffffff9"/>
            </w:pPr>
          </w:p>
        </w:tc>
        <w:tc>
          <w:tcPr>
            <w:tcW w:w="1880" w:type="dxa"/>
            <w:vMerge w:val="restart"/>
            <w:tcBorders>
              <w:tl2br w:val="nil"/>
              <w:tr2bl w:val="nil"/>
            </w:tcBorders>
            <w:shd w:val="clear" w:color="auto" w:fill="auto"/>
            <w:vAlign w:val="center"/>
          </w:tcPr>
          <w:p w14:paraId="6786C68F" w14:textId="77777777" w:rsidR="0046264D" w:rsidRDefault="008309B7">
            <w:pPr>
              <w:pStyle w:val="afffffffff9"/>
            </w:pPr>
            <w:r>
              <w:rPr>
                <w:rFonts w:hint="eastAsia"/>
              </w:rPr>
              <w:t>系统功能应用</w:t>
            </w:r>
          </w:p>
        </w:tc>
        <w:tc>
          <w:tcPr>
            <w:tcW w:w="3008" w:type="dxa"/>
            <w:tcBorders>
              <w:tl2br w:val="nil"/>
              <w:tr2bl w:val="nil"/>
            </w:tcBorders>
            <w:shd w:val="clear" w:color="auto" w:fill="auto"/>
            <w:vAlign w:val="center"/>
          </w:tcPr>
          <w:p w14:paraId="387C4B98" w14:textId="77777777" w:rsidR="0046264D" w:rsidRDefault="008309B7">
            <w:pPr>
              <w:pStyle w:val="afffffffff9"/>
            </w:pPr>
            <w:r>
              <w:rPr>
                <w:rFonts w:hint="eastAsia"/>
              </w:rPr>
              <w:t>功能利用率</w:t>
            </w:r>
          </w:p>
        </w:tc>
        <w:tc>
          <w:tcPr>
            <w:tcW w:w="1866" w:type="dxa"/>
            <w:tcBorders>
              <w:tl2br w:val="nil"/>
              <w:tr2bl w:val="nil"/>
            </w:tcBorders>
            <w:shd w:val="clear" w:color="auto" w:fill="auto"/>
            <w:vAlign w:val="center"/>
          </w:tcPr>
          <w:p w14:paraId="136CD26D" w14:textId="77777777" w:rsidR="0046264D" w:rsidRDefault="008309B7">
            <w:pPr>
              <w:pStyle w:val="afffffffff9"/>
            </w:pPr>
            <w:r>
              <w:rPr>
                <w:rFonts w:hint="eastAsia"/>
              </w:rPr>
              <w:t>1、2、3</w:t>
            </w:r>
          </w:p>
        </w:tc>
      </w:tr>
      <w:tr w:rsidR="0046264D" w14:paraId="628B7D99" w14:textId="77777777" w:rsidTr="008309B7">
        <w:trPr>
          <w:trHeight w:val="320"/>
          <w:jc w:val="center"/>
        </w:trPr>
        <w:tc>
          <w:tcPr>
            <w:tcW w:w="1892" w:type="dxa"/>
            <w:vMerge/>
            <w:tcBorders>
              <w:tl2br w:val="nil"/>
              <w:tr2bl w:val="nil"/>
            </w:tcBorders>
            <w:shd w:val="clear" w:color="auto" w:fill="auto"/>
            <w:vAlign w:val="center"/>
          </w:tcPr>
          <w:p w14:paraId="07DD438E" w14:textId="77777777" w:rsidR="0046264D" w:rsidRDefault="0046264D">
            <w:pPr>
              <w:pStyle w:val="afffffffff9"/>
            </w:pPr>
          </w:p>
        </w:tc>
        <w:tc>
          <w:tcPr>
            <w:tcW w:w="1880" w:type="dxa"/>
            <w:vMerge/>
            <w:tcBorders>
              <w:tl2br w:val="nil"/>
              <w:tr2bl w:val="nil"/>
            </w:tcBorders>
            <w:shd w:val="clear" w:color="auto" w:fill="auto"/>
            <w:vAlign w:val="center"/>
          </w:tcPr>
          <w:p w14:paraId="4E754EFD" w14:textId="77777777" w:rsidR="0046264D" w:rsidRDefault="0046264D">
            <w:pPr>
              <w:pStyle w:val="afffffffff9"/>
            </w:pPr>
          </w:p>
        </w:tc>
        <w:tc>
          <w:tcPr>
            <w:tcW w:w="3008" w:type="dxa"/>
            <w:tcBorders>
              <w:tl2br w:val="nil"/>
              <w:tr2bl w:val="nil"/>
            </w:tcBorders>
            <w:shd w:val="clear" w:color="auto" w:fill="auto"/>
            <w:vAlign w:val="center"/>
          </w:tcPr>
          <w:p w14:paraId="056426CA" w14:textId="77777777" w:rsidR="0046264D" w:rsidRDefault="008309B7">
            <w:pPr>
              <w:pStyle w:val="afffffffff9"/>
            </w:pPr>
            <w:r>
              <w:rPr>
                <w:rFonts w:hint="eastAsia"/>
              </w:rPr>
              <w:t>功能活跃率</w:t>
            </w:r>
          </w:p>
        </w:tc>
        <w:tc>
          <w:tcPr>
            <w:tcW w:w="1866" w:type="dxa"/>
            <w:tcBorders>
              <w:tl2br w:val="nil"/>
              <w:tr2bl w:val="nil"/>
            </w:tcBorders>
            <w:shd w:val="clear" w:color="auto" w:fill="auto"/>
            <w:vAlign w:val="center"/>
          </w:tcPr>
          <w:p w14:paraId="6E30D5EB" w14:textId="77777777" w:rsidR="0046264D" w:rsidRDefault="008309B7">
            <w:pPr>
              <w:pStyle w:val="afffffffff9"/>
            </w:pPr>
            <w:r>
              <w:rPr>
                <w:rFonts w:hint="eastAsia"/>
              </w:rPr>
              <w:t>1、2</w:t>
            </w:r>
          </w:p>
        </w:tc>
      </w:tr>
      <w:tr w:rsidR="0046264D" w14:paraId="5A60EA25" w14:textId="77777777" w:rsidTr="008309B7">
        <w:trPr>
          <w:trHeight w:val="320"/>
          <w:jc w:val="center"/>
        </w:trPr>
        <w:tc>
          <w:tcPr>
            <w:tcW w:w="1892" w:type="dxa"/>
            <w:vMerge/>
            <w:tcBorders>
              <w:tl2br w:val="nil"/>
              <w:tr2bl w:val="nil"/>
            </w:tcBorders>
            <w:shd w:val="clear" w:color="auto" w:fill="auto"/>
            <w:vAlign w:val="center"/>
          </w:tcPr>
          <w:p w14:paraId="1C5E3FB5" w14:textId="77777777" w:rsidR="0046264D" w:rsidRDefault="0046264D">
            <w:pPr>
              <w:pStyle w:val="afffffffff9"/>
            </w:pPr>
          </w:p>
        </w:tc>
        <w:tc>
          <w:tcPr>
            <w:tcW w:w="1880" w:type="dxa"/>
            <w:tcBorders>
              <w:tl2br w:val="nil"/>
              <w:tr2bl w:val="nil"/>
            </w:tcBorders>
            <w:shd w:val="clear" w:color="auto" w:fill="auto"/>
            <w:vAlign w:val="center"/>
          </w:tcPr>
          <w:p w14:paraId="66BED686" w14:textId="77777777" w:rsidR="0046264D" w:rsidRDefault="008309B7">
            <w:pPr>
              <w:pStyle w:val="afffffffff9"/>
            </w:pPr>
            <w:r>
              <w:rPr>
                <w:rFonts w:hint="eastAsia"/>
              </w:rPr>
              <w:t>关键业务增长</w:t>
            </w:r>
          </w:p>
        </w:tc>
        <w:tc>
          <w:tcPr>
            <w:tcW w:w="3008" w:type="dxa"/>
            <w:tcBorders>
              <w:tl2br w:val="nil"/>
              <w:tr2bl w:val="nil"/>
            </w:tcBorders>
            <w:shd w:val="clear" w:color="auto" w:fill="auto"/>
            <w:vAlign w:val="center"/>
          </w:tcPr>
          <w:p w14:paraId="4238AF5E" w14:textId="77777777" w:rsidR="0046264D" w:rsidRDefault="008309B7">
            <w:pPr>
              <w:pStyle w:val="afffffffff9"/>
            </w:pPr>
            <w:r>
              <w:rPr>
                <w:rFonts w:hint="eastAsia"/>
              </w:rPr>
              <w:t>关键业务数据增长率</w:t>
            </w:r>
          </w:p>
        </w:tc>
        <w:tc>
          <w:tcPr>
            <w:tcW w:w="1866" w:type="dxa"/>
            <w:tcBorders>
              <w:tl2br w:val="nil"/>
              <w:tr2bl w:val="nil"/>
            </w:tcBorders>
            <w:shd w:val="clear" w:color="auto" w:fill="auto"/>
            <w:vAlign w:val="center"/>
          </w:tcPr>
          <w:p w14:paraId="13AC7714" w14:textId="77777777" w:rsidR="0046264D" w:rsidRDefault="008309B7">
            <w:pPr>
              <w:pStyle w:val="afffffffff9"/>
            </w:pPr>
            <w:r>
              <w:rPr>
                <w:rFonts w:hint="eastAsia"/>
              </w:rPr>
              <w:t>1、2</w:t>
            </w:r>
          </w:p>
        </w:tc>
      </w:tr>
      <w:tr w:rsidR="0046264D" w14:paraId="79A70A64" w14:textId="77777777" w:rsidTr="008309B7">
        <w:trPr>
          <w:trHeight w:val="320"/>
          <w:jc w:val="center"/>
        </w:trPr>
        <w:tc>
          <w:tcPr>
            <w:tcW w:w="1892" w:type="dxa"/>
            <w:vMerge/>
            <w:tcBorders>
              <w:tl2br w:val="nil"/>
              <w:tr2bl w:val="nil"/>
            </w:tcBorders>
            <w:shd w:val="clear" w:color="auto" w:fill="auto"/>
            <w:vAlign w:val="center"/>
          </w:tcPr>
          <w:p w14:paraId="530369E7" w14:textId="77777777" w:rsidR="0046264D" w:rsidRDefault="0046264D">
            <w:pPr>
              <w:pStyle w:val="afffffffff9"/>
            </w:pPr>
          </w:p>
        </w:tc>
        <w:tc>
          <w:tcPr>
            <w:tcW w:w="1880" w:type="dxa"/>
            <w:vMerge w:val="restart"/>
            <w:tcBorders>
              <w:tl2br w:val="nil"/>
              <w:tr2bl w:val="nil"/>
            </w:tcBorders>
            <w:shd w:val="clear" w:color="auto" w:fill="auto"/>
            <w:vAlign w:val="center"/>
          </w:tcPr>
          <w:p w14:paraId="4502A24D" w14:textId="77777777" w:rsidR="0046264D" w:rsidRDefault="008309B7">
            <w:pPr>
              <w:pStyle w:val="afffffffff9"/>
            </w:pPr>
            <w:r>
              <w:rPr>
                <w:rFonts w:hint="eastAsia"/>
              </w:rPr>
              <w:t>系统支持度</w:t>
            </w:r>
          </w:p>
        </w:tc>
        <w:tc>
          <w:tcPr>
            <w:tcW w:w="3008" w:type="dxa"/>
            <w:tcBorders>
              <w:tl2br w:val="nil"/>
              <w:tr2bl w:val="nil"/>
            </w:tcBorders>
            <w:shd w:val="clear" w:color="auto" w:fill="auto"/>
            <w:vAlign w:val="center"/>
          </w:tcPr>
          <w:p w14:paraId="11194695" w14:textId="77777777" w:rsidR="0046264D" w:rsidRDefault="008309B7">
            <w:pPr>
              <w:pStyle w:val="afffffffff9"/>
            </w:pPr>
            <w:r>
              <w:rPr>
                <w:rFonts w:hint="eastAsia"/>
              </w:rPr>
              <w:t>系统纵深应用</w:t>
            </w:r>
          </w:p>
        </w:tc>
        <w:tc>
          <w:tcPr>
            <w:tcW w:w="1866" w:type="dxa"/>
            <w:tcBorders>
              <w:tl2br w:val="nil"/>
              <w:tr2bl w:val="nil"/>
            </w:tcBorders>
            <w:shd w:val="clear" w:color="auto" w:fill="auto"/>
            <w:vAlign w:val="center"/>
          </w:tcPr>
          <w:p w14:paraId="11B5771B" w14:textId="77777777" w:rsidR="0046264D" w:rsidRDefault="008309B7">
            <w:pPr>
              <w:pStyle w:val="afffffffff9"/>
            </w:pPr>
            <w:r>
              <w:rPr>
                <w:rFonts w:hint="eastAsia"/>
              </w:rPr>
              <w:t>1、2</w:t>
            </w:r>
          </w:p>
        </w:tc>
      </w:tr>
      <w:tr w:rsidR="0046264D" w14:paraId="148BC7AD" w14:textId="77777777" w:rsidTr="008309B7">
        <w:trPr>
          <w:trHeight w:val="320"/>
          <w:jc w:val="center"/>
        </w:trPr>
        <w:tc>
          <w:tcPr>
            <w:tcW w:w="1892" w:type="dxa"/>
            <w:vMerge/>
            <w:tcBorders>
              <w:tl2br w:val="nil"/>
              <w:tr2bl w:val="nil"/>
            </w:tcBorders>
            <w:shd w:val="clear" w:color="auto" w:fill="auto"/>
            <w:vAlign w:val="center"/>
          </w:tcPr>
          <w:p w14:paraId="18469864" w14:textId="77777777" w:rsidR="0046264D" w:rsidRDefault="0046264D">
            <w:pPr>
              <w:pStyle w:val="afffffffff9"/>
            </w:pPr>
          </w:p>
        </w:tc>
        <w:tc>
          <w:tcPr>
            <w:tcW w:w="1880" w:type="dxa"/>
            <w:vMerge/>
            <w:tcBorders>
              <w:tl2br w:val="nil"/>
              <w:tr2bl w:val="nil"/>
            </w:tcBorders>
            <w:shd w:val="clear" w:color="auto" w:fill="auto"/>
            <w:vAlign w:val="center"/>
          </w:tcPr>
          <w:p w14:paraId="6750E3C1" w14:textId="77777777" w:rsidR="0046264D" w:rsidRDefault="0046264D">
            <w:pPr>
              <w:pStyle w:val="afffffffff9"/>
            </w:pPr>
          </w:p>
        </w:tc>
        <w:tc>
          <w:tcPr>
            <w:tcW w:w="3008" w:type="dxa"/>
            <w:tcBorders>
              <w:tl2br w:val="nil"/>
              <w:tr2bl w:val="nil"/>
            </w:tcBorders>
            <w:shd w:val="clear" w:color="auto" w:fill="auto"/>
            <w:vAlign w:val="center"/>
          </w:tcPr>
          <w:p w14:paraId="253E627E" w14:textId="77777777" w:rsidR="0046264D" w:rsidRDefault="008309B7">
            <w:pPr>
              <w:pStyle w:val="afffffffff9"/>
            </w:pPr>
            <w:r>
              <w:rPr>
                <w:rFonts w:hint="eastAsia"/>
              </w:rPr>
              <w:t>数字化程度</w:t>
            </w:r>
          </w:p>
        </w:tc>
        <w:tc>
          <w:tcPr>
            <w:tcW w:w="1866" w:type="dxa"/>
            <w:tcBorders>
              <w:tl2br w:val="nil"/>
              <w:tr2bl w:val="nil"/>
            </w:tcBorders>
            <w:shd w:val="clear" w:color="auto" w:fill="auto"/>
            <w:vAlign w:val="center"/>
          </w:tcPr>
          <w:p w14:paraId="65554D85" w14:textId="77777777" w:rsidR="0046264D" w:rsidRDefault="008309B7">
            <w:pPr>
              <w:pStyle w:val="afffffffff9"/>
            </w:pPr>
            <w:r>
              <w:rPr>
                <w:rFonts w:hint="eastAsia"/>
              </w:rPr>
              <w:t>1、2</w:t>
            </w:r>
          </w:p>
        </w:tc>
      </w:tr>
      <w:tr w:rsidR="0046264D" w14:paraId="1087E3E6" w14:textId="77777777" w:rsidTr="008309B7">
        <w:trPr>
          <w:trHeight w:val="320"/>
          <w:jc w:val="center"/>
        </w:trPr>
        <w:tc>
          <w:tcPr>
            <w:tcW w:w="1892" w:type="dxa"/>
            <w:vMerge/>
            <w:tcBorders>
              <w:tl2br w:val="nil"/>
              <w:tr2bl w:val="nil"/>
            </w:tcBorders>
            <w:shd w:val="clear" w:color="auto" w:fill="auto"/>
            <w:vAlign w:val="center"/>
          </w:tcPr>
          <w:p w14:paraId="517801F3" w14:textId="77777777" w:rsidR="0046264D" w:rsidRDefault="0046264D">
            <w:pPr>
              <w:pStyle w:val="afffffffff9"/>
            </w:pPr>
          </w:p>
        </w:tc>
        <w:tc>
          <w:tcPr>
            <w:tcW w:w="1880" w:type="dxa"/>
            <w:vMerge w:val="restart"/>
            <w:tcBorders>
              <w:tl2br w:val="nil"/>
              <w:tr2bl w:val="nil"/>
            </w:tcBorders>
            <w:shd w:val="clear" w:color="auto" w:fill="auto"/>
            <w:vAlign w:val="center"/>
          </w:tcPr>
          <w:p w14:paraId="03EFB9C6" w14:textId="77777777" w:rsidR="0046264D" w:rsidRDefault="008309B7">
            <w:pPr>
              <w:pStyle w:val="afffffffff9"/>
            </w:pPr>
            <w:r>
              <w:rPr>
                <w:rFonts w:hint="eastAsia"/>
              </w:rPr>
              <w:t>用户满意度</w:t>
            </w:r>
          </w:p>
        </w:tc>
        <w:tc>
          <w:tcPr>
            <w:tcW w:w="3008" w:type="dxa"/>
            <w:tcBorders>
              <w:tl2br w:val="nil"/>
              <w:tr2bl w:val="nil"/>
            </w:tcBorders>
            <w:shd w:val="clear" w:color="auto" w:fill="auto"/>
            <w:vAlign w:val="center"/>
          </w:tcPr>
          <w:p w14:paraId="1EB68306" w14:textId="77777777" w:rsidR="0046264D" w:rsidRDefault="008309B7">
            <w:pPr>
              <w:pStyle w:val="afffffffff9"/>
            </w:pPr>
            <w:r>
              <w:rPr>
                <w:rFonts w:hint="eastAsia"/>
              </w:rPr>
              <w:t>领导满意度</w:t>
            </w:r>
          </w:p>
        </w:tc>
        <w:tc>
          <w:tcPr>
            <w:tcW w:w="1866" w:type="dxa"/>
            <w:tcBorders>
              <w:tl2br w:val="nil"/>
              <w:tr2bl w:val="nil"/>
            </w:tcBorders>
            <w:shd w:val="clear" w:color="auto" w:fill="auto"/>
            <w:vAlign w:val="center"/>
          </w:tcPr>
          <w:p w14:paraId="5ACD4975" w14:textId="77777777" w:rsidR="0046264D" w:rsidRDefault="008309B7">
            <w:pPr>
              <w:pStyle w:val="afffffffff9"/>
            </w:pPr>
            <w:r>
              <w:rPr>
                <w:rFonts w:hint="eastAsia"/>
              </w:rPr>
              <w:t>1、2、3</w:t>
            </w:r>
          </w:p>
        </w:tc>
      </w:tr>
      <w:tr w:rsidR="0046264D" w14:paraId="0C81BBC8" w14:textId="77777777" w:rsidTr="008309B7">
        <w:trPr>
          <w:trHeight w:val="320"/>
          <w:jc w:val="center"/>
        </w:trPr>
        <w:tc>
          <w:tcPr>
            <w:tcW w:w="1892" w:type="dxa"/>
            <w:vMerge/>
            <w:tcBorders>
              <w:tl2br w:val="nil"/>
              <w:tr2bl w:val="nil"/>
            </w:tcBorders>
            <w:shd w:val="clear" w:color="auto" w:fill="auto"/>
            <w:vAlign w:val="center"/>
          </w:tcPr>
          <w:p w14:paraId="483EB297" w14:textId="77777777" w:rsidR="0046264D" w:rsidRDefault="0046264D">
            <w:pPr>
              <w:pStyle w:val="afffffffff9"/>
            </w:pPr>
          </w:p>
        </w:tc>
        <w:tc>
          <w:tcPr>
            <w:tcW w:w="1880" w:type="dxa"/>
            <w:vMerge/>
            <w:tcBorders>
              <w:tl2br w:val="nil"/>
              <w:tr2bl w:val="nil"/>
            </w:tcBorders>
            <w:shd w:val="clear" w:color="auto" w:fill="auto"/>
            <w:vAlign w:val="center"/>
          </w:tcPr>
          <w:p w14:paraId="28562200" w14:textId="77777777" w:rsidR="0046264D" w:rsidRDefault="0046264D">
            <w:pPr>
              <w:pStyle w:val="afffffffff9"/>
            </w:pPr>
          </w:p>
        </w:tc>
        <w:tc>
          <w:tcPr>
            <w:tcW w:w="3008" w:type="dxa"/>
            <w:tcBorders>
              <w:tl2br w:val="nil"/>
              <w:tr2bl w:val="nil"/>
            </w:tcBorders>
            <w:shd w:val="clear" w:color="auto" w:fill="auto"/>
            <w:vAlign w:val="center"/>
          </w:tcPr>
          <w:p w14:paraId="0B6316FF" w14:textId="77777777" w:rsidR="0046264D" w:rsidRDefault="008309B7">
            <w:pPr>
              <w:pStyle w:val="afffffffff9"/>
            </w:pPr>
            <w:r>
              <w:rPr>
                <w:rFonts w:hint="eastAsia"/>
              </w:rPr>
              <w:t>基层用户满意度</w:t>
            </w:r>
          </w:p>
        </w:tc>
        <w:tc>
          <w:tcPr>
            <w:tcW w:w="1866" w:type="dxa"/>
            <w:tcBorders>
              <w:tl2br w:val="nil"/>
              <w:tr2bl w:val="nil"/>
            </w:tcBorders>
            <w:shd w:val="clear" w:color="auto" w:fill="auto"/>
            <w:vAlign w:val="center"/>
          </w:tcPr>
          <w:p w14:paraId="7375E291" w14:textId="77777777" w:rsidR="0046264D" w:rsidRDefault="008309B7">
            <w:pPr>
              <w:pStyle w:val="afffffffff9"/>
            </w:pPr>
            <w:r>
              <w:rPr>
                <w:rFonts w:hint="eastAsia"/>
              </w:rPr>
              <w:t>1、2、3</w:t>
            </w:r>
          </w:p>
        </w:tc>
      </w:tr>
      <w:tr w:rsidR="0046264D" w14:paraId="5E029784" w14:textId="77777777" w:rsidTr="008309B7">
        <w:trPr>
          <w:trHeight w:val="320"/>
          <w:jc w:val="center"/>
        </w:trPr>
        <w:tc>
          <w:tcPr>
            <w:tcW w:w="1892" w:type="dxa"/>
            <w:vMerge/>
            <w:tcBorders>
              <w:tl2br w:val="nil"/>
              <w:tr2bl w:val="nil"/>
            </w:tcBorders>
            <w:shd w:val="clear" w:color="auto" w:fill="auto"/>
            <w:vAlign w:val="center"/>
          </w:tcPr>
          <w:p w14:paraId="680D98BB" w14:textId="77777777" w:rsidR="0046264D" w:rsidRDefault="0046264D">
            <w:pPr>
              <w:pStyle w:val="afffffffff9"/>
            </w:pPr>
          </w:p>
        </w:tc>
        <w:tc>
          <w:tcPr>
            <w:tcW w:w="1880" w:type="dxa"/>
            <w:vMerge/>
            <w:tcBorders>
              <w:tl2br w:val="nil"/>
              <w:tr2bl w:val="nil"/>
            </w:tcBorders>
            <w:shd w:val="clear" w:color="auto" w:fill="auto"/>
            <w:vAlign w:val="center"/>
          </w:tcPr>
          <w:p w14:paraId="6CA93D29" w14:textId="77777777" w:rsidR="0046264D" w:rsidRDefault="0046264D">
            <w:pPr>
              <w:pStyle w:val="afffffffff9"/>
            </w:pPr>
          </w:p>
        </w:tc>
        <w:tc>
          <w:tcPr>
            <w:tcW w:w="3008" w:type="dxa"/>
            <w:tcBorders>
              <w:tl2br w:val="nil"/>
              <w:tr2bl w:val="nil"/>
            </w:tcBorders>
            <w:shd w:val="clear" w:color="auto" w:fill="auto"/>
            <w:vAlign w:val="center"/>
          </w:tcPr>
          <w:p w14:paraId="339C3812" w14:textId="77777777" w:rsidR="0046264D" w:rsidRDefault="008309B7">
            <w:pPr>
              <w:pStyle w:val="afffffffff9"/>
            </w:pPr>
            <w:r>
              <w:rPr>
                <w:rFonts w:hint="eastAsia"/>
              </w:rPr>
              <w:t>社会公众满意度</w:t>
            </w:r>
          </w:p>
        </w:tc>
        <w:tc>
          <w:tcPr>
            <w:tcW w:w="1866" w:type="dxa"/>
            <w:tcBorders>
              <w:tl2br w:val="nil"/>
              <w:tr2bl w:val="nil"/>
            </w:tcBorders>
            <w:shd w:val="clear" w:color="auto" w:fill="auto"/>
            <w:vAlign w:val="center"/>
          </w:tcPr>
          <w:p w14:paraId="0B1FCCDB" w14:textId="77777777" w:rsidR="0046264D" w:rsidRDefault="008309B7">
            <w:pPr>
              <w:pStyle w:val="afffffffff9"/>
            </w:pPr>
            <w:r>
              <w:rPr>
                <w:rFonts w:hint="eastAsia"/>
              </w:rPr>
              <w:t>1、2、3</w:t>
            </w:r>
          </w:p>
        </w:tc>
      </w:tr>
      <w:tr w:rsidR="0046264D" w14:paraId="26707538" w14:textId="77777777" w:rsidTr="008309B7">
        <w:trPr>
          <w:trHeight w:val="320"/>
          <w:jc w:val="center"/>
        </w:trPr>
        <w:tc>
          <w:tcPr>
            <w:tcW w:w="1892" w:type="dxa"/>
            <w:vMerge/>
            <w:tcBorders>
              <w:tl2br w:val="nil"/>
              <w:tr2bl w:val="nil"/>
            </w:tcBorders>
            <w:shd w:val="clear" w:color="auto" w:fill="auto"/>
            <w:vAlign w:val="center"/>
          </w:tcPr>
          <w:p w14:paraId="247B985E" w14:textId="77777777" w:rsidR="0046264D" w:rsidRDefault="0046264D">
            <w:pPr>
              <w:pStyle w:val="afffffffff9"/>
            </w:pPr>
          </w:p>
        </w:tc>
        <w:tc>
          <w:tcPr>
            <w:tcW w:w="1880" w:type="dxa"/>
            <w:tcBorders>
              <w:tl2br w:val="nil"/>
              <w:tr2bl w:val="nil"/>
            </w:tcBorders>
            <w:shd w:val="clear" w:color="auto" w:fill="auto"/>
            <w:vAlign w:val="center"/>
          </w:tcPr>
          <w:p w14:paraId="349119D4" w14:textId="77777777" w:rsidR="0046264D" w:rsidRDefault="008309B7">
            <w:pPr>
              <w:pStyle w:val="afffffffff9"/>
            </w:pPr>
            <w:r>
              <w:rPr>
                <w:rFonts w:hint="eastAsia"/>
              </w:rPr>
              <w:t>用户活跃度</w:t>
            </w:r>
          </w:p>
        </w:tc>
        <w:tc>
          <w:tcPr>
            <w:tcW w:w="3008" w:type="dxa"/>
            <w:tcBorders>
              <w:tl2br w:val="nil"/>
              <w:tr2bl w:val="nil"/>
            </w:tcBorders>
            <w:shd w:val="clear" w:color="auto" w:fill="auto"/>
            <w:vAlign w:val="center"/>
          </w:tcPr>
          <w:p w14:paraId="3D989F06" w14:textId="77777777" w:rsidR="0046264D" w:rsidRDefault="008309B7">
            <w:pPr>
              <w:pStyle w:val="afffffffff9"/>
            </w:pPr>
            <w:r>
              <w:rPr>
                <w:rFonts w:hint="eastAsia"/>
              </w:rPr>
              <w:t>用户日常活跃度</w:t>
            </w:r>
          </w:p>
        </w:tc>
        <w:tc>
          <w:tcPr>
            <w:tcW w:w="1866" w:type="dxa"/>
            <w:tcBorders>
              <w:tl2br w:val="nil"/>
              <w:tr2bl w:val="nil"/>
            </w:tcBorders>
            <w:shd w:val="clear" w:color="auto" w:fill="auto"/>
            <w:vAlign w:val="center"/>
          </w:tcPr>
          <w:p w14:paraId="23198E2F" w14:textId="77777777" w:rsidR="0046264D" w:rsidRDefault="008309B7">
            <w:pPr>
              <w:pStyle w:val="afffffffff9"/>
            </w:pPr>
            <w:r>
              <w:rPr>
                <w:rFonts w:hint="eastAsia"/>
              </w:rPr>
              <w:t>1、2</w:t>
            </w:r>
          </w:p>
        </w:tc>
      </w:tr>
    </w:tbl>
    <w:p w14:paraId="434DBE82" w14:textId="77777777" w:rsidR="0046264D" w:rsidRDefault="008309B7">
      <w:pPr>
        <w:jc w:val="center"/>
        <w:rPr>
          <w:rFonts w:ascii="黑体" w:eastAsia="黑体" w:hAnsi="黑体" w:cs="黑体"/>
        </w:rPr>
      </w:pPr>
      <w:r>
        <w:rPr>
          <w:rFonts w:ascii="黑体" w:eastAsia="黑体" w:hAnsi="黑体" w:cs="黑体" w:hint="eastAsia"/>
        </w:rPr>
        <w:lastRenderedPageBreak/>
        <w:t>表1 数字化项目综合绩效评价指标体系和适用类型（续）</w:t>
      </w:r>
    </w:p>
    <w:tbl>
      <w:tblPr>
        <w:tblStyle w:val="affff9"/>
        <w:tblpPr w:leftFromText="180" w:rightFromText="180" w:vertAnchor="page" w:horzAnchor="page" w:tblpXSpec="center" w:tblpY="2414"/>
        <w:tblOverlap w:val="never"/>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10"/>
        <w:gridCol w:w="2034"/>
        <w:gridCol w:w="3255"/>
        <w:gridCol w:w="1938"/>
      </w:tblGrid>
      <w:tr w:rsidR="0046264D" w14:paraId="1A161D5C" w14:textId="77777777" w:rsidTr="008309B7">
        <w:trPr>
          <w:trHeight w:val="371"/>
          <w:jc w:val="center"/>
        </w:trPr>
        <w:tc>
          <w:tcPr>
            <w:tcW w:w="1410" w:type="dxa"/>
            <w:tcBorders>
              <w:bottom w:val="single" w:sz="8" w:space="0" w:color="auto"/>
            </w:tcBorders>
            <w:shd w:val="clear" w:color="auto" w:fill="auto"/>
            <w:vAlign w:val="center"/>
          </w:tcPr>
          <w:p w14:paraId="189260EA" w14:textId="77777777" w:rsidR="0046264D" w:rsidRDefault="008309B7">
            <w:pPr>
              <w:pStyle w:val="afffffffff9"/>
            </w:pPr>
            <w:r>
              <w:rPr>
                <w:rFonts w:hint="eastAsia"/>
              </w:rPr>
              <w:t>一级指标</w:t>
            </w:r>
          </w:p>
        </w:tc>
        <w:tc>
          <w:tcPr>
            <w:tcW w:w="2034" w:type="dxa"/>
            <w:tcBorders>
              <w:bottom w:val="single" w:sz="8" w:space="0" w:color="auto"/>
            </w:tcBorders>
            <w:shd w:val="clear" w:color="auto" w:fill="auto"/>
            <w:vAlign w:val="center"/>
          </w:tcPr>
          <w:p w14:paraId="429CA2C3" w14:textId="77777777" w:rsidR="0046264D" w:rsidRDefault="008309B7">
            <w:pPr>
              <w:pStyle w:val="afffffffff9"/>
            </w:pPr>
            <w:r>
              <w:rPr>
                <w:rFonts w:hint="eastAsia"/>
              </w:rPr>
              <w:t>二级指标</w:t>
            </w:r>
          </w:p>
        </w:tc>
        <w:tc>
          <w:tcPr>
            <w:tcW w:w="3255" w:type="dxa"/>
            <w:tcBorders>
              <w:bottom w:val="single" w:sz="8" w:space="0" w:color="auto"/>
            </w:tcBorders>
            <w:shd w:val="clear" w:color="auto" w:fill="auto"/>
            <w:vAlign w:val="center"/>
          </w:tcPr>
          <w:p w14:paraId="0E1CDDB2" w14:textId="77777777" w:rsidR="0046264D" w:rsidRDefault="008309B7">
            <w:pPr>
              <w:pStyle w:val="afffffffff9"/>
            </w:pPr>
            <w:r>
              <w:rPr>
                <w:rFonts w:hint="eastAsia"/>
              </w:rPr>
              <w:t>三级指标</w:t>
            </w:r>
          </w:p>
        </w:tc>
        <w:tc>
          <w:tcPr>
            <w:tcW w:w="1938" w:type="dxa"/>
            <w:tcBorders>
              <w:bottom w:val="single" w:sz="8" w:space="0" w:color="auto"/>
            </w:tcBorders>
            <w:shd w:val="clear" w:color="auto" w:fill="auto"/>
            <w:vAlign w:val="center"/>
          </w:tcPr>
          <w:p w14:paraId="0471BAC0" w14:textId="77777777" w:rsidR="0046264D" w:rsidRDefault="008309B7">
            <w:pPr>
              <w:pStyle w:val="afffffffff9"/>
            </w:pPr>
            <w:r>
              <w:rPr>
                <w:rFonts w:hint="eastAsia"/>
              </w:rPr>
              <w:t>适用类别</w:t>
            </w:r>
            <w:r>
              <w:rPr>
                <w:rFonts w:hint="eastAsia"/>
                <w:vertAlign w:val="superscript"/>
              </w:rPr>
              <w:t>a</w:t>
            </w:r>
          </w:p>
        </w:tc>
      </w:tr>
      <w:tr w:rsidR="0046264D" w14:paraId="001A3110" w14:textId="77777777" w:rsidTr="008309B7">
        <w:trPr>
          <w:trHeight w:val="361"/>
          <w:jc w:val="center"/>
        </w:trPr>
        <w:tc>
          <w:tcPr>
            <w:tcW w:w="1410" w:type="dxa"/>
            <w:vMerge w:val="restart"/>
            <w:tcBorders>
              <w:top w:val="single" w:sz="8" w:space="0" w:color="auto"/>
              <w:tl2br w:val="nil"/>
              <w:tr2bl w:val="nil"/>
            </w:tcBorders>
            <w:shd w:val="clear" w:color="auto" w:fill="auto"/>
            <w:vAlign w:val="center"/>
          </w:tcPr>
          <w:p w14:paraId="5D712272" w14:textId="242BD920" w:rsidR="0046264D" w:rsidRDefault="008C0F5C">
            <w:pPr>
              <w:pStyle w:val="afffffffff9"/>
            </w:pPr>
            <w:r>
              <w:rPr>
                <w:rFonts w:hint="eastAsia"/>
              </w:rPr>
              <w:t>实战实效</w:t>
            </w:r>
          </w:p>
        </w:tc>
        <w:tc>
          <w:tcPr>
            <w:tcW w:w="2034" w:type="dxa"/>
            <w:vMerge w:val="restart"/>
            <w:tcBorders>
              <w:top w:val="single" w:sz="8" w:space="0" w:color="auto"/>
              <w:tl2br w:val="nil"/>
              <w:tr2bl w:val="nil"/>
            </w:tcBorders>
            <w:shd w:val="clear" w:color="auto" w:fill="auto"/>
            <w:vAlign w:val="center"/>
          </w:tcPr>
          <w:p w14:paraId="584348F4" w14:textId="77777777" w:rsidR="0046264D" w:rsidRDefault="0046264D">
            <w:pPr>
              <w:pStyle w:val="afffffffff9"/>
            </w:pPr>
          </w:p>
        </w:tc>
        <w:tc>
          <w:tcPr>
            <w:tcW w:w="3255" w:type="dxa"/>
            <w:tcBorders>
              <w:top w:val="single" w:sz="8" w:space="0" w:color="auto"/>
              <w:tl2br w:val="nil"/>
              <w:tr2bl w:val="nil"/>
            </w:tcBorders>
            <w:shd w:val="clear" w:color="auto" w:fill="auto"/>
            <w:vAlign w:val="center"/>
          </w:tcPr>
          <w:p w14:paraId="285294CE" w14:textId="77777777" w:rsidR="0046264D" w:rsidRDefault="008309B7">
            <w:pPr>
              <w:pStyle w:val="afffffffff9"/>
            </w:pPr>
            <w:r>
              <w:rPr>
                <w:rFonts w:hint="eastAsia"/>
              </w:rPr>
              <w:t>用户峰值活跃度</w:t>
            </w:r>
          </w:p>
        </w:tc>
        <w:tc>
          <w:tcPr>
            <w:tcW w:w="1938" w:type="dxa"/>
            <w:tcBorders>
              <w:top w:val="single" w:sz="8" w:space="0" w:color="auto"/>
              <w:tl2br w:val="nil"/>
              <w:tr2bl w:val="nil"/>
            </w:tcBorders>
            <w:shd w:val="clear" w:color="auto" w:fill="auto"/>
            <w:vAlign w:val="center"/>
          </w:tcPr>
          <w:p w14:paraId="0323665A" w14:textId="77777777" w:rsidR="0046264D" w:rsidRDefault="008309B7">
            <w:pPr>
              <w:pStyle w:val="afffffffff9"/>
            </w:pPr>
            <w:r>
              <w:rPr>
                <w:rFonts w:hint="eastAsia"/>
              </w:rPr>
              <w:t>1、2</w:t>
            </w:r>
          </w:p>
        </w:tc>
      </w:tr>
      <w:tr w:rsidR="0046264D" w14:paraId="27192C49" w14:textId="77777777" w:rsidTr="008309B7">
        <w:trPr>
          <w:trHeight w:val="371"/>
          <w:jc w:val="center"/>
        </w:trPr>
        <w:tc>
          <w:tcPr>
            <w:tcW w:w="1410" w:type="dxa"/>
            <w:vMerge/>
            <w:tcBorders>
              <w:tl2br w:val="nil"/>
              <w:tr2bl w:val="nil"/>
            </w:tcBorders>
            <w:shd w:val="clear" w:color="auto" w:fill="auto"/>
            <w:vAlign w:val="center"/>
          </w:tcPr>
          <w:p w14:paraId="07D8E64B" w14:textId="77777777" w:rsidR="0046264D" w:rsidRDefault="0046264D">
            <w:pPr>
              <w:pStyle w:val="afffffffff9"/>
            </w:pPr>
          </w:p>
        </w:tc>
        <w:tc>
          <w:tcPr>
            <w:tcW w:w="2034" w:type="dxa"/>
            <w:vMerge/>
            <w:tcBorders>
              <w:tl2br w:val="nil"/>
              <w:tr2bl w:val="nil"/>
            </w:tcBorders>
            <w:shd w:val="clear" w:color="auto" w:fill="auto"/>
            <w:vAlign w:val="center"/>
          </w:tcPr>
          <w:p w14:paraId="27078D8E" w14:textId="77777777" w:rsidR="0046264D" w:rsidRDefault="0046264D">
            <w:pPr>
              <w:pStyle w:val="afffffffff9"/>
            </w:pPr>
          </w:p>
        </w:tc>
        <w:tc>
          <w:tcPr>
            <w:tcW w:w="3255" w:type="dxa"/>
            <w:tcBorders>
              <w:tl2br w:val="nil"/>
              <w:tr2bl w:val="nil"/>
            </w:tcBorders>
            <w:shd w:val="clear" w:color="auto" w:fill="auto"/>
            <w:vAlign w:val="center"/>
          </w:tcPr>
          <w:p w14:paraId="67CE40A8" w14:textId="77777777" w:rsidR="0046264D" w:rsidRDefault="008309B7">
            <w:pPr>
              <w:pStyle w:val="afffffffff9"/>
            </w:pPr>
            <w:r>
              <w:rPr>
                <w:rFonts w:hint="eastAsia"/>
              </w:rPr>
              <w:t>系统活跃度增长率</w:t>
            </w:r>
          </w:p>
        </w:tc>
        <w:tc>
          <w:tcPr>
            <w:tcW w:w="1938" w:type="dxa"/>
            <w:tcBorders>
              <w:tl2br w:val="nil"/>
              <w:tr2bl w:val="nil"/>
            </w:tcBorders>
            <w:shd w:val="clear" w:color="auto" w:fill="auto"/>
            <w:vAlign w:val="center"/>
          </w:tcPr>
          <w:p w14:paraId="6E9361BB" w14:textId="77777777" w:rsidR="0046264D" w:rsidRDefault="008309B7">
            <w:pPr>
              <w:pStyle w:val="afffffffff9"/>
            </w:pPr>
            <w:r>
              <w:rPr>
                <w:rFonts w:hint="eastAsia"/>
              </w:rPr>
              <w:t>1、2</w:t>
            </w:r>
          </w:p>
        </w:tc>
      </w:tr>
      <w:tr w:rsidR="0046264D" w14:paraId="6D42C8AE" w14:textId="77777777" w:rsidTr="008309B7">
        <w:trPr>
          <w:trHeight w:val="361"/>
          <w:jc w:val="center"/>
        </w:trPr>
        <w:tc>
          <w:tcPr>
            <w:tcW w:w="1410" w:type="dxa"/>
            <w:vMerge/>
            <w:tcBorders>
              <w:tl2br w:val="nil"/>
              <w:tr2bl w:val="nil"/>
            </w:tcBorders>
            <w:shd w:val="clear" w:color="auto" w:fill="auto"/>
            <w:vAlign w:val="center"/>
          </w:tcPr>
          <w:p w14:paraId="0BC4AEFC" w14:textId="77777777" w:rsidR="0046264D" w:rsidRDefault="0046264D">
            <w:pPr>
              <w:pStyle w:val="afffffffff9"/>
            </w:pPr>
          </w:p>
        </w:tc>
        <w:tc>
          <w:tcPr>
            <w:tcW w:w="2034" w:type="dxa"/>
            <w:vMerge w:val="restart"/>
            <w:tcBorders>
              <w:tl2br w:val="nil"/>
              <w:tr2bl w:val="nil"/>
            </w:tcBorders>
            <w:shd w:val="clear" w:color="auto" w:fill="auto"/>
            <w:vAlign w:val="center"/>
          </w:tcPr>
          <w:p w14:paraId="1379B172" w14:textId="77777777" w:rsidR="0046264D" w:rsidRDefault="008309B7">
            <w:pPr>
              <w:pStyle w:val="afffffffff9"/>
            </w:pPr>
            <w:r>
              <w:rPr>
                <w:rFonts w:hint="eastAsia"/>
              </w:rPr>
              <w:t>多跨贯通</w:t>
            </w:r>
          </w:p>
        </w:tc>
        <w:tc>
          <w:tcPr>
            <w:tcW w:w="3255" w:type="dxa"/>
            <w:tcBorders>
              <w:tl2br w:val="nil"/>
              <w:tr2bl w:val="nil"/>
            </w:tcBorders>
            <w:shd w:val="clear" w:color="auto" w:fill="auto"/>
            <w:vAlign w:val="center"/>
          </w:tcPr>
          <w:p w14:paraId="3E992939" w14:textId="77777777" w:rsidR="0046264D" w:rsidRDefault="008309B7">
            <w:pPr>
              <w:pStyle w:val="afffffffff9"/>
            </w:pPr>
            <w:r>
              <w:rPr>
                <w:rFonts w:hint="eastAsia"/>
              </w:rPr>
              <w:t>多跨协同</w:t>
            </w:r>
          </w:p>
        </w:tc>
        <w:tc>
          <w:tcPr>
            <w:tcW w:w="1938" w:type="dxa"/>
            <w:tcBorders>
              <w:tl2br w:val="nil"/>
              <w:tr2bl w:val="nil"/>
            </w:tcBorders>
            <w:shd w:val="clear" w:color="auto" w:fill="auto"/>
            <w:vAlign w:val="center"/>
          </w:tcPr>
          <w:p w14:paraId="14CF3C23" w14:textId="77777777" w:rsidR="0046264D" w:rsidRDefault="008309B7">
            <w:pPr>
              <w:pStyle w:val="afffffffff9"/>
            </w:pPr>
            <w:r>
              <w:rPr>
                <w:rFonts w:hint="eastAsia"/>
              </w:rPr>
              <w:t>1</w:t>
            </w:r>
          </w:p>
        </w:tc>
      </w:tr>
      <w:tr w:rsidR="0046264D" w14:paraId="5CA53BC0" w14:textId="77777777" w:rsidTr="008309B7">
        <w:trPr>
          <w:trHeight w:val="361"/>
          <w:jc w:val="center"/>
        </w:trPr>
        <w:tc>
          <w:tcPr>
            <w:tcW w:w="1410" w:type="dxa"/>
            <w:vMerge/>
            <w:tcBorders>
              <w:tl2br w:val="nil"/>
              <w:tr2bl w:val="nil"/>
            </w:tcBorders>
            <w:shd w:val="clear" w:color="auto" w:fill="auto"/>
            <w:vAlign w:val="center"/>
          </w:tcPr>
          <w:p w14:paraId="36199D5E" w14:textId="77777777" w:rsidR="0046264D" w:rsidRDefault="0046264D">
            <w:pPr>
              <w:pStyle w:val="afffffffff9"/>
            </w:pPr>
          </w:p>
        </w:tc>
        <w:tc>
          <w:tcPr>
            <w:tcW w:w="2034" w:type="dxa"/>
            <w:vMerge/>
            <w:tcBorders>
              <w:tl2br w:val="nil"/>
              <w:tr2bl w:val="nil"/>
            </w:tcBorders>
            <w:shd w:val="clear" w:color="auto" w:fill="auto"/>
            <w:vAlign w:val="center"/>
          </w:tcPr>
          <w:p w14:paraId="0FB6F731" w14:textId="77777777" w:rsidR="0046264D" w:rsidRDefault="0046264D">
            <w:pPr>
              <w:pStyle w:val="afffffffff9"/>
            </w:pPr>
          </w:p>
        </w:tc>
        <w:tc>
          <w:tcPr>
            <w:tcW w:w="3255" w:type="dxa"/>
            <w:tcBorders>
              <w:tl2br w:val="nil"/>
              <w:tr2bl w:val="nil"/>
            </w:tcBorders>
            <w:shd w:val="clear" w:color="auto" w:fill="auto"/>
            <w:vAlign w:val="center"/>
          </w:tcPr>
          <w:p w14:paraId="7935D6AF" w14:textId="77777777" w:rsidR="0046264D" w:rsidRDefault="008309B7">
            <w:pPr>
              <w:pStyle w:val="afffffffff9"/>
            </w:pPr>
            <w:r>
              <w:rPr>
                <w:rFonts w:hint="eastAsia"/>
              </w:rPr>
              <w:t>纵向贯通</w:t>
            </w:r>
          </w:p>
        </w:tc>
        <w:tc>
          <w:tcPr>
            <w:tcW w:w="1938" w:type="dxa"/>
            <w:tcBorders>
              <w:tl2br w:val="nil"/>
              <w:tr2bl w:val="nil"/>
            </w:tcBorders>
            <w:shd w:val="clear" w:color="auto" w:fill="auto"/>
            <w:vAlign w:val="center"/>
          </w:tcPr>
          <w:p w14:paraId="2179E725" w14:textId="77777777" w:rsidR="0046264D" w:rsidRDefault="008309B7">
            <w:pPr>
              <w:pStyle w:val="afffffffff9"/>
            </w:pPr>
            <w:r>
              <w:rPr>
                <w:rFonts w:hint="eastAsia"/>
              </w:rPr>
              <w:t>1</w:t>
            </w:r>
          </w:p>
        </w:tc>
      </w:tr>
      <w:tr w:rsidR="0046264D" w14:paraId="64D88B4B" w14:textId="77777777" w:rsidTr="008309B7">
        <w:trPr>
          <w:trHeight w:val="361"/>
          <w:jc w:val="center"/>
        </w:trPr>
        <w:tc>
          <w:tcPr>
            <w:tcW w:w="1410" w:type="dxa"/>
            <w:vMerge/>
            <w:tcBorders>
              <w:tl2br w:val="nil"/>
              <w:tr2bl w:val="nil"/>
            </w:tcBorders>
            <w:shd w:val="clear" w:color="auto" w:fill="auto"/>
            <w:vAlign w:val="center"/>
          </w:tcPr>
          <w:p w14:paraId="49F20F43" w14:textId="77777777" w:rsidR="0046264D" w:rsidRDefault="0046264D">
            <w:pPr>
              <w:pStyle w:val="afffffffff9"/>
            </w:pPr>
          </w:p>
        </w:tc>
        <w:tc>
          <w:tcPr>
            <w:tcW w:w="2034" w:type="dxa"/>
            <w:vMerge w:val="restart"/>
            <w:tcBorders>
              <w:tl2br w:val="nil"/>
              <w:tr2bl w:val="nil"/>
            </w:tcBorders>
            <w:shd w:val="clear" w:color="auto" w:fill="auto"/>
            <w:vAlign w:val="center"/>
          </w:tcPr>
          <w:p w14:paraId="6640675D" w14:textId="77777777" w:rsidR="0046264D" w:rsidRDefault="008309B7">
            <w:pPr>
              <w:pStyle w:val="afffffffff9"/>
            </w:pPr>
            <w:r>
              <w:rPr>
                <w:rFonts w:hint="eastAsia"/>
              </w:rPr>
              <w:t>业务效率提升</w:t>
            </w:r>
          </w:p>
        </w:tc>
        <w:tc>
          <w:tcPr>
            <w:tcW w:w="3255" w:type="dxa"/>
            <w:tcBorders>
              <w:tl2br w:val="nil"/>
              <w:tr2bl w:val="nil"/>
            </w:tcBorders>
            <w:shd w:val="clear" w:color="auto" w:fill="auto"/>
            <w:vAlign w:val="center"/>
          </w:tcPr>
          <w:p w14:paraId="4FCA3573" w14:textId="77777777" w:rsidR="0046264D" w:rsidRDefault="008309B7">
            <w:pPr>
              <w:pStyle w:val="afffffffff9"/>
            </w:pPr>
            <w:r>
              <w:rPr>
                <w:rFonts w:hint="eastAsia"/>
              </w:rPr>
              <w:t>时效提升</w:t>
            </w:r>
          </w:p>
        </w:tc>
        <w:tc>
          <w:tcPr>
            <w:tcW w:w="1938" w:type="dxa"/>
            <w:tcBorders>
              <w:tl2br w:val="nil"/>
              <w:tr2bl w:val="nil"/>
            </w:tcBorders>
            <w:shd w:val="clear" w:color="auto" w:fill="auto"/>
            <w:vAlign w:val="center"/>
          </w:tcPr>
          <w:p w14:paraId="1B714E60" w14:textId="77777777" w:rsidR="0046264D" w:rsidRDefault="008309B7">
            <w:pPr>
              <w:pStyle w:val="afffffffff9"/>
            </w:pPr>
            <w:r>
              <w:rPr>
                <w:rFonts w:hint="eastAsia"/>
              </w:rPr>
              <w:t>1、2、3</w:t>
            </w:r>
          </w:p>
        </w:tc>
      </w:tr>
      <w:tr w:rsidR="0046264D" w14:paraId="75704CAF" w14:textId="77777777" w:rsidTr="008309B7">
        <w:trPr>
          <w:trHeight w:val="361"/>
          <w:jc w:val="center"/>
        </w:trPr>
        <w:tc>
          <w:tcPr>
            <w:tcW w:w="1410" w:type="dxa"/>
            <w:vMerge/>
            <w:tcBorders>
              <w:tl2br w:val="nil"/>
              <w:tr2bl w:val="nil"/>
            </w:tcBorders>
            <w:shd w:val="clear" w:color="auto" w:fill="auto"/>
            <w:vAlign w:val="center"/>
          </w:tcPr>
          <w:p w14:paraId="6264B4F4" w14:textId="77777777" w:rsidR="0046264D" w:rsidRDefault="0046264D">
            <w:pPr>
              <w:pStyle w:val="afffffffff9"/>
            </w:pPr>
          </w:p>
        </w:tc>
        <w:tc>
          <w:tcPr>
            <w:tcW w:w="2034" w:type="dxa"/>
            <w:vMerge/>
            <w:tcBorders>
              <w:tl2br w:val="nil"/>
              <w:tr2bl w:val="nil"/>
            </w:tcBorders>
            <w:shd w:val="clear" w:color="auto" w:fill="auto"/>
            <w:vAlign w:val="center"/>
          </w:tcPr>
          <w:p w14:paraId="4C7EE662" w14:textId="77777777" w:rsidR="0046264D" w:rsidRDefault="0046264D">
            <w:pPr>
              <w:pStyle w:val="afffffffff9"/>
            </w:pPr>
          </w:p>
        </w:tc>
        <w:tc>
          <w:tcPr>
            <w:tcW w:w="3255" w:type="dxa"/>
            <w:tcBorders>
              <w:tl2br w:val="nil"/>
              <w:tr2bl w:val="nil"/>
            </w:tcBorders>
            <w:shd w:val="clear" w:color="auto" w:fill="auto"/>
            <w:vAlign w:val="center"/>
          </w:tcPr>
          <w:p w14:paraId="3B590D1A" w14:textId="77777777" w:rsidR="0046264D" w:rsidRDefault="008309B7">
            <w:pPr>
              <w:pStyle w:val="afffffffff9"/>
            </w:pPr>
            <w:r>
              <w:rPr>
                <w:rFonts w:hint="eastAsia"/>
              </w:rPr>
              <w:t>流程优化</w:t>
            </w:r>
          </w:p>
        </w:tc>
        <w:tc>
          <w:tcPr>
            <w:tcW w:w="1938" w:type="dxa"/>
            <w:tcBorders>
              <w:tl2br w:val="nil"/>
              <w:tr2bl w:val="nil"/>
            </w:tcBorders>
            <w:shd w:val="clear" w:color="auto" w:fill="auto"/>
            <w:vAlign w:val="center"/>
          </w:tcPr>
          <w:p w14:paraId="62586D91" w14:textId="77777777" w:rsidR="0046264D" w:rsidRDefault="008309B7">
            <w:pPr>
              <w:pStyle w:val="afffffffff9"/>
            </w:pPr>
            <w:r>
              <w:rPr>
                <w:rFonts w:hint="eastAsia"/>
              </w:rPr>
              <w:t>1、2</w:t>
            </w:r>
          </w:p>
        </w:tc>
      </w:tr>
      <w:tr w:rsidR="0046264D" w14:paraId="0666CB96" w14:textId="77777777" w:rsidTr="008309B7">
        <w:trPr>
          <w:trHeight w:val="361"/>
          <w:jc w:val="center"/>
        </w:trPr>
        <w:tc>
          <w:tcPr>
            <w:tcW w:w="1410" w:type="dxa"/>
            <w:vMerge/>
            <w:tcBorders>
              <w:tl2br w:val="nil"/>
              <w:tr2bl w:val="nil"/>
            </w:tcBorders>
            <w:shd w:val="clear" w:color="auto" w:fill="auto"/>
            <w:vAlign w:val="center"/>
          </w:tcPr>
          <w:p w14:paraId="703ABCD3" w14:textId="77777777" w:rsidR="0046264D" w:rsidRDefault="0046264D">
            <w:pPr>
              <w:pStyle w:val="afffffffff9"/>
            </w:pPr>
          </w:p>
        </w:tc>
        <w:tc>
          <w:tcPr>
            <w:tcW w:w="2034" w:type="dxa"/>
            <w:vMerge w:val="restart"/>
            <w:tcBorders>
              <w:tl2br w:val="nil"/>
              <w:tr2bl w:val="nil"/>
            </w:tcBorders>
            <w:shd w:val="clear" w:color="auto" w:fill="auto"/>
            <w:vAlign w:val="center"/>
          </w:tcPr>
          <w:p w14:paraId="186AD02F" w14:textId="77777777" w:rsidR="0046264D" w:rsidRDefault="008309B7">
            <w:pPr>
              <w:pStyle w:val="afffffffff9"/>
            </w:pPr>
            <w:r>
              <w:rPr>
                <w:rFonts w:hint="eastAsia"/>
              </w:rPr>
              <w:t>公共组件</w:t>
            </w:r>
          </w:p>
        </w:tc>
        <w:tc>
          <w:tcPr>
            <w:tcW w:w="3255" w:type="dxa"/>
            <w:tcBorders>
              <w:tl2br w:val="nil"/>
              <w:tr2bl w:val="nil"/>
            </w:tcBorders>
            <w:shd w:val="clear" w:color="auto" w:fill="auto"/>
            <w:vAlign w:val="center"/>
          </w:tcPr>
          <w:p w14:paraId="54C15358" w14:textId="77777777" w:rsidR="0046264D" w:rsidRDefault="008309B7">
            <w:pPr>
              <w:pStyle w:val="afffffffff9"/>
            </w:pPr>
            <w:r>
              <w:rPr>
                <w:rFonts w:hint="eastAsia"/>
              </w:rPr>
              <w:t>公共组件应用</w:t>
            </w:r>
          </w:p>
        </w:tc>
        <w:tc>
          <w:tcPr>
            <w:tcW w:w="1938" w:type="dxa"/>
            <w:tcBorders>
              <w:tl2br w:val="nil"/>
              <w:tr2bl w:val="nil"/>
            </w:tcBorders>
            <w:shd w:val="clear" w:color="auto" w:fill="auto"/>
            <w:vAlign w:val="center"/>
          </w:tcPr>
          <w:p w14:paraId="17A7409F" w14:textId="77777777" w:rsidR="0046264D" w:rsidRDefault="008309B7">
            <w:pPr>
              <w:pStyle w:val="afffffffff9"/>
            </w:pPr>
            <w:r>
              <w:rPr>
                <w:rFonts w:hint="eastAsia"/>
              </w:rPr>
              <w:t>1、2</w:t>
            </w:r>
          </w:p>
        </w:tc>
      </w:tr>
      <w:tr w:rsidR="0046264D" w14:paraId="14745D0E" w14:textId="77777777" w:rsidTr="008309B7">
        <w:trPr>
          <w:trHeight w:val="361"/>
          <w:jc w:val="center"/>
        </w:trPr>
        <w:tc>
          <w:tcPr>
            <w:tcW w:w="1410" w:type="dxa"/>
            <w:vMerge/>
            <w:tcBorders>
              <w:tl2br w:val="nil"/>
              <w:tr2bl w:val="nil"/>
            </w:tcBorders>
            <w:shd w:val="clear" w:color="auto" w:fill="auto"/>
            <w:vAlign w:val="center"/>
          </w:tcPr>
          <w:p w14:paraId="309CF955" w14:textId="77777777" w:rsidR="0046264D" w:rsidRDefault="0046264D">
            <w:pPr>
              <w:pStyle w:val="afffffffff9"/>
            </w:pPr>
          </w:p>
        </w:tc>
        <w:tc>
          <w:tcPr>
            <w:tcW w:w="2034" w:type="dxa"/>
            <w:vMerge/>
            <w:tcBorders>
              <w:tl2br w:val="nil"/>
              <w:tr2bl w:val="nil"/>
            </w:tcBorders>
            <w:shd w:val="clear" w:color="auto" w:fill="auto"/>
            <w:vAlign w:val="center"/>
          </w:tcPr>
          <w:p w14:paraId="1116026E" w14:textId="77777777" w:rsidR="0046264D" w:rsidRDefault="0046264D">
            <w:pPr>
              <w:pStyle w:val="afffffffff9"/>
            </w:pPr>
          </w:p>
        </w:tc>
        <w:tc>
          <w:tcPr>
            <w:tcW w:w="3255" w:type="dxa"/>
            <w:tcBorders>
              <w:tl2br w:val="nil"/>
              <w:tr2bl w:val="nil"/>
            </w:tcBorders>
            <w:shd w:val="clear" w:color="auto" w:fill="auto"/>
            <w:vAlign w:val="center"/>
          </w:tcPr>
          <w:p w14:paraId="1467F38E" w14:textId="77777777" w:rsidR="0046264D" w:rsidRDefault="008309B7">
            <w:pPr>
              <w:pStyle w:val="afffffffff9"/>
            </w:pPr>
            <w:r>
              <w:rPr>
                <w:rFonts w:hint="eastAsia"/>
              </w:rPr>
              <w:t>公共组件生产</w:t>
            </w:r>
          </w:p>
        </w:tc>
        <w:tc>
          <w:tcPr>
            <w:tcW w:w="1938" w:type="dxa"/>
            <w:tcBorders>
              <w:tl2br w:val="nil"/>
              <w:tr2bl w:val="nil"/>
            </w:tcBorders>
            <w:shd w:val="clear" w:color="auto" w:fill="auto"/>
            <w:vAlign w:val="center"/>
          </w:tcPr>
          <w:p w14:paraId="72F74DE6" w14:textId="77777777" w:rsidR="0046264D" w:rsidRDefault="008309B7">
            <w:pPr>
              <w:pStyle w:val="afffffffff9"/>
            </w:pPr>
            <w:r>
              <w:rPr>
                <w:rFonts w:hint="eastAsia"/>
              </w:rPr>
              <w:t>1、2</w:t>
            </w:r>
          </w:p>
        </w:tc>
      </w:tr>
      <w:tr w:rsidR="0046264D" w14:paraId="54C6F415" w14:textId="77777777" w:rsidTr="008309B7">
        <w:trPr>
          <w:trHeight w:val="361"/>
          <w:jc w:val="center"/>
        </w:trPr>
        <w:tc>
          <w:tcPr>
            <w:tcW w:w="1410" w:type="dxa"/>
            <w:vMerge w:val="restart"/>
            <w:tcBorders>
              <w:tl2br w:val="nil"/>
              <w:tr2bl w:val="nil"/>
            </w:tcBorders>
            <w:shd w:val="clear" w:color="auto" w:fill="auto"/>
            <w:vAlign w:val="center"/>
          </w:tcPr>
          <w:p w14:paraId="4F229629" w14:textId="77777777" w:rsidR="0046264D" w:rsidRDefault="008309B7">
            <w:pPr>
              <w:pStyle w:val="afffffffff9"/>
            </w:pPr>
            <w:r>
              <w:rPr>
                <w:rFonts w:hint="eastAsia"/>
              </w:rPr>
              <w:t>数据供给</w:t>
            </w:r>
          </w:p>
        </w:tc>
        <w:tc>
          <w:tcPr>
            <w:tcW w:w="2034" w:type="dxa"/>
            <w:vMerge w:val="restart"/>
            <w:tcBorders>
              <w:tl2br w:val="nil"/>
              <w:tr2bl w:val="nil"/>
            </w:tcBorders>
            <w:shd w:val="clear" w:color="auto" w:fill="auto"/>
            <w:vAlign w:val="center"/>
          </w:tcPr>
          <w:p w14:paraId="7CE785F2" w14:textId="77777777" w:rsidR="0046264D" w:rsidRDefault="008309B7">
            <w:pPr>
              <w:pStyle w:val="afffffffff9"/>
            </w:pPr>
            <w:r>
              <w:rPr>
                <w:rFonts w:hint="eastAsia"/>
              </w:rPr>
              <w:t>数据归集</w:t>
            </w:r>
          </w:p>
        </w:tc>
        <w:tc>
          <w:tcPr>
            <w:tcW w:w="3255" w:type="dxa"/>
            <w:tcBorders>
              <w:tl2br w:val="nil"/>
              <w:tr2bl w:val="nil"/>
            </w:tcBorders>
            <w:shd w:val="clear" w:color="auto" w:fill="auto"/>
            <w:vAlign w:val="center"/>
          </w:tcPr>
          <w:p w14:paraId="590A9A0F" w14:textId="77777777" w:rsidR="0046264D" w:rsidRDefault="008309B7">
            <w:pPr>
              <w:pStyle w:val="afffffffff9"/>
            </w:pPr>
            <w:r>
              <w:rPr>
                <w:rFonts w:hint="eastAsia"/>
              </w:rPr>
              <w:t>数据目录生产</w:t>
            </w:r>
          </w:p>
        </w:tc>
        <w:tc>
          <w:tcPr>
            <w:tcW w:w="1938" w:type="dxa"/>
            <w:tcBorders>
              <w:tl2br w:val="nil"/>
              <w:tr2bl w:val="nil"/>
            </w:tcBorders>
            <w:shd w:val="clear" w:color="auto" w:fill="auto"/>
            <w:vAlign w:val="center"/>
          </w:tcPr>
          <w:p w14:paraId="06C5291D" w14:textId="77777777" w:rsidR="0046264D" w:rsidRDefault="008309B7">
            <w:pPr>
              <w:pStyle w:val="afffffffff9"/>
            </w:pPr>
            <w:r>
              <w:rPr>
                <w:rFonts w:hint="eastAsia"/>
              </w:rPr>
              <w:t>1、2</w:t>
            </w:r>
          </w:p>
        </w:tc>
      </w:tr>
      <w:tr w:rsidR="0046264D" w14:paraId="7A7ED3B9" w14:textId="77777777" w:rsidTr="008309B7">
        <w:trPr>
          <w:trHeight w:val="361"/>
          <w:jc w:val="center"/>
        </w:trPr>
        <w:tc>
          <w:tcPr>
            <w:tcW w:w="1410" w:type="dxa"/>
            <w:vMerge/>
            <w:tcBorders>
              <w:tl2br w:val="nil"/>
              <w:tr2bl w:val="nil"/>
            </w:tcBorders>
            <w:shd w:val="clear" w:color="auto" w:fill="auto"/>
            <w:vAlign w:val="center"/>
          </w:tcPr>
          <w:p w14:paraId="6F8EAC75" w14:textId="77777777" w:rsidR="0046264D" w:rsidRDefault="0046264D">
            <w:pPr>
              <w:pStyle w:val="afffffffff9"/>
            </w:pPr>
          </w:p>
        </w:tc>
        <w:tc>
          <w:tcPr>
            <w:tcW w:w="2034" w:type="dxa"/>
            <w:vMerge/>
            <w:tcBorders>
              <w:tl2br w:val="nil"/>
              <w:tr2bl w:val="nil"/>
            </w:tcBorders>
            <w:shd w:val="clear" w:color="auto" w:fill="auto"/>
            <w:vAlign w:val="center"/>
          </w:tcPr>
          <w:p w14:paraId="4F7AF4BF" w14:textId="77777777" w:rsidR="0046264D" w:rsidRDefault="0046264D">
            <w:pPr>
              <w:pStyle w:val="afffffffff9"/>
            </w:pPr>
          </w:p>
        </w:tc>
        <w:tc>
          <w:tcPr>
            <w:tcW w:w="3255" w:type="dxa"/>
            <w:tcBorders>
              <w:tl2br w:val="nil"/>
              <w:tr2bl w:val="nil"/>
            </w:tcBorders>
            <w:shd w:val="clear" w:color="auto" w:fill="auto"/>
            <w:vAlign w:val="center"/>
          </w:tcPr>
          <w:p w14:paraId="3B0C211F" w14:textId="77777777" w:rsidR="0046264D" w:rsidRDefault="008309B7">
            <w:pPr>
              <w:pStyle w:val="afffffffff9"/>
            </w:pPr>
            <w:r>
              <w:rPr>
                <w:rFonts w:hint="eastAsia"/>
              </w:rPr>
              <w:t>数据归集量</w:t>
            </w:r>
          </w:p>
        </w:tc>
        <w:tc>
          <w:tcPr>
            <w:tcW w:w="1938" w:type="dxa"/>
            <w:tcBorders>
              <w:tl2br w:val="nil"/>
              <w:tr2bl w:val="nil"/>
            </w:tcBorders>
            <w:shd w:val="clear" w:color="auto" w:fill="auto"/>
            <w:vAlign w:val="center"/>
          </w:tcPr>
          <w:p w14:paraId="5B5F8504" w14:textId="77777777" w:rsidR="0046264D" w:rsidRDefault="008309B7">
            <w:pPr>
              <w:pStyle w:val="afffffffff9"/>
            </w:pPr>
            <w:r>
              <w:rPr>
                <w:rFonts w:hint="eastAsia"/>
              </w:rPr>
              <w:t>1、2</w:t>
            </w:r>
          </w:p>
        </w:tc>
      </w:tr>
      <w:tr w:rsidR="0046264D" w14:paraId="0369030F" w14:textId="77777777" w:rsidTr="008309B7">
        <w:trPr>
          <w:trHeight w:val="361"/>
          <w:jc w:val="center"/>
        </w:trPr>
        <w:tc>
          <w:tcPr>
            <w:tcW w:w="1410" w:type="dxa"/>
            <w:vMerge/>
            <w:tcBorders>
              <w:tl2br w:val="nil"/>
              <w:tr2bl w:val="nil"/>
            </w:tcBorders>
            <w:shd w:val="clear" w:color="auto" w:fill="auto"/>
            <w:vAlign w:val="center"/>
          </w:tcPr>
          <w:p w14:paraId="6E8D6846" w14:textId="77777777" w:rsidR="0046264D" w:rsidRDefault="0046264D">
            <w:pPr>
              <w:pStyle w:val="afffffffff9"/>
            </w:pPr>
          </w:p>
        </w:tc>
        <w:tc>
          <w:tcPr>
            <w:tcW w:w="2034" w:type="dxa"/>
            <w:vMerge w:val="restart"/>
            <w:tcBorders>
              <w:tl2br w:val="nil"/>
              <w:tr2bl w:val="nil"/>
            </w:tcBorders>
            <w:shd w:val="clear" w:color="auto" w:fill="auto"/>
            <w:vAlign w:val="center"/>
          </w:tcPr>
          <w:p w14:paraId="41E6403D" w14:textId="77777777" w:rsidR="0046264D" w:rsidRDefault="008309B7">
            <w:pPr>
              <w:pStyle w:val="afffffffff9"/>
            </w:pPr>
            <w:r>
              <w:rPr>
                <w:rFonts w:hint="eastAsia"/>
              </w:rPr>
              <w:t>数据质量</w:t>
            </w:r>
          </w:p>
        </w:tc>
        <w:tc>
          <w:tcPr>
            <w:tcW w:w="3255" w:type="dxa"/>
            <w:tcBorders>
              <w:tl2br w:val="nil"/>
              <w:tr2bl w:val="nil"/>
            </w:tcBorders>
            <w:shd w:val="clear" w:color="auto" w:fill="auto"/>
            <w:vAlign w:val="center"/>
          </w:tcPr>
          <w:p w14:paraId="393B32E9" w14:textId="77777777" w:rsidR="0046264D" w:rsidRDefault="008309B7">
            <w:pPr>
              <w:pStyle w:val="afffffffff9"/>
            </w:pPr>
            <w:r>
              <w:rPr>
                <w:rFonts w:hint="eastAsia"/>
              </w:rPr>
              <w:t>数据变化率</w:t>
            </w:r>
          </w:p>
        </w:tc>
        <w:tc>
          <w:tcPr>
            <w:tcW w:w="1938" w:type="dxa"/>
            <w:tcBorders>
              <w:tl2br w:val="nil"/>
              <w:tr2bl w:val="nil"/>
            </w:tcBorders>
            <w:shd w:val="clear" w:color="auto" w:fill="auto"/>
            <w:vAlign w:val="center"/>
          </w:tcPr>
          <w:p w14:paraId="2F1CEAD0" w14:textId="77777777" w:rsidR="0046264D" w:rsidRDefault="008309B7">
            <w:pPr>
              <w:pStyle w:val="afffffffff9"/>
            </w:pPr>
            <w:r>
              <w:rPr>
                <w:rFonts w:hint="eastAsia"/>
              </w:rPr>
              <w:t>1、2</w:t>
            </w:r>
          </w:p>
        </w:tc>
      </w:tr>
      <w:tr w:rsidR="0046264D" w14:paraId="5D24B4AD" w14:textId="77777777" w:rsidTr="008309B7">
        <w:trPr>
          <w:trHeight w:val="361"/>
          <w:jc w:val="center"/>
        </w:trPr>
        <w:tc>
          <w:tcPr>
            <w:tcW w:w="1410" w:type="dxa"/>
            <w:vMerge/>
            <w:tcBorders>
              <w:tl2br w:val="nil"/>
              <w:tr2bl w:val="nil"/>
            </w:tcBorders>
            <w:shd w:val="clear" w:color="auto" w:fill="auto"/>
            <w:vAlign w:val="center"/>
          </w:tcPr>
          <w:p w14:paraId="6EA71397" w14:textId="77777777" w:rsidR="0046264D" w:rsidRDefault="0046264D">
            <w:pPr>
              <w:pStyle w:val="afffffffff9"/>
            </w:pPr>
          </w:p>
        </w:tc>
        <w:tc>
          <w:tcPr>
            <w:tcW w:w="2034" w:type="dxa"/>
            <w:vMerge/>
            <w:tcBorders>
              <w:tl2br w:val="nil"/>
              <w:tr2bl w:val="nil"/>
            </w:tcBorders>
            <w:shd w:val="clear" w:color="auto" w:fill="auto"/>
            <w:vAlign w:val="center"/>
          </w:tcPr>
          <w:p w14:paraId="1AA76A17" w14:textId="77777777" w:rsidR="0046264D" w:rsidRDefault="0046264D">
            <w:pPr>
              <w:pStyle w:val="afffffffff9"/>
            </w:pPr>
          </w:p>
        </w:tc>
        <w:tc>
          <w:tcPr>
            <w:tcW w:w="3255" w:type="dxa"/>
            <w:tcBorders>
              <w:tl2br w:val="nil"/>
              <w:tr2bl w:val="nil"/>
            </w:tcBorders>
            <w:shd w:val="clear" w:color="auto" w:fill="auto"/>
            <w:vAlign w:val="center"/>
          </w:tcPr>
          <w:p w14:paraId="239DACEE" w14:textId="77777777" w:rsidR="0046264D" w:rsidRDefault="008309B7">
            <w:pPr>
              <w:pStyle w:val="afffffffff9"/>
            </w:pPr>
            <w:r>
              <w:rPr>
                <w:rFonts w:hint="eastAsia"/>
              </w:rPr>
              <w:t>数据准确率</w:t>
            </w:r>
          </w:p>
        </w:tc>
        <w:tc>
          <w:tcPr>
            <w:tcW w:w="1938" w:type="dxa"/>
            <w:tcBorders>
              <w:tl2br w:val="nil"/>
              <w:tr2bl w:val="nil"/>
            </w:tcBorders>
            <w:shd w:val="clear" w:color="auto" w:fill="auto"/>
            <w:vAlign w:val="center"/>
          </w:tcPr>
          <w:p w14:paraId="72FFDF41" w14:textId="77777777" w:rsidR="0046264D" w:rsidRDefault="008309B7">
            <w:pPr>
              <w:pStyle w:val="afffffffff9"/>
            </w:pPr>
            <w:r>
              <w:rPr>
                <w:rFonts w:hint="eastAsia"/>
              </w:rPr>
              <w:t>1、2</w:t>
            </w:r>
          </w:p>
        </w:tc>
      </w:tr>
      <w:tr w:rsidR="0046264D" w14:paraId="6AF4732B" w14:textId="77777777" w:rsidTr="008309B7">
        <w:trPr>
          <w:trHeight w:val="361"/>
          <w:jc w:val="center"/>
        </w:trPr>
        <w:tc>
          <w:tcPr>
            <w:tcW w:w="1410" w:type="dxa"/>
            <w:vMerge/>
            <w:tcBorders>
              <w:tl2br w:val="nil"/>
              <w:tr2bl w:val="nil"/>
            </w:tcBorders>
            <w:shd w:val="clear" w:color="auto" w:fill="auto"/>
            <w:vAlign w:val="center"/>
          </w:tcPr>
          <w:p w14:paraId="6434389F" w14:textId="77777777" w:rsidR="0046264D" w:rsidRDefault="0046264D">
            <w:pPr>
              <w:pStyle w:val="afffffffff9"/>
            </w:pPr>
          </w:p>
        </w:tc>
        <w:tc>
          <w:tcPr>
            <w:tcW w:w="2034" w:type="dxa"/>
            <w:vMerge/>
            <w:tcBorders>
              <w:tl2br w:val="nil"/>
              <w:tr2bl w:val="nil"/>
            </w:tcBorders>
            <w:shd w:val="clear" w:color="auto" w:fill="auto"/>
            <w:vAlign w:val="center"/>
          </w:tcPr>
          <w:p w14:paraId="426D1B8E" w14:textId="77777777" w:rsidR="0046264D" w:rsidRDefault="0046264D">
            <w:pPr>
              <w:pStyle w:val="afffffffff9"/>
            </w:pPr>
          </w:p>
        </w:tc>
        <w:tc>
          <w:tcPr>
            <w:tcW w:w="3255" w:type="dxa"/>
            <w:tcBorders>
              <w:tl2br w:val="nil"/>
              <w:tr2bl w:val="nil"/>
            </w:tcBorders>
            <w:shd w:val="clear" w:color="auto" w:fill="auto"/>
            <w:vAlign w:val="center"/>
          </w:tcPr>
          <w:p w14:paraId="6EC6F0B9" w14:textId="77777777" w:rsidR="0046264D" w:rsidRDefault="008309B7">
            <w:pPr>
              <w:pStyle w:val="afffffffff9"/>
            </w:pPr>
            <w:r>
              <w:rPr>
                <w:rFonts w:hint="eastAsia"/>
              </w:rPr>
              <w:t>数据可用率</w:t>
            </w:r>
          </w:p>
        </w:tc>
        <w:tc>
          <w:tcPr>
            <w:tcW w:w="1938" w:type="dxa"/>
            <w:tcBorders>
              <w:tl2br w:val="nil"/>
              <w:tr2bl w:val="nil"/>
            </w:tcBorders>
            <w:shd w:val="clear" w:color="auto" w:fill="auto"/>
            <w:vAlign w:val="center"/>
          </w:tcPr>
          <w:p w14:paraId="610DD6C0" w14:textId="77777777" w:rsidR="0046264D" w:rsidRDefault="008309B7">
            <w:pPr>
              <w:pStyle w:val="afffffffff9"/>
            </w:pPr>
            <w:r>
              <w:rPr>
                <w:rFonts w:hint="eastAsia"/>
              </w:rPr>
              <w:t>1、2</w:t>
            </w:r>
          </w:p>
        </w:tc>
      </w:tr>
      <w:tr w:rsidR="0046264D" w14:paraId="43976342" w14:textId="77777777" w:rsidTr="008309B7">
        <w:trPr>
          <w:trHeight w:val="361"/>
          <w:jc w:val="center"/>
        </w:trPr>
        <w:tc>
          <w:tcPr>
            <w:tcW w:w="1410" w:type="dxa"/>
            <w:vMerge/>
            <w:tcBorders>
              <w:tl2br w:val="nil"/>
              <w:tr2bl w:val="nil"/>
            </w:tcBorders>
            <w:shd w:val="clear" w:color="auto" w:fill="auto"/>
            <w:vAlign w:val="center"/>
          </w:tcPr>
          <w:p w14:paraId="3EF31648" w14:textId="77777777" w:rsidR="0046264D" w:rsidRDefault="0046264D">
            <w:pPr>
              <w:pStyle w:val="afffffffff9"/>
            </w:pPr>
          </w:p>
        </w:tc>
        <w:tc>
          <w:tcPr>
            <w:tcW w:w="2034" w:type="dxa"/>
            <w:tcBorders>
              <w:tl2br w:val="nil"/>
              <w:tr2bl w:val="nil"/>
            </w:tcBorders>
            <w:shd w:val="clear" w:color="auto" w:fill="auto"/>
            <w:vAlign w:val="center"/>
          </w:tcPr>
          <w:p w14:paraId="0EAAA419" w14:textId="77777777" w:rsidR="0046264D" w:rsidRDefault="008309B7">
            <w:pPr>
              <w:pStyle w:val="afffffffff9"/>
            </w:pPr>
            <w:r>
              <w:rPr>
                <w:rFonts w:hint="eastAsia"/>
              </w:rPr>
              <w:t>数据共享</w:t>
            </w:r>
          </w:p>
        </w:tc>
        <w:tc>
          <w:tcPr>
            <w:tcW w:w="3255" w:type="dxa"/>
            <w:tcBorders>
              <w:tl2br w:val="nil"/>
              <w:tr2bl w:val="nil"/>
            </w:tcBorders>
            <w:shd w:val="clear" w:color="auto" w:fill="auto"/>
            <w:vAlign w:val="center"/>
          </w:tcPr>
          <w:p w14:paraId="436601B0" w14:textId="77777777" w:rsidR="0046264D" w:rsidRDefault="008309B7">
            <w:pPr>
              <w:pStyle w:val="afffffffff9"/>
            </w:pPr>
            <w:r>
              <w:rPr>
                <w:rFonts w:hint="eastAsia"/>
              </w:rPr>
              <w:t>数据共享</w:t>
            </w:r>
          </w:p>
        </w:tc>
        <w:tc>
          <w:tcPr>
            <w:tcW w:w="1938" w:type="dxa"/>
            <w:tcBorders>
              <w:tl2br w:val="nil"/>
              <w:tr2bl w:val="nil"/>
            </w:tcBorders>
            <w:shd w:val="clear" w:color="auto" w:fill="auto"/>
            <w:vAlign w:val="center"/>
          </w:tcPr>
          <w:p w14:paraId="3B5B9607" w14:textId="77777777" w:rsidR="0046264D" w:rsidRDefault="008309B7">
            <w:pPr>
              <w:pStyle w:val="afffffffff9"/>
            </w:pPr>
            <w:r>
              <w:rPr>
                <w:rFonts w:hint="eastAsia"/>
              </w:rPr>
              <w:t>1、2</w:t>
            </w:r>
          </w:p>
        </w:tc>
      </w:tr>
      <w:tr w:rsidR="0046264D" w14:paraId="7CD9F022" w14:textId="77777777" w:rsidTr="008309B7">
        <w:trPr>
          <w:trHeight w:val="361"/>
          <w:jc w:val="center"/>
        </w:trPr>
        <w:tc>
          <w:tcPr>
            <w:tcW w:w="1410" w:type="dxa"/>
            <w:vMerge/>
            <w:tcBorders>
              <w:tl2br w:val="nil"/>
              <w:tr2bl w:val="nil"/>
            </w:tcBorders>
            <w:shd w:val="clear" w:color="auto" w:fill="auto"/>
            <w:vAlign w:val="center"/>
          </w:tcPr>
          <w:p w14:paraId="21C7B737" w14:textId="77777777" w:rsidR="0046264D" w:rsidRDefault="0046264D">
            <w:pPr>
              <w:pStyle w:val="afffffffff9"/>
            </w:pPr>
          </w:p>
        </w:tc>
        <w:tc>
          <w:tcPr>
            <w:tcW w:w="2034" w:type="dxa"/>
            <w:vMerge w:val="restart"/>
            <w:tcBorders>
              <w:tl2br w:val="nil"/>
              <w:tr2bl w:val="nil"/>
            </w:tcBorders>
            <w:shd w:val="clear" w:color="auto" w:fill="auto"/>
            <w:vAlign w:val="center"/>
          </w:tcPr>
          <w:p w14:paraId="05CC8377" w14:textId="77777777" w:rsidR="0046264D" w:rsidRDefault="008309B7">
            <w:pPr>
              <w:pStyle w:val="afffffffff9"/>
            </w:pPr>
            <w:r>
              <w:rPr>
                <w:rFonts w:hint="eastAsia"/>
              </w:rPr>
              <w:t>数据开放与利用</w:t>
            </w:r>
          </w:p>
        </w:tc>
        <w:tc>
          <w:tcPr>
            <w:tcW w:w="3255" w:type="dxa"/>
            <w:tcBorders>
              <w:tl2br w:val="nil"/>
              <w:tr2bl w:val="nil"/>
            </w:tcBorders>
            <w:shd w:val="clear" w:color="auto" w:fill="auto"/>
            <w:vAlign w:val="center"/>
          </w:tcPr>
          <w:p w14:paraId="11DC0E7A" w14:textId="77777777" w:rsidR="0046264D" w:rsidRDefault="008309B7">
            <w:pPr>
              <w:pStyle w:val="afffffffff9"/>
            </w:pPr>
            <w:r>
              <w:rPr>
                <w:rFonts w:hint="eastAsia"/>
              </w:rPr>
              <w:t>数据开放</w:t>
            </w:r>
          </w:p>
        </w:tc>
        <w:tc>
          <w:tcPr>
            <w:tcW w:w="1938" w:type="dxa"/>
            <w:tcBorders>
              <w:tl2br w:val="nil"/>
              <w:tr2bl w:val="nil"/>
            </w:tcBorders>
            <w:shd w:val="clear" w:color="auto" w:fill="auto"/>
            <w:vAlign w:val="center"/>
          </w:tcPr>
          <w:p w14:paraId="4224122C" w14:textId="77777777" w:rsidR="0046264D" w:rsidRDefault="008309B7">
            <w:pPr>
              <w:pStyle w:val="afffffffff9"/>
            </w:pPr>
            <w:r>
              <w:rPr>
                <w:rFonts w:hint="eastAsia"/>
              </w:rPr>
              <w:t>1、2</w:t>
            </w:r>
          </w:p>
        </w:tc>
      </w:tr>
      <w:tr w:rsidR="0046264D" w14:paraId="2CCAE659" w14:textId="77777777" w:rsidTr="008309B7">
        <w:trPr>
          <w:trHeight w:val="361"/>
          <w:jc w:val="center"/>
        </w:trPr>
        <w:tc>
          <w:tcPr>
            <w:tcW w:w="1410" w:type="dxa"/>
            <w:vMerge/>
            <w:tcBorders>
              <w:tl2br w:val="nil"/>
              <w:tr2bl w:val="nil"/>
            </w:tcBorders>
            <w:shd w:val="clear" w:color="auto" w:fill="auto"/>
            <w:vAlign w:val="center"/>
          </w:tcPr>
          <w:p w14:paraId="4FDE3380" w14:textId="77777777" w:rsidR="0046264D" w:rsidRDefault="0046264D">
            <w:pPr>
              <w:pStyle w:val="afffffffff9"/>
            </w:pPr>
          </w:p>
        </w:tc>
        <w:tc>
          <w:tcPr>
            <w:tcW w:w="2034" w:type="dxa"/>
            <w:vMerge/>
            <w:tcBorders>
              <w:tl2br w:val="nil"/>
              <w:tr2bl w:val="nil"/>
            </w:tcBorders>
            <w:shd w:val="clear" w:color="auto" w:fill="auto"/>
            <w:vAlign w:val="center"/>
          </w:tcPr>
          <w:p w14:paraId="1A6A85C0" w14:textId="77777777" w:rsidR="0046264D" w:rsidRDefault="0046264D">
            <w:pPr>
              <w:pStyle w:val="afffffffff9"/>
            </w:pPr>
          </w:p>
        </w:tc>
        <w:tc>
          <w:tcPr>
            <w:tcW w:w="3255" w:type="dxa"/>
            <w:tcBorders>
              <w:tl2br w:val="nil"/>
              <w:tr2bl w:val="nil"/>
            </w:tcBorders>
            <w:shd w:val="clear" w:color="auto" w:fill="auto"/>
            <w:vAlign w:val="center"/>
          </w:tcPr>
          <w:p w14:paraId="0399DED6" w14:textId="77777777" w:rsidR="0046264D" w:rsidRDefault="008309B7">
            <w:pPr>
              <w:pStyle w:val="afffffffff9"/>
            </w:pPr>
            <w:r>
              <w:rPr>
                <w:rFonts w:hint="eastAsia"/>
              </w:rPr>
              <w:t>数据产品生产</w:t>
            </w:r>
          </w:p>
        </w:tc>
        <w:tc>
          <w:tcPr>
            <w:tcW w:w="1938" w:type="dxa"/>
            <w:tcBorders>
              <w:tl2br w:val="nil"/>
              <w:tr2bl w:val="nil"/>
            </w:tcBorders>
            <w:shd w:val="clear" w:color="auto" w:fill="auto"/>
            <w:vAlign w:val="center"/>
          </w:tcPr>
          <w:p w14:paraId="4106612E" w14:textId="77777777" w:rsidR="0046264D" w:rsidRDefault="008309B7">
            <w:pPr>
              <w:pStyle w:val="afffffffff9"/>
            </w:pPr>
            <w:r>
              <w:rPr>
                <w:rFonts w:hint="eastAsia"/>
              </w:rPr>
              <w:t>1、2</w:t>
            </w:r>
          </w:p>
        </w:tc>
      </w:tr>
      <w:tr w:rsidR="0046264D" w14:paraId="7AF15DC8" w14:textId="77777777" w:rsidTr="008309B7">
        <w:trPr>
          <w:trHeight w:val="361"/>
          <w:jc w:val="center"/>
        </w:trPr>
        <w:tc>
          <w:tcPr>
            <w:tcW w:w="1410" w:type="dxa"/>
            <w:vMerge w:val="restart"/>
            <w:tcBorders>
              <w:tl2br w:val="nil"/>
              <w:tr2bl w:val="nil"/>
            </w:tcBorders>
            <w:shd w:val="clear" w:color="auto" w:fill="auto"/>
            <w:vAlign w:val="center"/>
          </w:tcPr>
          <w:p w14:paraId="64471885" w14:textId="166E6662" w:rsidR="0046264D" w:rsidRDefault="008309B7" w:rsidP="00B52AA1">
            <w:pPr>
              <w:pStyle w:val="afffffffff9"/>
              <w:rPr>
                <w:rFonts w:hint="eastAsia"/>
              </w:rPr>
            </w:pPr>
            <w:r>
              <w:rPr>
                <w:rFonts w:hint="eastAsia"/>
              </w:rPr>
              <w:t>改革创新</w:t>
            </w:r>
          </w:p>
        </w:tc>
        <w:tc>
          <w:tcPr>
            <w:tcW w:w="2034" w:type="dxa"/>
            <w:vMerge w:val="restart"/>
            <w:tcBorders>
              <w:tl2br w:val="nil"/>
              <w:tr2bl w:val="nil"/>
            </w:tcBorders>
            <w:shd w:val="clear" w:color="auto" w:fill="auto"/>
            <w:vAlign w:val="center"/>
          </w:tcPr>
          <w:p w14:paraId="1684A420" w14:textId="77777777" w:rsidR="0046264D" w:rsidRDefault="008309B7">
            <w:pPr>
              <w:pStyle w:val="afffffffff9"/>
            </w:pPr>
            <w:r>
              <w:rPr>
                <w:rFonts w:hint="eastAsia"/>
              </w:rPr>
              <w:t>成果创新</w:t>
            </w:r>
          </w:p>
        </w:tc>
        <w:tc>
          <w:tcPr>
            <w:tcW w:w="3255" w:type="dxa"/>
            <w:tcBorders>
              <w:tl2br w:val="nil"/>
              <w:tr2bl w:val="nil"/>
            </w:tcBorders>
            <w:shd w:val="clear" w:color="auto" w:fill="auto"/>
            <w:vAlign w:val="center"/>
          </w:tcPr>
          <w:p w14:paraId="79991220" w14:textId="77777777" w:rsidR="0046264D" w:rsidRDefault="008309B7">
            <w:pPr>
              <w:pStyle w:val="afffffffff9"/>
            </w:pPr>
            <w:r>
              <w:rPr>
                <w:rFonts w:hint="eastAsia"/>
              </w:rPr>
              <w:t>标准规范</w:t>
            </w:r>
          </w:p>
        </w:tc>
        <w:tc>
          <w:tcPr>
            <w:tcW w:w="1938" w:type="dxa"/>
            <w:tcBorders>
              <w:tl2br w:val="nil"/>
              <w:tr2bl w:val="nil"/>
            </w:tcBorders>
            <w:shd w:val="clear" w:color="auto" w:fill="auto"/>
            <w:vAlign w:val="center"/>
          </w:tcPr>
          <w:p w14:paraId="00593FCD" w14:textId="77777777" w:rsidR="0046264D" w:rsidRDefault="008309B7">
            <w:pPr>
              <w:pStyle w:val="afffffffff9"/>
            </w:pPr>
            <w:r>
              <w:rPr>
                <w:rFonts w:hint="eastAsia"/>
              </w:rPr>
              <w:t>1、2</w:t>
            </w:r>
          </w:p>
        </w:tc>
      </w:tr>
      <w:tr w:rsidR="0046264D" w14:paraId="3940261E" w14:textId="77777777" w:rsidTr="008309B7">
        <w:trPr>
          <w:trHeight w:val="361"/>
          <w:jc w:val="center"/>
        </w:trPr>
        <w:tc>
          <w:tcPr>
            <w:tcW w:w="1410" w:type="dxa"/>
            <w:vMerge/>
            <w:tcBorders>
              <w:tl2br w:val="nil"/>
              <w:tr2bl w:val="nil"/>
            </w:tcBorders>
            <w:shd w:val="clear" w:color="auto" w:fill="auto"/>
            <w:vAlign w:val="center"/>
          </w:tcPr>
          <w:p w14:paraId="18A7B859" w14:textId="77777777" w:rsidR="0046264D" w:rsidRDefault="0046264D">
            <w:pPr>
              <w:pStyle w:val="afffffffff9"/>
            </w:pPr>
          </w:p>
        </w:tc>
        <w:tc>
          <w:tcPr>
            <w:tcW w:w="2034" w:type="dxa"/>
            <w:vMerge/>
            <w:tcBorders>
              <w:tl2br w:val="nil"/>
              <w:tr2bl w:val="nil"/>
            </w:tcBorders>
            <w:shd w:val="clear" w:color="auto" w:fill="auto"/>
            <w:vAlign w:val="center"/>
          </w:tcPr>
          <w:p w14:paraId="7557E567" w14:textId="77777777" w:rsidR="0046264D" w:rsidRDefault="0046264D">
            <w:pPr>
              <w:pStyle w:val="afffffffff9"/>
            </w:pPr>
          </w:p>
        </w:tc>
        <w:tc>
          <w:tcPr>
            <w:tcW w:w="3255" w:type="dxa"/>
            <w:tcBorders>
              <w:tl2br w:val="nil"/>
              <w:tr2bl w:val="nil"/>
            </w:tcBorders>
            <w:shd w:val="clear" w:color="auto" w:fill="auto"/>
            <w:vAlign w:val="center"/>
          </w:tcPr>
          <w:p w14:paraId="48088DAA" w14:textId="77777777" w:rsidR="0046264D" w:rsidRDefault="008309B7">
            <w:pPr>
              <w:pStyle w:val="afffffffff9"/>
            </w:pPr>
            <w:r>
              <w:rPr>
                <w:rFonts w:hint="eastAsia"/>
              </w:rPr>
              <w:t>制度重塑</w:t>
            </w:r>
          </w:p>
        </w:tc>
        <w:tc>
          <w:tcPr>
            <w:tcW w:w="1938" w:type="dxa"/>
            <w:tcBorders>
              <w:tl2br w:val="nil"/>
              <w:tr2bl w:val="nil"/>
            </w:tcBorders>
            <w:shd w:val="clear" w:color="auto" w:fill="auto"/>
            <w:vAlign w:val="center"/>
          </w:tcPr>
          <w:p w14:paraId="0B2F864E" w14:textId="77777777" w:rsidR="0046264D" w:rsidRDefault="008309B7">
            <w:pPr>
              <w:pStyle w:val="afffffffff9"/>
            </w:pPr>
            <w:r>
              <w:rPr>
                <w:rFonts w:hint="eastAsia"/>
              </w:rPr>
              <w:t>1、2</w:t>
            </w:r>
          </w:p>
        </w:tc>
      </w:tr>
      <w:tr w:rsidR="0046264D" w14:paraId="1D9AEF29" w14:textId="77777777" w:rsidTr="008309B7">
        <w:trPr>
          <w:trHeight w:val="361"/>
          <w:jc w:val="center"/>
        </w:trPr>
        <w:tc>
          <w:tcPr>
            <w:tcW w:w="1410" w:type="dxa"/>
            <w:vMerge/>
            <w:tcBorders>
              <w:tl2br w:val="nil"/>
              <w:tr2bl w:val="nil"/>
            </w:tcBorders>
            <w:shd w:val="clear" w:color="auto" w:fill="auto"/>
            <w:vAlign w:val="center"/>
          </w:tcPr>
          <w:p w14:paraId="6D03272F" w14:textId="77777777" w:rsidR="0046264D" w:rsidRDefault="0046264D">
            <w:pPr>
              <w:pStyle w:val="afffffffff9"/>
            </w:pPr>
          </w:p>
        </w:tc>
        <w:tc>
          <w:tcPr>
            <w:tcW w:w="2034" w:type="dxa"/>
            <w:vMerge w:val="restart"/>
            <w:tcBorders>
              <w:tl2br w:val="nil"/>
              <w:tr2bl w:val="nil"/>
            </w:tcBorders>
            <w:shd w:val="clear" w:color="auto" w:fill="auto"/>
            <w:vAlign w:val="center"/>
          </w:tcPr>
          <w:p w14:paraId="6E90FB9C" w14:textId="6DAD902D" w:rsidR="0046264D" w:rsidRDefault="008309B7" w:rsidP="00B52AA1">
            <w:pPr>
              <w:pStyle w:val="afffffffff9"/>
              <w:rPr>
                <w:rFonts w:hint="eastAsia"/>
              </w:rPr>
            </w:pPr>
            <w:r>
              <w:rPr>
                <w:rFonts w:hint="eastAsia"/>
              </w:rPr>
              <w:t>影响力效应</w:t>
            </w:r>
          </w:p>
        </w:tc>
        <w:tc>
          <w:tcPr>
            <w:tcW w:w="3255" w:type="dxa"/>
            <w:tcBorders>
              <w:tl2br w:val="nil"/>
              <w:tr2bl w:val="nil"/>
            </w:tcBorders>
            <w:shd w:val="clear" w:color="auto" w:fill="auto"/>
            <w:vAlign w:val="center"/>
          </w:tcPr>
          <w:p w14:paraId="4B118682" w14:textId="77777777" w:rsidR="0046264D" w:rsidRDefault="008309B7">
            <w:pPr>
              <w:pStyle w:val="afffffffff9"/>
            </w:pPr>
            <w:r>
              <w:rPr>
                <w:rFonts w:hint="eastAsia"/>
              </w:rPr>
              <w:t>荣誉奖励</w:t>
            </w:r>
          </w:p>
        </w:tc>
        <w:tc>
          <w:tcPr>
            <w:tcW w:w="1938" w:type="dxa"/>
            <w:tcBorders>
              <w:tl2br w:val="nil"/>
              <w:tr2bl w:val="nil"/>
            </w:tcBorders>
            <w:shd w:val="clear" w:color="auto" w:fill="auto"/>
            <w:vAlign w:val="center"/>
          </w:tcPr>
          <w:p w14:paraId="7A62065C" w14:textId="77777777" w:rsidR="0046264D" w:rsidRDefault="008309B7">
            <w:pPr>
              <w:pStyle w:val="afffffffff9"/>
            </w:pPr>
            <w:r>
              <w:rPr>
                <w:rFonts w:hint="eastAsia"/>
              </w:rPr>
              <w:t>1、2</w:t>
            </w:r>
          </w:p>
        </w:tc>
      </w:tr>
      <w:tr w:rsidR="0046264D" w14:paraId="1A8ADA71" w14:textId="77777777" w:rsidTr="008309B7">
        <w:trPr>
          <w:trHeight w:val="361"/>
          <w:jc w:val="center"/>
        </w:trPr>
        <w:tc>
          <w:tcPr>
            <w:tcW w:w="1410" w:type="dxa"/>
            <w:vMerge/>
            <w:tcBorders>
              <w:tl2br w:val="nil"/>
              <w:tr2bl w:val="nil"/>
            </w:tcBorders>
            <w:shd w:val="clear" w:color="auto" w:fill="auto"/>
            <w:vAlign w:val="center"/>
          </w:tcPr>
          <w:p w14:paraId="5BD5B58F" w14:textId="77777777" w:rsidR="0046264D" w:rsidRDefault="0046264D">
            <w:pPr>
              <w:pStyle w:val="afffffffff9"/>
            </w:pPr>
          </w:p>
        </w:tc>
        <w:tc>
          <w:tcPr>
            <w:tcW w:w="2034" w:type="dxa"/>
            <w:vMerge/>
            <w:tcBorders>
              <w:tl2br w:val="nil"/>
              <w:tr2bl w:val="nil"/>
            </w:tcBorders>
            <w:shd w:val="clear" w:color="auto" w:fill="auto"/>
            <w:vAlign w:val="center"/>
          </w:tcPr>
          <w:p w14:paraId="30A31B99" w14:textId="77777777" w:rsidR="0046264D" w:rsidRDefault="0046264D">
            <w:pPr>
              <w:pStyle w:val="afffffffff9"/>
            </w:pPr>
          </w:p>
        </w:tc>
        <w:tc>
          <w:tcPr>
            <w:tcW w:w="3255" w:type="dxa"/>
            <w:tcBorders>
              <w:tl2br w:val="nil"/>
              <w:tr2bl w:val="nil"/>
            </w:tcBorders>
            <w:shd w:val="clear" w:color="auto" w:fill="auto"/>
            <w:vAlign w:val="center"/>
          </w:tcPr>
          <w:p w14:paraId="7C667E97" w14:textId="77777777" w:rsidR="0046264D" w:rsidRDefault="008309B7">
            <w:pPr>
              <w:pStyle w:val="afffffffff9"/>
            </w:pPr>
            <w:r>
              <w:rPr>
                <w:rFonts w:hint="eastAsia"/>
              </w:rPr>
              <w:t>领导批示</w:t>
            </w:r>
          </w:p>
        </w:tc>
        <w:tc>
          <w:tcPr>
            <w:tcW w:w="1938" w:type="dxa"/>
            <w:tcBorders>
              <w:tl2br w:val="nil"/>
              <w:tr2bl w:val="nil"/>
            </w:tcBorders>
            <w:shd w:val="clear" w:color="auto" w:fill="auto"/>
            <w:vAlign w:val="center"/>
          </w:tcPr>
          <w:p w14:paraId="03136809" w14:textId="77777777" w:rsidR="0046264D" w:rsidRDefault="008309B7">
            <w:pPr>
              <w:pStyle w:val="afffffffff9"/>
            </w:pPr>
            <w:r>
              <w:rPr>
                <w:rFonts w:hint="eastAsia"/>
              </w:rPr>
              <w:t>1、2</w:t>
            </w:r>
          </w:p>
        </w:tc>
      </w:tr>
      <w:tr w:rsidR="0046264D" w14:paraId="6FD138F7" w14:textId="77777777" w:rsidTr="008309B7">
        <w:trPr>
          <w:trHeight w:val="361"/>
          <w:jc w:val="center"/>
        </w:trPr>
        <w:tc>
          <w:tcPr>
            <w:tcW w:w="1410" w:type="dxa"/>
            <w:vMerge/>
            <w:tcBorders>
              <w:tl2br w:val="nil"/>
              <w:tr2bl w:val="nil"/>
            </w:tcBorders>
            <w:shd w:val="clear" w:color="auto" w:fill="auto"/>
            <w:vAlign w:val="center"/>
          </w:tcPr>
          <w:p w14:paraId="5BEAEB3B" w14:textId="77777777" w:rsidR="0046264D" w:rsidRDefault="0046264D">
            <w:pPr>
              <w:pStyle w:val="afffffffff9"/>
            </w:pPr>
          </w:p>
        </w:tc>
        <w:tc>
          <w:tcPr>
            <w:tcW w:w="2034" w:type="dxa"/>
            <w:vMerge/>
            <w:tcBorders>
              <w:tl2br w:val="nil"/>
              <w:tr2bl w:val="nil"/>
            </w:tcBorders>
            <w:shd w:val="clear" w:color="auto" w:fill="auto"/>
            <w:vAlign w:val="center"/>
          </w:tcPr>
          <w:p w14:paraId="5E4F2088" w14:textId="77777777" w:rsidR="0046264D" w:rsidRDefault="0046264D">
            <w:pPr>
              <w:pStyle w:val="afffffffff9"/>
            </w:pPr>
          </w:p>
        </w:tc>
        <w:tc>
          <w:tcPr>
            <w:tcW w:w="3255" w:type="dxa"/>
            <w:tcBorders>
              <w:tl2br w:val="nil"/>
              <w:tr2bl w:val="nil"/>
            </w:tcBorders>
            <w:shd w:val="clear" w:color="auto" w:fill="auto"/>
            <w:vAlign w:val="center"/>
          </w:tcPr>
          <w:p w14:paraId="1C9FE30A" w14:textId="77777777" w:rsidR="0046264D" w:rsidRDefault="008309B7">
            <w:pPr>
              <w:pStyle w:val="afffffffff9"/>
            </w:pPr>
            <w:r>
              <w:rPr>
                <w:rFonts w:hint="eastAsia"/>
              </w:rPr>
              <w:t>典型示范</w:t>
            </w:r>
          </w:p>
        </w:tc>
        <w:tc>
          <w:tcPr>
            <w:tcW w:w="1938" w:type="dxa"/>
            <w:tcBorders>
              <w:tl2br w:val="nil"/>
              <w:tr2bl w:val="nil"/>
            </w:tcBorders>
            <w:shd w:val="clear" w:color="auto" w:fill="auto"/>
            <w:vAlign w:val="center"/>
          </w:tcPr>
          <w:p w14:paraId="3CD5C41C" w14:textId="77777777" w:rsidR="0046264D" w:rsidRDefault="008309B7">
            <w:pPr>
              <w:pStyle w:val="afffffffff9"/>
            </w:pPr>
            <w:r>
              <w:rPr>
                <w:rFonts w:hint="eastAsia"/>
              </w:rPr>
              <w:t>1、2</w:t>
            </w:r>
          </w:p>
        </w:tc>
      </w:tr>
      <w:tr w:rsidR="0046264D" w14:paraId="3C999A52" w14:textId="77777777" w:rsidTr="008309B7">
        <w:trPr>
          <w:trHeight w:val="380"/>
          <w:jc w:val="center"/>
        </w:trPr>
        <w:tc>
          <w:tcPr>
            <w:tcW w:w="1410" w:type="dxa"/>
            <w:vMerge/>
            <w:tcBorders>
              <w:bottom w:val="single" w:sz="8" w:space="0" w:color="auto"/>
              <w:tl2br w:val="nil"/>
              <w:tr2bl w:val="nil"/>
            </w:tcBorders>
            <w:shd w:val="clear" w:color="auto" w:fill="auto"/>
            <w:vAlign w:val="center"/>
          </w:tcPr>
          <w:p w14:paraId="488350EB" w14:textId="77777777" w:rsidR="0046264D" w:rsidRDefault="0046264D">
            <w:pPr>
              <w:pStyle w:val="afffffffff9"/>
            </w:pPr>
          </w:p>
        </w:tc>
        <w:tc>
          <w:tcPr>
            <w:tcW w:w="2034" w:type="dxa"/>
            <w:vMerge/>
            <w:tcBorders>
              <w:bottom w:val="single" w:sz="8" w:space="0" w:color="auto"/>
              <w:tl2br w:val="nil"/>
              <w:tr2bl w:val="nil"/>
            </w:tcBorders>
            <w:shd w:val="clear" w:color="auto" w:fill="auto"/>
            <w:vAlign w:val="center"/>
          </w:tcPr>
          <w:p w14:paraId="70C42481" w14:textId="77777777" w:rsidR="0046264D" w:rsidRDefault="0046264D">
            <w:pPr>
              <w:pStyle w:val="afffffffff9"/>
            </w:pPr>
          </w:p>
        </w:tc>
        <w:tc>
          <w:tcPr>
            <w:tcW w:w="3255" w:type="dxa"/>
            <w:tcBorders>
              <w:bottom w:val="single" w:sz="8" w:space="0" w:color="auto"/>
              <w:tl2br w:val="nil"/>
              <w:tr2bl w:val="nil"/>
            </w:tcBorders>
            <w:shd w:val="clear" w:color="auto" w:fill="auto"/>
            <w:vAlign w:val="center"/>
          </w:tcPr>
          <w:p w14:paraId="2FB9609A" w14:textId="77777777" w:rsidR="0046264D" w:rsidRDefault="008309B7">
            <w:pPr>
              <w:pStyle w:val="afffffffff9"/>
            </w:pPr>
            <w:r>
              <w:rPr>
                <w:rFonts w:hint="eastAsia"/>
              </w:rPr>
              <w:t>媒体报导</w:t>
            </w:r>
          </w:p>
        </w:tc>
        <w:tc>
          <w:tcPr>
            <w:tcW w:w="1938" w:type="dxa"/>
            <w:tcBorders>
              <w:bottom w:val="single" w:sz="8" w:space="0" w:color="auto"/>
              <w:tl2br w:val="nil"/>
              <w:tr2bl w:val="nil"/>
            </w:tcBorders>
            <w:shd w:val="clear" w:color="auto" w:fill="auto"/>
            <w:vAlign w:val="center"/>
          </w:tcPr>
          <w:p w14:paraId="75BBB19C" w14:textId="77777777" w:rsidR="0046264D" w:rsidRDefault="008309B7">
            <w:pPr>
              <w:pStyle w:val="afffffffff9"/>
            </w:pPr>
            <w:r>
              <w:rPr>
                <w:rFonts w:hint="eastAsia"/>
              </w:rPr>
              <w:t>1、2</w:t>
            </w:r>
          </w:p>
        </w:tc>
      </w:tr>
      <w:tr w:rsidR="0046264D" w14:paraId="5F632F69" w14:textId="77777777" w:rsidTr="008309B7">
        <w:trPr>
          <w:trHeight w:val="430"/>
          <w:jc w:val="center"/>
        </w:trPr>
        <w:tc>
          <w:tcPr>
            <w:tcW w:w="8637" w:type="dxa"/>
            <w:gridSpan w:val="4"/>
            <w:shd w:val="clear" w:color="auto" w:fill="auto"/>
            <w:vAlign w:val="center"/>
          </w:tcPr>
          <w:p w14:paraId="6463AFFB" w14:textId="77777777" w:rsidR="0046264D" w:rsidRDefault="008309B7">
            <w:pPr>
              <w:pStyle w:val="afffffffff9"/>
              <w:ind w:firstLineChars="300" w:firstLine="540"/>
              <w:jc w:val="left"/>
            </w:pPr>
            <w:r>
              <w:rPr>
                <w:rFonts w:hint="eastAsia"/>
                <w:vertAlign w:val="superscript"/>
              </w:rPr>
              <w:t xml:space="preserve">a </w:t>
            </w:r>
            <w:r>
              <w:rPr>
                <w:rFonts w:hint="eastAsia"/>
              </w:rPr>
              <w:t>适用类别</w:t>
            </w:r>
            <w:r>
              <w:t>: 1.</w:t>
            </w:r>
            <w:r>
              <w:rPr>
                <w:rFonts w:hint="eastAsia"/>
              </w:rPr>
              <w:t>多跨协同</w:t>
            </w:r>
            <w:r>
              <w:t>; 2.一般应用; 3.基础设施，表中以数字代替。</w:t>
            </w:r>
          </w:p>
        </w:tc>
      </w:tr>
    </w:tbl>
    <w:p w14:paraId="64B84106" w14:textId="77777777" w:rsidR="0046264D" w:rsidRDefault="008309B7">
      <w:pPr>
        <w:pStyle w:val="affc"/>
        <w:spacing w:before="312" w:after="312"/>
      </w:pPr>
      <w:r>
        <w:rPr>
          <w:rFonts w:hint="eastAsia"/>
        </w:rPr>
        <w:t>指标说明和评分方法</w:t>
      </w:r>
    </w:p>
    <w:p w14:paraId="0BA372E7" w14:textId="77777777" w:rsidR="0046264D" w:rsidRDefault="008309B7">
      <w:pPr>
        <w:pStyle w:val="affd"/>
        <w:spacing w:before="156" w:after="156"/>
      </w:pPr>
      <w:r>
        <w:rPr>
          <w:rFonts w:hint="eastAsia"/>
        </w:rPr>
        <w:t>过程管理</w:t>
      </w:r>
    </w:p>
    <w:p w14:paraId="187BB4BA" w14:textId="77777777" w:rsidR="0046264D" w:rsidRDefault="008309B7">
      <w:pPr>
        <w:pStyle w:val="affe"/>
        <w:spacing w:before="156" w:after="156"/>
        <w:ind w:left="0"/>
        <w:jc w:val="left"/>
      </w:pPr>
      <w:r>
        <w:rPr>
          <w:rFonts w:hint="eastAsia"/>
        </w:rPr>
        <w:t>立项依据</w:t>
      </w:r>
    </w:p>
    <w:p w14:paraId="5CD10EDF" w14:textId="77777777" w:rsidR="0046264D" w:rsidRDefault="008309B7">
      <w:pPr>
        <w:pStyle w:val="afffff5"/>
        <w:ind w:firstLine="420"/>
      </w:pPr>
      <w:r>
        <w:rPr>
          <w:rFonts w:hint="eastAsia"/>
        </w:rPr>
        <w:t>立项依据指标主要评价项目立项的重要性，包括落实党中央国务院决策部署要求、落实省委、省政府、市委、市政府决策部署要求、围绕解决全市社会重大需求、围绕解决群众和企业关注的痛点难点堵点问题、防范化解重大风险隐患情况等方面。其中</w:t>
      </w:r>
      <w:r>
        <w:t>符合部门核心业务数字化要求</w:t>
      </w:r>
      <w:r>
        <w:rPr>
          <w:rFonts w:hint="eastAsia"/>
        </w:rPr>
        <w:t>的得60分，否则得0分；其他各项要求符合条件得100分，否则得0分；其中</w:t>
      </w:r>
      <w:r>
        <w:t>符合部门核心业务数字化要求</w:t>
      </w:r>
      <w:r>
        <w:rPr>
          <w:rFonts w:hint="eastAsia"/>
        </w:rPr>
        <w:t>的得60分，否则得0分。立项依据指标分值按照公式</w:t>
      </w:r>
      <w:r>
        <w:rPr>
          <w:rFonts w:hint="eastAsia"/>
          <w:sz w:val="18"/>
          <w:szCs w:val="18"/>
        </w:rPr>
        <w:t>(</w:t>
      </w:r>
      <w:r>
        <w:rPr>
          <w:rFonts w:ascii="TimesNewRomanPSMT" w:hAnsi="TimesNewRomanPSMT"/>
          <w:sz w:val="18"/>
          <w:szCs w:val="18"/>
        </w:rPr>
        <w:t>1</w:t>
      </w:r>
      <w:r>
        <w:rPr>
          <w:rFonts w:hint="eastAsia"/>
          <w:sz w:val="18"/>
          <w:szCs w:val="18"/>
        </w:rPr>
        <w:t>)</w:t>
      </w:r>
      <w:r>
        <w:rPr>
          <w:rFonts w:hint="eastAsia"/>
        </w:rPr>
        <w:t>计算所得：</w:t>
      </w:r>
    </w:p>
    <w:p w14:paraId="5B346FE7" w14:textId="77777777" w:rsidR="008309B7" w:rsidRDefault="008309B7" w:rsidP="008309B7">
      <w:pPr>
        <w:pStyle w:val="afffffff1"/>
      </w:pPr>
      <w:r>
        <w:tab/>
      </w:r>
      <m:oMath>
        <m:sSub>
          <m:sSubPr>
            <m:ctrlPr>
              <w:rPr>
                <w:rFonts w:ascii="Cambria Math" w:hAnsi="Cambria Math"/>
              </w:rPr>
            </m:ctrlPr>
          </m:sSubPr>
          <m:e>
            <m:r>
              <w:rPr>
                <w:rFonts w:ascii="Cambria Math" w:hAnsi="Cambria Math"/>
              </w:rPr>
              <m:t>PM</m:t>
            </m:r>
          </m:e>
          <m:sub>
            <m:r>
              <w:rPr>
                <w:rFonts w:ascii="Cambria Math" w:hAnsi="Cambria Math"/>
              </w:rPr>
              <m:t>1</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5</m:t>
            </m:r>
          </m:sub>
        </m:sSub>
        <m:r>
          <w:rPr>
            <w:rFonts w:ascii="Cambria Math" w:hAnsi="Cambria Math"/>
          </w:rPr>
          <m:t>)</m:t>
        </m:r>
      </m:oMath>
      <w:r w:rsidRPr="008309B7">
        <w:rPr>
          <w:rFonts w:ascii="微软雅黑" w:eastAsia="微软雅黑" w:hAnsi="微软雅黑"/>
        </w:rPr>
        <w:tab/>
      </w:r>
      <w:r>
        <w:t>(</w:t>
      </w:r>
      <w:r>
        <w:fldChar w:fldCharType="begin"/>
      </w:r>
      <w:r>
        <w:instrText xml:space="preserve"> AUTONUM </w:instrText>
      </w:r>
      <w:r>
        <w:fldChar w:fldCharType="end"/>
      </w:r>
      <w:r>
        <w:t>)</w:t>
      </w:r>
    </w:p>
    <w:p w14:paraId="05B5EA88" w14:textId="77777777" w:rsidR="008309B7" w:rsidRPr="008309B7" w:rsidRDefault="008309B7" w:rsidP="008309B7">
      <w:pPr>
        <w:pStyle w:val="afffff4"/>
        <w:ind w:firstLine="420"/>
      </w:pPr>
      <w:r>
        <w:rPr>
          <w:rFonts w:hint="eastAsia"/>
        </w:rPr>
        <w:lastRenderedPageBreak/>
        <w:t>式中：</w:t>
      </w:r>
    </w:p>
    <w:bookmarkStart w:id="44" w:name="_Hlk120903165"/>
    <w:p w14:paraId="2EF30F51" w14:textId="77777777" w:rsidR="0046264D" w:rsidRDefault="00000000">
      <w:pPr>
        <w:pStyle w:val="afffff5"/>
        <w:ind w:firstLine="420"/>
      </w:pPr>
      <m:oMath>
        <m:sSub>
          <m:sSubPr>
            <m:ctrlPr>
              <w:rPr>
                <w:rFonts w:ascii="Cambria Math" w:hAnsi="Cambria Math"/>
                <w:i/>
              </w:rPr>
            </m:ctrlPr>
          </m:sSubPr>
          <m:e>
            <m:r>
              <w:rPr>
                <w:rFonts w:ascii="Cambria Math" w:hAnsi="Cambria Math"/>
              </w:rPr>
              <m:t>PM</m:t>
            </m:r>
          </m:e>
          <m:sub>
            <m:r>
              <w:rPr>
                <w:rFonts w:ascii="Cambria Math" w:hAnsi="Cambria Math"/>
              </w:rPr>
              <m:t>1</m:t>
            </m:r>
          </m:sub>
        </m:sSub>
      </m:oMath>
      <w:r w:rsidR="008309B7">
        <w:rPr>
          <w:rFonts w:ascii="Cambria Math" w:hint="eastAsia"/>
        </w:rPr>
        <w:t>——</w:t>
      </w:r>
      <w:r w:rsidR="008309B7">
        <w:rPr>
          <w:rFonts w:hint="eastAsia"/>
        </w:rPr>
        <w:t>立项依据指标分值；</w:t>
      </w:r>
    </w:p>
    <w:p w14:paraId="3D9F5AD6" w14:textId="77777777" w:rsidR="0046264D" w:rsidRDefault="00000000">
      <w:pPr>
        <w:pStyle w:val="afffff5"/>
        <w:ind w:firstLine="420"/>
      </w:pP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008309B7">
        <w:rPr>
          <w:rFonts w:hint="eastAsia"/>
        </w:rPr>
        <w:t>——落实</w:t>
      </w:r>
      <w:r w:rsidR="008309B7">
        <w:t>上级或本级党委、政府</w:t>
      </w:r>
      <w:r w:rsidR="008309B7">
        <w:rPr>
          <w:rFonts w:hint="eastAsia"/>
        </w:rPr>
        <w:t>决策部署要求的得分值；</w:t>
      </w:r>
    </w:p>
    <w:p w14:paraId="256C975D" w14:textId="77777777" w:rsidR="0046264D" w:rsidRDefault="00000000">
      <w:pPr>
        <w:pStyle w:val="afffff5"/>
        <w:ind w:firstLine="420"/>
      </w:pP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008309B7">
        <w:rPr>
          <w:rFonts w:hint="eastAsia"/>
        </w:rPr>
        <w:t>——围绕解决全市社会重大需求的得分值；</w:t>
      </w:r>
    </w:p>
    <w:p w14:paraId="51F79989" w14:textId="77777777" w:rsidR="0046264D" w:rsidRDefault="00000000">
      <w:pPr>
        <w:pStyle w:val="afffff5"/>
        <w:ind w:firstLine="420"/>
        <w:rPr>
          <w:szCs w:val="22"/>
        </w:rPr>
      </w:pPr>
      <m:oMath>
        <m:sSub>
          <m:sSubPr>
            <m:ctrlPr>
              <w:rPr>
                <w:rFonts w:ascii="Cambria Math" w:hAnsi="Cambria Math"/>
                <w:i/>
              </w:rPr>
            </m:ctrlPr>
          </m:sSubPr>
          <m:e>
            <m:r>
              <w:rPr>
                <w:rFonts w:ascii="Cambria Math" w:hAnsi="Cambria Math"/>
              </w:rPr>
              <m:t>P</m:t>
            </m:r>
          </m:e>
          <m:sub>
            <m:r>
              <w:rPr>
                <w:rFonts w:ascii="Cambria Math" w:hAnsi="Cambria Math"/>
              </w:rPr>
              <m:t>3</m:t>
            </m:r>
          </m:sub>
        </m:sSub>
      </m:oMath>
      <w:r w:rsidR="008309B7">
        <w:rPr>
          <w:rFonts w:hint="eastAsia"/>
        </w:rPr>
        <w:t>——围绕</w:t>
      </w:r>
      <w:r w:rsidR="008309B7">
        <w:rPr>
          <w:rFonts w:hint="eastAsia"/>
          <w:szCs w:val="22"/>
        </w:rPr>
        <w:t>解决群众和企业关注的痛点难点堵点问题的</w:t>
      </w:r>
      <w:r w:rsidR="008309B7">
        <w:rPr>
          <w:rFonts w:hint="eastAsia"/>
        </w:rPr>
        <w:t>得</w:t>
      </w:r>
      <w:r w:rsidR="008309B7">
        <w:rPr>
          <w:rFonts w:hint="eastAsia"/>
          <w:szCs w:val="22"/>
        </w:rPr>
        <w:t>分值；</w:t>
      </w:r>
    </w:p>
    <w:p w14:paraId="22C9F2F0" w14:textId="77777777" w:rsidR="0046264D" w:rsidRDefault="00000000">
      <w:pPr>
        <w:pStyle w:val="afffff5"/>
        <w:ind w:firstLine="420"/>
        <w:rPr>
          <w:szCs w:val="22"/>
        </w:rPr>
      </w:pPr>
      <m:oMath>
        <m:sSub>
          <m:sSubPr>
            <m:ctrlPr>
              <w:rPr>
                <w:rFonts w:ascii="Cambria Math" w:hAnsi="Cambria Math"/>
                <w:i/>
              </w:rPr>
            </m:ctrlPr>
          </m:sSubPr>
          <m:e>
            <m:r>
              <w:rPr>
                <w:rFonts w:ascii="Cambria Math" w:hAnsi="Cambria Math"/>
              </w:rPr>
              <m:t>P</m:t>
            </m:r>
          </m:e>
          <m:sub>
            <m:r>
              <w:rPr>
                <w:rFonts w:ascii="Cambria Math" w:hAnsi="Cambria Math"/>
              </w:rPr>
              <m:t>4</m:t>
            </m:r>
          </m:sub>
        </m:sSub>
      </m:oMath>
      <w:r w:rsidR="008309B7">
        <w:rPr>
          <w:rFonts w:hint="eastAsia"/>
          <w:szCs w:val="22"/>
        </w:rPr>
        <w:t>——防范化解重大风险隐患情况的</w:t>
      </w:r>
      <w:r w:rsidR="008309B7">
        <w:rPr>
          <w:rFonts w:hint="eastAsia"/>
        </w:rPr>
        <w:t>得</w:t>
      </w:r>
      <w:r w:rsidR="008309B7">
        <w:rPr>
          <w:rFonts w:hint="eastAsia"/>
          <w:szCs w:val="22"/>
        </w:rPr>
        <w:t>分值；</w:t>
      </w:r>
    </w:p>
    <w:p w14:paraId="3879B6AE" w14:textId="77777777" w:rsidR="0046264D" w:rsidRDefault="00000000">
      <w:pPr>
        <w:pStyle w:val="afffff5"/>
        <w:ind w:firstLine="420"/>
      </w:pPr>
      <m:oMath>
        <m:sSub>
          <m:sSubPr>
            <m:ctrlPr>
              <w:rPr>
                <w:rFonts w:ascii="Cambria Math" w:hAnsi="Cambria Math"/>
                <w:i/>
              </w:rPr>
            </m:ctrlPr>
          </m:sSubPr>
          <m:e>
            <m:r>
              <w:rPr>
                <w:rFonts w:ascii="Cambria Math" w:hAnsi="Cambria Math"/>
              </w:rPr>
              <m:t>P</m:t>
            </m:r>
          </m:e>
          <m:sub>
            <m:r>
              <w:rPr>
                <w:rFonts w:ascii="Cambria Math" w:hAnsi="Cambria Math"/>
              </w:rPr>
              <m:t>5</m:t>
            </m:r>
          </m:sub>
        </m:sSub>
      </m:oMath>
      <w:r w:rsidR="008309B7">
        <w:rPr>
          <w:rFonts w:hint="eastAsia"/>
        </w:rPr>
        <w:t>——</w:t>
      </w:r>
      <w:r w:rsidR="008309B7">
        <w:t>符合部门核心业务数字化要求</w:t>
      </w:r>
      <w:r w:rsidR="008309B7">
        <w:rPr>
          <w:rFonts w:hint="eastAsia"/>
        </w:rPr>
        <w:t>的得分值。</w:t>
      </w:r>
      <w:bookmarkEnd w:id="44"/>
    </w:p>
    <w:p w14:paraId="306214B8" w14:textId="77777777" w:rsidR="0046264D" w:rsidRDefault="008309B7">
      <w:pPr>
        <w:pStyle w:val="affe"/>
        <w:spacing w:before="156" w:after="156"/>
        <w:ind w:left="0"/>
        <w:rPr>
          <w:lang w:bidi="ar"/>
        </w:rPr>
      </w:pPr>
      <w:r>
        <w:rPr>
          <w:rFonts w:hint="eastAsia"/>
          <w:lang w:bidi="ar"/>
        </w:rPr>
        <w:t>建设方案</w:t>
      </w:r>
    </w:p>
    <w:p w14:paraId="3DC192B6" w14:textId="77777777" w:rsidR="0046264D" w:rsidRDefault="008309B7">
      <w:pPr>
        <w:pStyle w:val="afffff5"/>
        <w:ind w:firstLineChars="0" w:firstLine="0"/>
        <w:rPr>
          <w:lang w:bidi="ar"/>
        </w:rPr>
      </w:pPr>
      <w:r w:rsidRPr="00C1603D">
        <w:rPr>
          <w:rFonts w:ascii="黑体" w:eastAsia="黑体" w:hAnsi="黑体" w:hint="eastAsia"/>
          <w:lang w:bidi="ar"/>
        </w:rPr>
        <w:t>6.1.2.1</w:t>
      </w:r>
      <w:r>
        <w:rPr>
          <w:rFonts w:hint="eastAsia"/>
          <w:lang w:bidi="ar"/>
        </w:rPr>
        <w:t xml:space="preserve"> 建设方案指标主要评价项目建设规划是否规范合理，由两项指标组成，包括需求内容合理性和架构设计合理性。</w:t>
      </w:r>
    </w:p>
    <w:p w14:paraId="46262EFA" w14:textId="77777777" w:rsidR="0046264D" w:rsidRDefault="008309B7">
      <w:pPr>
        <w:pStyle w:val="afffff5"/>
        <w:ind w:firstLineChars="0" w:firstLine="0"/>
        <w:rPr>
          <w:lang w:bidi="ar"/>
        </w:rPr>
      </w:pPr>
      <w:r w:rsidRPr="00C1603D">
        <w:rPr>
          <w:rFonts w:ascii="黑体" w:eastAsia="黑体" w:hAnsi="黑体" w:hint="eastAsia"/>
        </w:rPr>
        <w:t>6.1.2.2</w:t>
      </w:r>
      <w:r>
        <w:rPr>
          <w:rFonts w:hint="eastAsia"/>
        </w:rPr>
        <w:t xml:space="preserve"> 需求内容合理性指标</w:t>
      </w:r>
      <w:r>
        <w:rPr>
          <w:rFonts w:hint="eastAsia"/>
          <w:lang w:bidi="ar"/>
        </w:rPr>
        <w:t>主要评价方案</w:t>
      </w:r>
      <w:r>
        <w:rPr>
          <w:rFonts w:hint="eastAsia"/>
        </w:rPr>
        <w:t>是否围绕项目需求、多跨场景需求、改革需求开展分析。其中项目</w:t>
      </w:r>
      <w:r>
        <w:rPr>
          <w:rFonts w:hint="eastAsia"/>
          <w:lang w:bidi="ar"/>
        </w:rPr>
        <w:t>需求包含业务需求、功能需求、数据需求、安全需求等；多跨场景需求包含各单位应用协同建设情况、系统平台互联互通等；改革需求包含体制调整、机制完善、体系重构、制度重塑、流程再造等。各项需求根据材料提供情况按百分制得分。</w:t>
      </w:r>
      <w:r>
        <w:rPr>
          <w:rFonts w:hint="eastAsia"/>
        </w:rPr>
        <w:t>需求内容合理性指标</w:t>
      </w:r>
      <w:r>
        <w:rPr>
          <w:rFonts w:hint="eastAsia"/>
          <w:lang w:bidi="ar"/>
        </w:rPr>
        <w:t>分值可按照公式（2）</w:t>
      </w:r>
      <w:r>
        <w:rPr>
          <w:rFonts w:hint="eastAsia"/>
        </w:rPr>
        <w:t>计算所得</w:t>
      </w:r>
      <w:r>
        <w:rPr>
          <w:rFonts w:hint="eastAsia"/>
          <w:lang w:bidi="ar"/>
        </w:rPr>
        <w:t xml:space="preserve">： </w:t>
      </w:r>
    </w:p>
    <w:p w14:paraId="41E50503" w14:textId="77777777" w:rsidR="0046264D" w:rsidRDefault="00000000">
      <w:pPr>
        <w:pStyle w:val="afffff5"/>
        <w:ind w:firstLineChars="0" w:firstLine="0"/>
        <w:jc w:val="right"/>
        <w:rPr>
          <w:lang w:bidi="ar"/>
        </w:rPr>
      </w:pPr>
      <m:oMathPara>
        <m:oMathParaPr>
          <m:jc m:val="right"/>
        </m:oMathParaPr>
        <m:oMath>
          <m:sSubSup>
            <m:sSubSupPr>
              <m:ctrlPr>
                <w:rPr>
                  <w:rFonts w:ascii="Cambria Math" w:hAnsi="Cambria Math"/>
                  <w:i/>
                  <w:szCs w:val="21"/>
                </w:rPr>
              </m:ctrlPr>
            </m:sSubSupPr>
            <m:e>
              <m:r>
                <w:rPr>
                  <w:rFonts w:ascii="Cambria Math" w:hAnsi="Cambria Math"/>
                  <w:szCs w:val="21"/>
                </w:rPr>
                <m:t>PM</m:t>
              </m:r>
              <m:ctrlPr>
                <w:rPr>
                  <w:rFonts w:ascii="Cambria Math" w:hAnsi="Cambria Math" w:hint="eastAsia"/>
                  <w:i/>
                  <w:szCs w:val="21"/>
                </w:rPr>
              </m:ctrlPr>
            </m:e>
            <m:sub>
              <m:r>
                <w:rPr>
                  <w:rFonts w:ascii="Cambria Math" w:hAnsi="Cambria Math"/>
                  <w:szCs w:val="21"/>
                </w:rPr>
                <m:t>2</m:t>
              </m:r>
            </m:sub>
            <m:sup>
              <m:r>
                <w:rPr>
                  <w:rFonts w:ascii="Cambria Math" w:hAnsi="Cambria Math"/>
                  <w:szCs w:val="21"/>
                </w:rPr>
                <m:t>a</m:t>
              </m:r>
            </m:sup>
          </m:sSubSup>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P</m:t>
                  </m:r>
                </m:e>
                <m:sub>
                  <m:r>
                    <w:rPr>
                      <w:rFonts w:ascii="Cambria Math" w:hAnsi="Cambria Math"/>
                      <w:szCs w:val="21"/>
                    </w:rPr>
                    <m:t>6</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7</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8</m:t>
                  </m:r>
                </m:sub>
              </m:sSub>
            </m:num>
            <m:den>
              <m:r>
                <w:rPr>
                  <w:rFonts w:ascii="Cambria Math" w:hAnsi="Cambria Math"/>
                  <w:szCs w:val="21"/>
                </w:rPr>
                <m:t>3</m:t>
              </m:r>
            </m:den>
          </m:f>
          <m:r>
            <w:rPr>
              <w:rFonts w:ascii="Cambria Math" w:hAnsi="Cambria Math"/>
              <w:szCs w:val="21"/>
            </w:rPr>
            <m:t>⋯⋯⋯⋯⋯⋯⋯⋯⋯⋯⋯⋯⋯⋯⋯(2)</m:t>
          </m:r>
        </m:oMath>
      </m:oMathPara>
    </w:p>
    <w:p w14:paraId="09FE15EA" w14:textId="77777777" w:rsidR="0046264D" w:rsidRDefault="008309B7">
      <w:pPr>
        <w:pStyle w:val="afffff5"/>
        <w:ind w:left="422" w:firstLineChars="0" w:firstLine="0"/>
        <w:rPr>
          <w:lang w:bidi="ar"/>
        </w:rPr>
      </w:pPr>
      <w:r>
        <w:rPr>
          <w:rFonts w:hint="eastAsia"/>
          <w:lang w:bidi="ar"/>
        </w:rPr>
        <w:t>式中：</w:t>
      </w:r>
    </w:p>
    <w:bookmarkStart w:id="45" w:name="_Hlk120905566"/>
    <w:p w14:paraId="739B72F8" w14:textId="77777777" w:rsidR="0046264D" w:rsidRDefault="00000000">
      <w:pPr>
        <w:pStyle w:val="afffff5"/>
        <w:ind w:firstLine="420"/>
        <w:rPr>
          <w:lang w:bidi="ar"/>
        </w:rPr>
      </w:pPr>
      <m:oMath>
        <m:sSubSup>
          <m:sSubSupPr>
            <m:ctrlPr>
              <w:rPr>
                <w:rFonts w:ascii="Cambria Math" w:hAnsi="Cambria Math"/>
                <w:i/>
              </w:rPr>
            </m:ctrlPr>
          </m:sSubSupPr>
          <m:e>
            <m:r>
              <w:rPr>
                <w:rFonts w:ascii="Cambria Math" w:hAnsi="Cambria Math"/>
              </w:rPr>
              <m:t>PM</m:t>
            </m:r>
            <m:ctrlPr>
              <w:rPr>
                <w:rFonts w:ascii="Cambria Math" w:hAnsi="Cambria Math" w:hint="eastAsia"/>
                <w:i/>
              </w:rPr>
            </m:ctrlPr>
          </m:e>
          <m:sub>
            <m:r>
              <w:rPr>
                <w:rFonts w:ascii="Cambria Math" w:hAnsi="Cambria Math"/>
              </w:rPr>
              <m:t>2</m:t>
            </m:r>
          </m:sub>
          <m:sup>
            <m:r>
              <w:rPr>
                <w:rFonts w:ascii="Cambria Math" w:hAnsi="Cambria Math"/>
              </w:rPr>
              <m:t>a</m:t>
            </m:r>
          </m:sup>
        </m:sSubSup>
      </m:oMath>
      <w:r w:rsidR="008309B7">
        <w:rPr>
          <w:rFonts w:hint="eastAsia"/>
          <w:lang w:bidi="ar"/>
        </w:rPr>
        <w:t>——需求内容合理性指标分值；</w:t>
      </w:r>
    </w:p>
    <w:bookmarkEnd w:id="45"/>
    <w:p w14:paraId="2D968071"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6</m:t>
            </m:r>
          </m:sub>
        </m:sSub>
      </m:oMath>
      <w:r w:rsidR="008309B7">
        <w:rPr>
          <w:rFonts w:hint="eastAsia"/>
          <w:lang w:bidi="ar"/>
        </w:rPr>
        <w:t>——项目需求分析清单得分值；</w:t>
      </w:r>
    </w:p>
    <w:p w14:paraId="01CA3BB5"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7</m:t>
            </m:r>
          </m:sub>
        </m:sSub>
      </m:oMath>
      <w:r w:rsidR="008309B7">
        <w:rPr>
          <w:rFonts w:hint="eastAsia"/>
          <w:lang w:bidi="ar"/>
        </w:rPr>
        <w:t>——多跨场景需求得分值；</w:t>
      </w:r>
    </w:p>
    <w:p w14:paraId="46613B43"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8</m:t>
            </m:r>
          </m:sub>
        </m:sSub>
      </m:oMath>
      <w:r w:rsidR="008309B7">
        <w:rPr>
          <w:rFonts w:hint="eastAsia"/>
          <w:lang w:bidi="ar"/>
        </w:rPr>
        <w:t>——改革需求得分值。</w:t>
      </w:r>
    </w:p>
    <w:p w14:paraId="1B2B4F23" w14:textId="77777777" w:rsidR="0046264D" w:rsidRDefault="008309B7" w:rsidP="008309B7">
      <w:r w:rsidRPr="00C1603D">
        <w:rPr>
          <w:rFonts w:ascii="黑体" w:eastAsia="黑体" w:hAnsi="黑体" w:cs="宋体" w:hint="eastAsia"/>
          <w:lang w:bidi="ar"/>
        </w:rPr>
        <w:t>6.1.2.3</w:t>
      </w:r>
      <w:r>
        <w:rPr>
          <w:rFonts w:ascii="宋体" w:hAnsi="宋体" w:cs="宋体" w:hint="eastAsia"/>
          <w:lang w:bidi="ar"/>
        </w:rPr>
        <w:t xml:space="preserve"> 架构设计合理性指标主要评价方案架构设计的合理性。包含是否符合数字化项目标准架构设计，是否对本单位业务流程整合和信息系统集约化整合设计、明确应用系统与其他单位业务系统的关联设计等设计，是否对管理、业务、技术、操作等人员的需求和配备计划可实现性等组织架构设计。</w:t>
      </w:r>
      <w:r>
        <w:rPr>
          <w:rFonts w:ascii="宋体" w:hAnsi="宋体" w:cs="宋体" w:hint="eastAsia"/>
        </w:rPr>
        <w:t>各项设计</w:t>
      </w:r>
      <w:r>
        <w:rPr>
          <w:rFonts w:ascii="宋体" w:hAnsi="宋体" w:cs="宋体" w:hint="eastAsia"/>
          <w:lang w:bidi="ar"/>
        </w:rPr>
        <w:t>根据材料提供情况按百分制得分。架构设计合理性指标</w:t>
      </w:r>
      <w:r>
        <w:rPr>
          <w:rFonts w:hint="eastAsia"/>
          <w:lang w:bidi="ar"/>
        </w:rPr>
        <w:t>分值</w:t>
      </w:r>
      <w:r>
        <w:rPr>
          <w:rFonts w:ascii="宋体" w:hAnsi="宋体" w:cs="宋体" w:hint="eastAsia"/>
          <w:lang w:bidi="ar"/>
        </w:rPr>
        <w:t>可按照公式（3）计算所得：</w:t>
      </w:r>
    </w:p>
    <w:p w14:paraId="6787BB5E" w14:textId="77777777" w:rsidR="0046264D" w:rsidRPr="008309B7" w:rsidRDefault="00000000">
      <w:pPr>
        <w:pStyle w:val="afffff5"/>
        <w:ind w:firstLineChars="0" w:firstLine="0"/>
        <w:jc w:val="right"/>
        <w:rPr>
          <w:szCs w:val="21"/>
        </w:rPr>
      </w:pPr>
      <m:oMathPara>
        <m:oMathParaPr>
          <m:jc m:val="right"/>
        </m:oMathParaPr>
        <m:oMath>
          <m:sSubSup>
            <m:sSubSupPr>
              <m:ctrlPr>
                <w:rPr>
                  <w:rFonts w:ascii="Cambria Math" w:hAnsi="Cambria Math"/>
                  <w:i/>
                  <w:szCs w:val="21"/>
                </w:rPr>
              </m:ctrlPr>
            </m:sSubSupPr>
            <m:e>
              <m:r>
                <w:rPr>
                  <w:rFonts w:ascii="Cambria Math" w:hAnsi="Cambria Math"/>
                  <w:szCs w:val="21"/>
                </w:rPr>
                <m:t>PM</m:t>
              </m:r>
              <m:ctrlPr>
                <w:rPr>
                  <w:rFonts w:ascii="Cambria Math" w:hAnsi="Cambria Math" w:hint="eastAsia"/>
                  <w:i/>
                  <w:szCs w:val="21"/>
                </w:rPr>
              </m:ctrlPr>
            </m:e>
            <m:sub>
              <m:r>
                <w:rPr>
                  <w:rFonts w:ascii="Cambria Math" w:hAnsi="Cambria Math"/>
                  <w:szCs w:val="21"/>
                </w:rPr>
                <m:t>2</m:t>
              </m:r>
            </m:sub>
            <m:sup>
              <m:r>
                <w:rPr>
                  <w:rFonts w:ascii="Cambria Math" w:hAnsi="Cambria Math"/>
                  <w:szCs w:val="21"/>
                </w:rPr>
                <m:t>b</m:t>
              </m:r>
            </m:sup>
          </m:sSubSup>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P</m:t>
                  </m:r>
                </m:e>
                <m:sub>
                  <m:r>
                    <w:rPr>
                      <w:rFonts w:ascii="Cambria Math" w:hAnsi="Cambria Math"/>
                      <w:szCs w:val="21"/>
                    </w:rPr>
                    <m:t>9</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10</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11</m:t>
                  </m:r>
                </m:sub>
              </m:sSub>
            </m:num>
            <m:den>
              <m:r>
                <w:rPr>
                  <w:rFonts w:ascii="Cambria Math" w:hAnsi="Cambria Math"/>
                  <w:szCs w:val="21"/>
                </w:rPr>
                <m:t>3</m:t>
              </m:r>
            </m:den>
          </m:f>
          <m:r>
            <w:rPr>
              <w:rFonts w:ascii="Cambria Math" w:hAnsi="Cambria Math"/>
              <w:szCs w:val="21"/>
            </w:rPr>
            <m:t>⋯⋯⋯⋯⋯⋯⋯⋯⋯⋯⋯⋯⋯⋯⋯</m:t>
          </m:r>
          <m:d>
            <m:dPr>
              <m:ctrlPr>
                <w:rPr>
                  <w:rFonts w:ascii="Cambria Math" w:hAnsi="Cambria Math"/>
                  <w:i/>
                  <w:szCs w:val="21"/>
                </w:rPr>
              </m:ctrlPr>
            </m:dPr>
            <m:e>
              <m:r>
                <w:rPr>
                  <w:rFonts w:ascii="Cambria Math" w:hAnsi="Cambria Math"/>
                  <w:szCs w:val="21"/>
                </w:rPr>
                <m:t>3</m:t>
              </m:r>
            </m:e>
          </m:d>
        </m:oMath>
      </m:oMathPara>
    </w:p>
    <w:p w14:paraId="5D2BF431" w14:textId="77777777" w:rsidR="0046264D" w:rsidRDefault="008309B7">
      <w:pPr>
        <w:pStyle w:val="afffff5"/>
        <w:ind w:left="422" w:firstLineChars="0" w:firstLine="0"/>
        <w:rPr>
          <w:lang w:bidi="ar"/>
        </w:rPr>
      </w:pPr>
      <w:r>
        <w:rPr>
          <w:rFonts w:hint="eastAsia"/>
          <w:lang w:bidi="ar"/>
        </w:rPr>
        <w:t>式中：</w:t>
      </w:r>
    </w:p>
    <w:p w14:paraId="7A43DCFB" w14:textId="77777777" w:rsidR="0046264D" w:rsidRDefault="00000000">
      <w:pPr>
        <w:pStyle w:val="afffff5"/>
        <w:ind w:firstLine="420"/>
        <w:rPr>
          <w:lang w:bidi="ar"/>
        </w:rPr>
      </w:pPr>
      <m:oMath>
        <m:sSubSup>
          <m:sSubSupPr>
            <m:ctrlPr>
              <w:rPr>
                <w:rFonts w:ascii="Cambria Math" w:hAnsi="Cambria Math"/>
                <w:i/>
              </w:rPr>
            </m:ctrlPr>
          </m:sSubSupPr>
          <m:e>
            <m:r>
              <w:rPr>
                <w:rFonts w:ascii="Cambria Math" w:hAnsi="Cambria Math"/>
              </w:rPr>
              <m:t>PM</m:t>
            </m:r>
            <m:ctrlPr>
              <w:rPr>
                <w:rFonts w:ascii="Cambria Math" w:hAnsi="Cambria Math" w:hint="eastAsia"/>
                <w:i/>
              </w:rPr>
            </m:ctrlPr>
          </m:e>
          <m:sub>
            <m:r>
              <w:rPr>
                <w:rFonts w:ascii="Cambria Math" w:hAnsi="Cambria Math"/>
              </w:rPr>
              <m:t>2</m:t>
            </m:r>
          </m:sub>
          <m:sup>
            <m:r>
              <w:rPr>
                <w:rFonts w:ascii="Cambria Math" w:hAnsi="Cambria Math"/>
              </w:rPr>
              <m:t>b</m:t>
            </m:r>
          </m:sup>
        </m:sSubSup>
      </m:oMath>
      <w:r w:rsidR="008309B7">
        <w:rPr>
          <w:rFonts w:hint="eastAsia"/>
          <w:lang w:bidi="ar"/>
        </w:rPr>
        <w:t>——架构设计合理性指标分值；</w:t>
      </w:r>
    </w:p>
    <w:p w14:paraId="18817994" w14:textId="77777777" w:rsidR="0046264D" w:rsidRDefault="00000000">
      <w:pPr>
        <w:pStyle w:val="afffff5"/>
        <w:ind w:firstLine="420"/>
        <w:rPr>
          <w:sz w:val="24"/>
          <w:szCs w:val="24"/>
        </w:rPr>
      </w:pPr>
      <m:oMath>
        <m:sSub>
          <m:sSubPr>
            <m:ctrlPr>
              <w:rPr>
                <w:rFonts w:ascii="Cambria Math" w:hAnsi="Cambria Math"/>
                <w:i/>
                <w:szCs w:val="21"/>
              </w:rPr>
            </m:ctrlPr>
          </m:sSubPr>
          <m:e>
            <m:r>
              <w:rPr>
                <w:rFonts w:ascii="Cambria Math" w:hAnsi="Cambria Math"/>
                <w:szCs w:val="21"/>
              </w:rPr>
              <m:t>P</m:t>
            </m:r>
          </m:e>
          <m:sub>
            <m:r>
              <w:rPr>
                <w:rFonts w:ascii="Cambria Math" w:hAnsi="Cambria Math"/>
                <w:szCs w:val="21"/>
              </w:rPr>
              <m:t>9</m:t>
            </m:r>
          </m:sub>
        </m:sSub>
      </m:oMath>
      <w:r w:rsidR="008309B7">
        <w:rPr>
          <w:rFonts w:hint="eastAsia"/>
          <w:lang w:bidi="ar"/>
        </w:rPr>
        <w:t>——数字化项目标准架构设计的得分值；</w:t>
      </w:r>
    </w:p>
    <w:p w14:paraId="3A21E7ED" w14:textId="77777777" w:rsidR="0046264D" w:rsidRDefault="00000000">
      <w:pPr>
        <w:pStyle w:val="afffff5"/>
        <w:ind w:firstLine="420"/>
        <w:rPr>
          <w:lang w:bidi="ar"/>
        </w:rPr>
      </w:pPr>
      <m:oMath>
        <m:sSub>
          <m:sSubPr>
            <m:ctrlPr>
              <w:rPr>
                <w:rFonts w:ascii="Cambria Math" w:hAnsi="Cambria Math"/>
                <w:i/>
                <w:szCs w:val="21"/>
              </w:rPr>
            </m:ctrlPr>
          </m:sSubPr>
          <m:e>
            <m:r>
              <w:rPr>
                <w:rFonts w:ascii="Cambria Math" w:hAnsi="Cambria Math"/>
                <w:szCs w:val="21"/>
              </w:rPr>
              <m:t>P</m:t>
            </m:r>
          </m:e>
          <m:sub>
            <m:r>
              <w:rPr>
                <w:rFonts w:ascii="Cambria Math" w:hAnsi="Cambria Math"/>
                <w:szCs w:val="21"/>
              </w:rPr>
              <m:t>10</m:t>
            </m:r>
          </m:sub>
        </m:sSub>
      </m:oMath>
      <w:r w:rsidR="008309B7">
        <w:rPr>
          <w:rFonts w:ascii="Cambria Math" w:hAnsi="Cambria Math" w:hint="eastAsia"/>
          <w:lang w:bidi="ar"/>
        </w:rPr>
        <w:t>——</w:t>
      </w:r>
      <w:r w:rsidR="008309B7">
        <w:rPr>
          <w:rFonts w:hint="eastAsia"/>
          <w:lang w:bidi="ar"/>
        </w:rPr>
        <w:t>集约化整合设计及业务系统的关联设计等的得分值；</w:t>
      </w:r>
    </w:p>
    <w:p w14:paraId="41CB3BAD" w14:textId="77777777" w:rsidR="0046264D" w:rsidRDefault="00000000">
      <w:pPr>
        <w:pStyle w:val="afffff5"/>
        <w:ind w:firstLine="420"/>
        <w:rPr>
          <w:lang w:bidi="ar"/>
        </w:rPr>
      </w:pPr>
      <m:oMath>
        <m:sSub>
          <m:sSubPr>
            <m:ctrlPr>
              <w:rPr>
                <w:rFonts w:ascii="Cambria Math" w:hAnsi="Cambria Math"/>
                <w:i/>
                <w:szCs w:val="21"/>
              </w:rPr>
            </m:ctrlPr>
          </m:sSubPr>
          <m:e>
            <m:r>
              <w:rPr>
                <w:rFonts w:ascii="Cambria Math" w:hAnsi="Cambria Math"/>
                <w:szCs w:val="21"/>
              </w:rPr>
              <m:t>P</m:t>
            </m:r>
          </m:e>
          <m:sub>
            <m:r>
              <w:rPr>
                <w:rFonts w:ascii="Cambria Math" w:hAnsi="Cambria Math"/>
                <w:szCs w:val="21"/>
              </w:rPr>
              <m:t>11</m:t>
            </m:r>
          </m:sub>
        </m:sSub>
      </m:oMath>
      <w:r w:rsidR="008309B7">
        <w:rPr>
          <w:rFonts w:ascii="Cambria Math" w:hAnsi="Cambria Math" w:hint="eastAsia"/>
          <w:lang w:bidi="ar"/>
        </w:rPr>
        <w:t>——组</w:t>
      </w:r>
      <w:r w:rsidR="008309B7">
        <w:rPr>
          <w:rFonts w:hint="eastAsia"/>
          <w:lang w:bidi="ar"/>
        </w:rPr>
        <w:t>织架构设计的得分值。</w:t>
      </w:r>
    </w:p>
    <w:p w14:paraId="2CBD27C0" w14:textId="77777777" w:rsidR="0046264D" w:rsidRDefault="008309B7">
      <w:pPr>
        <w:pStyle w:val="affe"/>
        <w:spacing w:before="156" w:after="156"/>
        <w:ind w:left="0"/>
        <w:rPr>
          <w:lang w:bidi="ar"/>
        </w:rPr>
      </w:pPr>
      <w:r>
        <w:rPr>
          <w:rFonts w:hint="eastAsia"/>
          <w:lang w:bidi="ar"/>
        </w:rPr>
        <w:t>采购管理</w:t>
      </w:r>
    </w:p>
    <w:p w14:paraId="6FAACAA9" w14:textId="77777777" w:rsidR="00413946" w:rsidRDefault="008309B7" w:rsidP="00413946">
      <w:pPr>
        <w:pStyle w:val="afffff5"/>
        <w:ind w:firstLine="420"/>
        <w:rPr>
          <w:lang w:bidi="ar"/>
        </w:rPr>
      </w:pPr>
      <w:r>
        <w:rPr>
          <w:rFonts w:hint="eastAsia"/>
          <w:lang w:bidi="ar"/>
        </w:rPr>
        <w:t>采购管理指标主要评价项目采购过程的一致性，评价项目建设内容、招投标内容、合同签订内容是否一致。项目采购过程一致性</w:t>
      </w:r>
      <w:r>
        <w:rPr>
          <w:rFonts w:hint="eastAsia"/>
          <w:color w:val="000000" w:themeColor="text1"/>
          <w:lang w:bidi="ar"/>
        </w:rPr>
        <w:t>根据材料提供情况按百分制得分。</w:t>
      </w:r>
      <w:r>
        <w:rPr>
          <w:rFonts w:hint="eastAsia"/>
          <w:lang w:bidi="ar"/>
        </w:rPr>
        <w:t>采购管理指标分值按照公式（4）计算所得：</w:t>
      </w:r>
    </w:p>
    <w:p w14:paraId="062DB467" w14:textId="77777777" w:rsidR="0046264D" w:rsidRPr="00413946" w:rsidRDefault="00000000" w:rsidP="00413946">
      <w:pPr>
        <w:pStyle w:val="afffff5"/>
        <w:ind w:firstLineChars="500" w:firstLine="1050"/>
        <w:rPr>
          <w:lang w:bidi="ar"/>
        </w:rPr>
      </w:pPr>
      <m:oMathPara>
        <m:oMathParaPr>
          <m:jc m:val="right"/>
        </m:oMathParaPr>
        <m:oMath>
          <m:sSub>
            <m:sSubPr>
              <m:ctrlPr>
                <w:rPr>
                  <w:rFonts w:ascii="Cambria Math" w:hAnsi="Cambria Math"/>
                  <w:i/>
                  <w:szCs w:val="21"/>
                </w:rPr>
              </m:ctrlPr>
            </m:sSubPr>
            <m:e>
              <m:r>
                <w:rPr>
                  <w:rFonts w:ascii="Cambria Math" w:hAnsi="Cambria Math"/>
                  <w:szCs w:val="21"/>
                </w:rPr>
                <m:t xml:space="preserve"> PM</m:t>
              </m:r>
            </m:e>
            <m:sub>
              <m:r>
                <w:rPr>
                  <w:rFonts w:ascii="Cambria Math" w:hAnsi="Cambria Math"/>
                  <w:szCs w:val="21"/>
                </w:rPr>
                <m:t>3</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12</m:t>
              </m:r>
            </m:sub>
          </m:sSub>
          <m:r>
            <w:rPr>
              <w:rFonts w:ascii="Cambria Math" w:hAnsi="Cambria Math"/>
              <w:szCs w:val="21"/>
            </w:rPr>
            <m:t>⋯⋯⋯⋯⋯⋯⋯⋯⋯⋯⋯⋯⋯⋯⋯⋯⋯⋯⋯⋯</m:t>
          </m:r>
          <m:d>
            <m:dPr>
              <m:ctrlPr>
                <w:rPr>
                  <w:rFonts w:ascii="Cambria Math" w:hAnsi="Cambria Math"/>
                  <w:i/>
                  <w:szCs w:val="21"/>
                </w:rPr>
              </m:ctrlPr>
            </m:dPr>
            <m:e>
              <m:r>
                <w:rPr>
                  <w:rFonts w:ascii="Cambria Math" w:hAnsi="Cambria Math"/>
                  <w:szCs w:val="21"/>
                </w:rPr>
                <m:t>4</m:t>
              </m:r>
            </m:e>
          </m:d>
        </m:oMath>
      </m:oMathPara>
    </w:p>
    <w:p w14:paraId="226E8266" w14:textId="77777777" w:rsidR="0046264D" w:rsidRDefault="008309B7" w:rsidP="00413946">
      <w:pPr>
        <w:pStyle w:val="afffff5"/>
        <w:ind w:firstLine="420"/>
        <w:rPr>
          <w:lang w:bidi="ar"/>
        </w:rPr>
      </w:pPr>
      <w:r>
        <w:rPr>
          <w:rFonts w:hint="eastAsia"/>
          <w:lang w:bidi="ar"/>
        </w:rPr>
        <w:t>式中：</w:t>
      </w:r>
    </w:p>
    <w:p w14:paraId="048D58A0"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m:t>
            </m:r>
          </m:e>
          <m:sub>
            <m:r>
              <w:rPr>
                <w:rFonts w:ascii="Cambria Math" w:hAnsi="Cambria Math"/>
              </w:rPr>
              <m:t>3</m:t>
            </m:r>
          </m:sub>
        </m:sSub>
      </m:oMath>
      <w:r w:rsidR="008309B7">
        <w:rPr>
          <w:rFonts w:hint="eastAsia"/>
          <w:lang w:bidi="ar"/>
        </w:rPr>
        <w:t>——采购管理指标分值；</w:t>
      </w:r>
    </w:p>
    <w:p w14:paraId="3D8DB63C"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12</m:t>
            </m:r>
          </m:sub>
        </m:sSub>
      </m:oMath>
      <w:r w:rsidR="008309B7">
        <w:rPr>
          <w:rFonts w:hint="eastAsia"/>
          <w:lang w:bidi="ar"/>
        </w:rPr>
        <w:t>——项目采购过程一致性得分值。</w:t>
      </w:r>
    </w:p>
    <w:p w14:paraId="0094F9E9" w14:textId="77777777" w:rsidR="0046264D" w:rsidRDefault="008309B7">
      <w:pPr>
        <w:pStyle w:val="affe"/>
        <w:spacing w:before="156" w:after="156"/>
        <w:ind w:left="0"/>
        <w:rPr>
          <w:lang w:bidi="ar"/>
        </w:rPr>
      </w:pPr>
      <w:r>
        <w:rPr>
          <w:rFonts w:hint="eastAsia"/>
          <w:lang w:bidi="ar"/>
        </w:rPr>
        <w:lastRenderedPageBreak/>
        <w:t>质量管理</w:t>
      </w:r>
    </w:p>
    <w:p w14:paraId="6E441883" w14:textId="77777777" w:rsidR="00413946" w:rsidRDefault="008309B7" w:rsidP="00413946">
      <w:pPr>
        <w:pStyle w:val="afffff5"/>
        <w:ind w:firstLine="420"/>
        <w:rPr>
          <w:lang w:bidi="ar"/>
        </w:rPr>
      </w:pPr>
      <w:r>
        <w:rPr>
          <w:rFonts w:hint="eastAsia"/>
          <w:lang w:bidi="ar"/>
        </w:rPr>
        <w:t>质量管理指标主要评价项目是否满足必要的技术规范、变更规范、文档规范，包括项目应用是否在IRS上注册、项目变更是否符合规范，文档资料是否规范等方面。在IRS上注册并发布得100分，仅注册得50分，未注册得0分；</w:t>
      </w:r>
      <w:r>
        <w:rPr>
          <w:lang w:bidi="ar"/>
        </w:rPr>
        <w:t>已纳入全生命周期管理系统管理</w:t>
      </w:r>
      <w:r>
        <w:rPr>
          <w:rFonts w:hint="eastAsia"/>
          <w:lang w:bidi="ar"/>
        </w:rPr>
        <w:t>得100分，</w:t>
      </w:r>
      <w:r>
        <w:rPr>
          <w:lang w:bidi="ar"/>
        </w:rPr>
        <w:t>否则</w:t>
      </w:r>
      <w:r>
        <w:rPr>
          <w:rFonts w:hint="eastAsia"/>
          <w:lang w:bidi="ar"/>
        </w:rPr>
        <w:t>得0分；符合变更规范得100分，否则得0分；项目文档资料规范根据项目文档资料齐全和规范情况，视执行情况</w:t>
      </w:r>
      <w:r>
        <w:rPr>
          <w:lang w:bidi="ar"/>
        </w:rPr>
        <w:t>按0-1</w:t>
      </w:r>
      <w:r>
        <w:rPr>
          <w:rFonts w:hint="eastAsia"/>
          <w:lang w:bidi="ar"/>
        </w:rPr>
        <w:t>00得分。质量管理指标分值按照公式（5）计算所得：</w:t>
      </w:r>
    </w:p>
    <w:p w14:paraId="456D54A0" w14:textId="77777777" w:rsidR="0046264D" w:rsidRPr="00413946" w:rsidRDefault="00000000" w:rsidP="00413946">
      <w:pPr>
        <w:pStyle w:val="afffff5"/>
        <w:ind w:firstLine="420"/>
        <w:rPr>
          <w:szCs w:val="21"/>
        </w:rPr>
      </w:pPr>
      <m:oMathPara>
        <m:oMathParaPr>
          <m:jc m:val="right"/>
        </m:oMathParaPr>
        <m:oMath>
          <m:sSub>
            <m:sSubPr>
              <m:ctrlPr>
                <w:rPr>
                  <w:rFonts w:ascii="Cambria Math" w:hAnsi="Cambria Math"/>
                  <w:i/>
                  <w:szCs w:val="21"/>
                </w:rPr>
              </m:ctrlPr>
            </m:sSubPr>
            <m:e>
              <m:r>
                <w:rPr>
                  <w:rFonts w:ascii="Cambria Math" w:hAnsi="Cambria Math"/>
                  <w:szCs w:val="21"/>
                </w:rPr>
                <m:t>PM</m:t>
              </m:r>
            </m:e>
            <m:sub>
              <m:r>
                <w:rPr>
                  <w:rFonts w:ascii="Cambria Math" w:hAnsi="Cambria Math"/>
                  <w:szCs w:val="21"/>
                </w:rPr>
                <m:t>4</m:t>
              </m:r>
            </m:sub>
          </m:sSub>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P</m:t>
                  </m:r>
                </m:e>
                <m:sub>
                  <m:r>
                    <w:rPr>
                      <w:rFonts w:ascii="Cambria Math" w:hAnsi="Cambria Math"/>
                      <w:szCs w:val="21"/>
                    </w:rPr>
                    <m:t>13</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14</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15</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16</m:t>
                  </m:r>
                </m:sub>
              </m:sSub>
            </m:num>
            <m:den>
              <m:r>
                <w:rPr>
                  <w:rFonts w:ascii="Cambria Math" w:hAnsi="Cambria Math"/>
                  <w:szCs w:val="21"/>
                </w:rPr>
                <m:t>4</m:t>
              </m:r>
            </m:den>
          </m:f>
          <m:r>
            <w:rPr>
              <w:rFonts w:ascii="Cambria Math" w:hAnsi="Cambria Math"/>
              <w:szCs w:val="21"/>
            </w:rPr>
            <m:t>⋯⋯⋯⋯⋯⋯⋯⋯⋯⋯⋯⋯⋯⋯⋯</m:t>
          </m:r>
          <m:d>
            <m:dPr>
              <m:ctrlPr>
                <w:rPr>
                  <w:rFonts w:ascii="Cambria Math" w:hAnsi="Cambria Math"/>
                  <w:i/>
                  <w:szCs w:val="21"/>
                </w:rPr>
              </m:ctrlPr>
            </m:dPr>
            <m:e>
              <m:r>
                <w:rPr>
                  <w:rFonts w:ascii="Cambria Math" w:hAnsi="Cambria Math"/>
                  <w:szCs w:val="21"/>
                </w:rPr>
                <m:t>5</m:t>
              </m:r>
            </m:e>
          </m:d>
        </m:oMath>
      </m:oMathPara>
    </w:p>
    <w:p w14:paraId="0E5446E2" w14:textId="77777777" w:rsidR="0046264D" w:rsidRDefault="008309B7">
      <w:pPr>
        <w:pStyle w:val="afffff5"/>
        <w:ind w:left="420" w:firstLineChars="0" w:firstLine="0"/>
        <w:rPr>
          <w:lang w:bidi="ar"/>
        </w:rPr>
      </w:pPr>
      <w:r>
        <w:rPr>
          <w:rFonts w:hint="eastAsia"/>
          <w:lang w:bidi="ar"/>
        </w:rPr>
        <w:t>式中：</w:t>
      </w:r>
    </w:p>
    <w:p w14:paraId="52300DE3"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m:t>
            </m:r>
          </m:e>
          <m:sub>
            <m:r>
              <w:rPr>
                <w:rFonts w:ascii="Cambria Math" w:hAnsi="Cambria Math"/>
              </w:rPr>
              <m:t>4</m:t>
            </m:r>
          </m:sub>
        </m:sSub>
      </m:oMath>
      <w:r w:rsidR="008309B7">
        <w:rPr>
          <w:rFonts w:hint="eastAsia"/>
          <w:lang w:bidi="ar"/>
        </w:rPr>
        <w:t>——质量管理指标分值；</w:t>
      </w:r>
    </w:p>
    <w:p w14:paraId="1891A9BD"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13</m:t>
            </m:r>
          </m:sub>
        </m:sSub>
      </m:oMath>
      <w:r w:rsidR="008309B7">
        <w:rPr>
          <w:rFonts w:hint="eastAsia"/>
          <w:lang w:bidi="ar"/>
        </w:rPr>
        <w:t>——IRS上注册得分值；</w:t>
      </w:r>
    </w:p>
    <w:p w14:paraId="27297D32"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14</m:t>
            </m:r>
          </m:sub>
        </m:sSub>
      </m:oMath>
      <w:r w:rsidR="008309B7">
        <w:rPr>
          <w:rFonts w:hint="eastAsia"/>
          <w:lang w:bidi="ar"/>
        </w:rPr>
        <w:t>——</w:t>
      </w:r>
      <w:r w:rsidR="008309B7">
        <w:rPr>
          <w:lang w:bidi="ar"/>
        </w:rPr>
        <w:t>全生命周期管理系统管理</w:t>
      </w:r>
      <w:r w:rsidR="008309B7">
        <w:rPr>
          <w:rFonts w:hint="eastAsia"/>
          <w:lang w:bidi="ar"/>
        </w:rPr>
        <w:t>得分值；</w:t>
      </w:r>
    </w:p>
    <w:p w14:paraId="7DB4B037"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15</m:t>
            </m:r>
          </m:sub>
        </m:sSub>
      </m:oMath>
      <w:r w:rsidR="008309B7">
        <w:rPr>
          <w:rFonts w:hint="eastAsia"/>
          <w:lang w:bidi="ar"/>
        </w:rPr>
        <w:t>——项目变更规范得分值；</w:t>
      </w:r>
    </w:p>
    <w:p w14:paraId="17D93202"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16</m:t>
            </m:r>
          </m:sub>
        </m:sSub>
      </m:oMath>
      <w:r w:rsidR="008309B7">
        <w:rPr>
          <w:rFonts w:hint="eastAsia"/>
          <w:lang w:bidi="ar"/>
        </w:rPr>
        <w:t>——项目文档资料规范得分值。</w:t>
      </w:r>
    </w:p>
    <w:p w14:paraId="02602C4E" w14:textId="77777777" w:rsidR="0046264D" w:rsidRDefault="008309B7">
      <w:pPr>
        <w:pStyle w:val="affe"/>
        <w:spacing w:before="156" w:after="156"/>
        <w:ind w:left="0"/>
        <w:rPr>
          <w:lang w:bidi="ar"/>
        </w:rPr>
      </w:pPr>
      <w:r>
        <w:rPr>
          <w:rFonts w:hint="eastAsia"/>
          <w:lang w:bidi="ar"/>
        </w:rPr>
        <w:t>资金管理</w:t>
      </w:r>
    </w:p>
    <w:p w14:paraId="3E905AF1" w14:textId="77777777" w:rsidR="00413946" w:rsidRDefault="008309B7" w:rsidP="00413946">
      <w:pPr>
        <w:pStyle w:val="afffff5"/>
        <w:ind w:firstLine="420"/>
        <w:rPr>
          <w:lang w:bidi="ar"/>
        </w:rPr>
      </w:pPr>
      <w:r>
        <w:rPr>
          <w:rFonts w:hint="eastAsia"/>
          <w:lang w:bidi="ar"/>
        </w:rPr>
        <w:t>资金管理指标主要评价项目资金支付的合理性，评价合同款支付进度是否符合要求。项目资金支付合理性得分根据符合合同要求得100分，合同</w:t>
      </w:r>
      <w:proofErr w:type="gramStart"/>
      <w:r>
        <w:rPr>
          <w:rFonts w:hint="eastAsia"/>
          <w:lang w:bidi="ar"/>
        </w:rPr>
        <w:t>款满足</w:t>
      </w:r>
      <w:proofErr w:type="gramEnd"/>
      <w:r>
        <w:rPr>
          <w:rFonts w:hint="eastAsia"/>
          <w:lang w:bidi="ar"/>
        </w:rPr>
        <w:t>支付条件，支付进度与合同要求产生偏差，得50分，不符合合同要求得0分。资金管理指标分值按照公式（6）计算所得：</w:t>
      </w:r>
    </w:p>
    <w:p w14:paraId="42FDA8A5" w14:textId="77777777" w:rsidR="0046264D" w:rsidRPr="00413946" w:rsidRDefault="00000000" w:rsidP="00413946">
      <w:pPr>
        <w:pStyle w:val="afffff5"/>
        <w:ind w:firstLine="420"/>
        <w:rPr>
          <w:szCs w:val="21"/>
        </w:rPr>
      </w:pPr>
      <m:oMathPara>
        <m:oMathParaPr>
          <m:jc m:val="right"/>
        </m:oMathParaPr>
        <m:oMath>
          <m:sSub>
            <m:sSubPr>
              <m:ctrlPr>
                <w:rPr>
                  <w:rFonts w:ascii="Cambria Math" w:hAnsi="Cambria Math"/>
                  <w:i/>
                  <w:szCs w:val="21"/>
                </w:rPr>
              </m:ctrlPr>
            </m:sSubPr>
            <m:e>
              <m:r>
                <w:rPr>
                  <w:rFonts w:ascii="Cambria Math" w:hAnsi="Cambria Math"/>
                  <w:szCs w:val="21"/>
                </w:rPr>
                <m:t xml:space="preserve"> PM</m:t>
              </m:r>
            </m:e>
            <m:sub>
              <m:r>
                <w:rPr>
                  <w:rFonts w:ascii="Cambria Math" w:hAnsi="Cambria Math"/>
                  <w:szCs w:val="21"/>
                </w:rPr>
                <m:t>5</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17</m:t>
              </m:r>
            </m:sub>
          </m:sSub>
          <m:r>
            <w:rPr>
              <w:rFonts w:ascii="Cambria Math" w:hAnsi="Cambria Math"/>
              <w:szCs w:val="21"/>
            </w:rPr>
            <m:t>⋯⋯⋯⋯⋯⋯⋯⋯⋯⋯⋯⋯⋯⋯⋯⋯⋯⋯⋯</m:t>
          </m:r>
          <m:d>
            <m:dPr>
              <m:ctrlPr>
                <w:rPr>
                  <w:rFonts w:ascii="Cambria Math" w:hAnsi="Cambria Math"/>
                  <w:i/>
                  <w:szCs w:val="21"/>
                </w:rPr>
              </m:ctrlPr>
            </m:dPr>
            <m:e>
              <m:r>
                <w:rPr>
                  <w:rFonts w:ascii="Cambria Math" w:hAnsi="Cambria Math"/>
                  <w:szCs w:val="21"/>
                </w:rPr>
                <m:t>6</m:t>
              </m:r>
            </m:e>
          </m:d>
        </m:oMath>
      </m:oMathPara>
    </w:p>
    <w:p w14:paraId="183B8B4D" w14:textId="77777777" w:rsidR="0046264D" w:rsidRDefault="008309B7">
      <w:pPr>
        <w:pStyle w:val="afffff5"/>
        <w:ind w:left="420" w:firstLineChars="0" w:firstLine="0"/>
        <w:rPr>
          <w:lang w:bidi="ar"/>
        </w:rPr>
      </w:pPr>
      <w:r>
        <w:rPr>
          <w:rFonts w:hint="eastAsia"/>
          <w:lang w:bidi="ar"/>
        </w:rPr>
        <w:t>式中：</w:t>
      </w:r>
    </w:p>
    <w:p w14:paraId="3F5BB5C8"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m:t>
            </m:r>
          </m:e>
          <m:sub>
            <m:r>
              <w:rPr>
                <w:rFonts w:ascii="Cambria Math" w:hAnsi="Cambria Math"/>
              </w:rPr>
              <m:t>5</m:t>
            </m:r>
          </m:sub>
        </m:sSub>
      </m:oMath>
      <w:r w:rsidR="008309B7">
        <w:rPr>
          <w:rFonts w:hint="eastAsia"/>
          <w:lang w:bidi="ar"/>
        </w:rPr>
        <w:t>——资金管理指标分值；</w:t>
      </w:r>
    </w:p>
    <w:p w14:paraId="3C5984F6"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17</m:t>
            </m:r>
          </m:sub>
        </m:sSub>
      </m:oMath>
      <w:r w:rsidR="008309B7">
        <w:rPr>
          <w:rFonts w:hint="eastAsia"/>
          <w:lang w:bidi="ar"/>
        </w:rPr>
        <w:t>——项目资金支付合理性分值。</w:t>
      </w:r>
    </w:p>
    <w:p w14:paraId="514E99E6" w14:textId="77777777" w:rsidR="0046264D" w:rsidRDefault="008309B7">
      <w:pPr>
        <w:pStyle w:val="affe"/>
        <w:spacing w:before="156" w:after="156"/>
        <w:ind w:left="0"/>
        <w:rPr>
          <w:lang w:bidi="ar"/>
        </w:rPr>
      </w:pPr>
      <w:r>
        <w:rPr>
          <w:rFonts w:hint="eastAsia"/>
          <w:lang w:bidi="ar"/>
        </w:rPr>
        <w:t>进度管理</w:t>
      </w:r>
    </w:p>
    <w:p w14:paraId="4F72DFCD" w14:textId="77777777" w:rsidR="00413946" w:rsidRDefault="008309B7" w:rsidP="00413946">
      <w:pPr>
        <w:pStyle w:val="afffff5"/>
        <w:ind w:firstLine="420"/>
        <w:rPr>
          <w:lang w:bidi="ar"/>
        </w:rPr>
      </w:pPr>
      <w:r>
        <w:rPr>
          <w:rFonts w:hint="eastAsia"/>
          <w:lang w:bidi="ar"/>
        </w:rPr>
        <w:t>进度管理指标主要评价项目建设进度与计划进度是否一致。项目进度合理性根据进度偏差不超过合同工期15%的得100分，进度偏差超过合同工期15%不超过</w:t>
      </w:r>
      <w:r>
        <w:rPr>
          <w:lang w:bidi="ar"/>
        </w:rPr>
        <w:t>30</w:t>
      </w:r>
      <w:r>
        <w:rPr>
          <w:rFonts w:hint="eastAsia"/>
          <w:lang w:bidi="ar"/>
        </w:rPr>
        <w:t>%，得50分，否则得0分。进度管理指标分值按照公式（7）计算所得：</w:t>
      </w:r>
    </w:p>
    <w:p w14:paraId="05008DBF" w14:textId="77777777" w:rsidR="0046264D" w:rsidRPr="00413946" w:rsidRDefault="00000000" w:rsidP="00413946">
      <w:pPr>
        <w:pStyle w:val="afffff5"/>
        <w:ind w:firstLine="420"/>
        <w:rPr>
          <w:szCs w:val="21"/>
        </w:rPr>
      </w:pPr>
      <m:oMathPara>
        <m:oMathParaPr>
          <m:jc m:val="right"/>
        </m:oMathParaPr>
        <m:oMath>
          <m:sSub>
            <m:sSubPr>
              <m:ctrlPr>
                <w:rPr>
                  <w:rFonts w:ascii="Cambria Math" w:hAnsi="Cambria Math"/>
                  <w:i/>
                  <w:szCs w:val="21"/>
                </w:rPr>
              </m:ctrlPr>
            </m:sSubPr>
            <m:e>
              <m:r>
                <w:rPr>
                  <w:rFonts w:ascii="Cambria Math" w:hAnsi="Cambria Math"/>
                  <w:szCs w:val="21"/>
                </w:rPr>
                <m:t>PM</m:t>
              </m:r>
            </m:e>
            <m:sub>
              <m:r>
                <w:rPr>
                  <w:rFonts w:ascii="Cambria Math" w:hAnsi="Cambria Math"/>
                  <w:szCs w:val="21"/>
                </w:rPr>
                <m:t>6</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18</m:t>
              </m:r>
            </m:sub>
          </m:sSub>
          <m:r>
            <w:rPr>
              <w:rFonts w:ascii="Cambria Math" w:hAnsi="Cambria Math"/>
              <w:szCs w:val="21"/>
            </w:rPr>
            <m:t>⋯⋯⋯⋯⋯⋯⋯⋯⋯⋯⋯⋯⋯⋯⋯⋯⋯⋯⋯</m:t>
          </m:r>
          <m:d>
            <m:dPr>
              <m:ctrlPr>
                <w:rPr>
                  <w:rFonts w:ascii="Cambria Math" w:hAnsi="Cambria Math"/>
                  <w:i/>
                  <w:szCs w:val="21"/>
                </w:rPr>
              </m:ctrlPr>
            </m:dPr>
            <m:e>
              <m:r>
                <w:rPr>
                  <w:rFonts w:ascii="Cambria Math" w:hAnsi="Cambria Math"/>
                  <w:szCs w:val="21"/>
                </w:rPr>
                <m:t>7</m:t>
              </m:r>
            </m:e>
          </m:d>
        </m:oMath>
      </m:oMathPara>
    </w:p>
    <w:p w14:paraId="014A9CCD" w14:textId="77777777" w:rsidR="0046264D" w:rsidRDefault="008309B7">
      <w:pPr>
        <w:pStyle w:val="afffff5"/>
        <w:ind w:left="420" w:firstLineChars="0" w:firstLine="0"/>
        <w:rPr>
          <w:lang w:bidi="ar"/>
        </w:rPr>
      </w:pPr>
      <w:r>
        <w:rPr>
          <w:rFonts w:hint="eastAsia"/>
          <w:lang w:bidi="ar"/>
        </w:rPr>
        <w:t>式中：</w:t>
      </w:r>
    </w:p>
    <w:p w14:paraId="266E11BB"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m:t>
            </m:r>
          </m:e>
          <m:sub>
            <m:r>
              <w:rPr>
                <w:rFonts w:ascii="Cambria Math" w:hAnsi="Cambria Math"/>
              </w:rPr>
              <m:t>6</m:t>
            </m:r>
          </m:sub>
        </m:sSub>
      </m:oMath>
      <w:r w:rsidR="008309B7">
        <w:rPr>
          <w:rFonts w:hint="eastAsia"/>
          <w:lang w:bidi="ar"/>
        </w:rPr>
        <w:t>——进度管理指标分值；</w:t>
      </w:r>
    </w:p>
    <w:p w14:paraId="67AB01AF"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18</m:t>
            </m:r>
          </m:sub>
        </m:sSub>
      </m:oMath>
      <w:r w:rsidR="008309B7">
        <w:rPr>
          <w:rFonts w:hint="eastAsia"/>
          <w:lang w:bidi="ar"/>
        </w:rPr>
        <w:t>——项目进度合理性分值。</w:t>
      </w:r>
    </w:p>
    <w:p w14:paraId="266C783F" w14:textId="77777777" w:rsidR="0046264D" w:rsidRDefault="008309B7">
      <w:pPr>
        <w:pStyle w:val="affe"/>
        <w:spacing w:before="156" w:after="156"/>
        <w:ind w:left="0"/>
        <w:rPr>
          <w:lang w:bidi="ar"/>
        </w:rPr>
      </w:pPr>
      <w:r>
        <w:rPr>
          <w:rFonts w:hint="eastAsia"/>
          <w:lang w:bidi="ar"/>
        </w:rPr>
        <w:t>制度保障</w:t>
      </w:r>
    </w:p>
    <w:p w14:paraId="2A4DC6A1" w14:textId="77777777" w:rsidR="000B4E45" w:rsidRDefault="008309B7" w:rsidP="000B4E45">
      <w:pPr>
        <w:pStyle w:val="afffff5"/>
        <w:ind w:firstLine="420"/>
        <w:rPr>
          <w:lang w:bidi="ar"/>
        </w:rPr>
      </w:pPr>
      <w:r>
        <w:rPr>
          <w:rFonts w:hint="eastAsia"/>
          <w:lang w:bidi="ar"/>
        </w:rPr>
        <w:t>制度保障指标主要评价项目过程管理中制度建设和执行情况，</w:t>
      </w:r>
      <w:r>
        <w:rPr>
          <w:lang w:bidi="ar"/>
        </w:rPr>
        <w:t>包括</w:t>
      </w:r>
      <w:r>
        <w:rPr>
          <w:rFonts w:hint="eastAsia"/>
          <w:lang w:bidi="ar"/>
        </w:rPr>
        <w:t>但不仅限于</w:t>
      </w:r>
      <w:r>
        <w:rPr>
          <w:lang w:bidi="ar"/>
        </w:rPr>
        <w:t>建设过程管理、运</w:t>
      </w:r>
      <w:proofErr w:type="gramStart"/>
      <w:r>
        <w:rPr>
          <w:lang w:bidi="ar"/>
        </w:rPr>
        <w:t>维保障</w:t>
      </w:r>
      <w:proofErr w:type="gramEnd"/>
      <w:r>
        <w:rPr>
          <w:lang w:bidi="ar"/>
        </w:rPr>
        <w:t>等制度</w:t>
      </w:r>
      <w:r>
        <w:rPr>
          <w:rFonts w:hint="eastAsia"/>
          <w:lang w:bidi="ar"/>
        </w:rPr>
        <w:t>。其建设和执行情况</w:t>
      </w:r>
      <w:r>
        <w:rPr>
          <w:lang w:bidi="ar"/>
        </w:rPr>
        <w:t>视完整性程度</w:t>
      </w:r>
      <w:r>
        <w:rPr>
          <w:rFonts w:hint="eastAsia"/>
          <w:lang w:bidi="ar"/>
        </w:rPr>
        <w:t>按百分制得分。制度保障指标分值按照公式（8）计算所得：</w:t>
      </w:r>
    </w:p>
    <w:p w14:paraId="04C9DBBE" w14:textId="77777777" w:rsidR="0046264D" w:rsidRPr="000B4E45" w:rsidRDefault="00000000" w:rsidP="000B4E45">
      <w:pPr>
        <w:pStyle w:val="afffff5"/>
        <w:ind w:firstLine="420"/>
        <w:rPr>
          <w:szCs w:val="21"/>
        </w:rPr>
      </w:pPr>
      <m:oMathPara>
        <m:oMathParaPr>
          <m:jc m:val="right"/>
        </m:oMathParaPr>
        <m:oMath>
          <m:sSub>
            <m:sSubPr>
              <m:ctrlPr>
                <w:rPr>
                  <w:rFonts w:ascii="Cambria Math" w:hAnsi="Cambria Math"/>
                  <w:i/>
                  <w:szCs w:val="21"/>
                </w:rPr>
              </m:ctrlPr>
            </m:sSubPr>
            <m:e>
              <m:r>
                <w:rPr>
                  <w:rFonts w:ascii="Cambria Math" w:hAnsi="Cambria Math"/>
                  <w:szCs w:val="21"/>
                </w:rPr>
                <m:t>PM</m:t>
              </m:r>
            </m:e>
            <m:sub>
              <m:r>
                <w:rPr>
                  <w:rFonts w:ascii="Cambria Math" w:hAnsi="Cambria Math"/>
                  <w:szCs w:val="21"/>
                </w:rPr>
                <m:t>7</m:t>
              </m:r>
            </m:sub>
          </m:sSub>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P</m:t>
                  </m:r>
                </m:e>
                <m:sub>
                  <m:r>
                    <w:rPr>
                      <w:rFonts w:ascii="Cambria Math" w:hAnsi="Cambria Math"/>
                      <w:szCs w:val="21"/>
                    </w:rPr>
                    <m:t>19</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20</m:t>
                  </m:r>
                </m:sub>
              </m:sSub>
            </m:num>
            <m:den>
              <m:r>
                <w:rPr>
                  <w:rFonts w:ascii="Cambria Math" w:hAnsi="Cambria Math"/>
                  <w:szCs w:val="21"/>
                </w:rPr>
                <m:t>2</m:t>
              </m:r>
            </m:den>
          </m:f>
          <m:r>
            <w:rPr>
              <w:rFonts w:ascii="Cambria Math" w:hAnsi="Cambria Math"/>
              <w:szCs w:val="21"/>
            </w:rPr>
            <m:t>⋯⋯⋯⋯⋯⋯⋯⋯⋯⋯⋯⋯⋯⋯⋯⋯</m:t>
          </m:r>
          <m:d>
            <m:dPr>
              <m:ctrlPr>
                <w:rPr>
                  <w:rFonts w:ascii="Cambria Math" w:hAnsi="Cambria Math"/>
                  <w:i/>
                  <w:szCs w:val="21"/>
                </w:rPr>
              </m:ctrlPr>
            </m:dPr>
            <m:e>
              <m:r>
                <w:rPr>
                  <w:rFonts w:ascii="Cambria Math" w:hAnsi="Cambria Math"/>
                  <w:szCs w:val="21"/>
                </w:rPr>
                <m:t>8</m:t>
              </m:r>
            </m:e>
          </m:d>
        </m:oMath>
      </m:oMathPara>
    </w:p>
    <w:p w14:paraId="4EFFC5EA" w14:textId="77777777" w:rsidR="0046264D" w:rsidRDefault="008309B7">
      <w:pPr>
        <w:pStyle w:val="afffff5"/>
        <w:ind w:left="420" w:firstLineChars="0" w:firstLine="0"/>
        <w:rPr>
          <w:lang w:bidi="ar"/>
        </w:rPr>
      </w:pPr>
      <w:r>
        <w:rPr>
          <w:rFonts w:hint="eastAsia"/>
          <w:lang w:bidi="ar"/>
        </w:rPr>
        <w:t>式中：</w:t>
      </w:r>
    </w:p>
    <w:p w14:paraId="45587D32"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m:t>
            </m:r>
          </m:e>
          <m:sub>
            <m:r>
              <w:rPr>
                <w:rFonts w:ascii="Cambria Math" w:hAnsi="Cambria Math"/>
              </w:rPr>
              <m:t>7</m:t>
            </m:r>
          </m:sub>
        </m:sSub>
      </m:oMath>
      <w:r w:rsidR="008309B7">
        <w:rPr>
          <w:rFonts w:hint="eastAsia"/>
          <w:lang w:bidi="ar"/>
        </w:rPr>
        <w:t>——制度保障指标分值；</w:t>
      </w:r>
    </w:p>
    <w:p w14:paraId="6EC7C32C"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19</m:t>
            </m:r>
          </m:sub>
        </m:sSub>
      </m:oMath>
      <w:r w:rsidR="008309B7">
        <w:rPr>
          <w:rFonts w:hint="eastAsia"/>
          <w:lang w:bidi="ar"/>
        </w:rPr>
        <w:t>——项目制度建设得分值；</w:t>
      </w:r>
      <w:r w:rsidR="008309B7">
        <w:rPr>
          <w:lang w:bidi="ar"/>
        </w:rPr>
        <w:t xml:space="preserve"> </w:t>
      </w:r>
    </w:p>
    <w:p w14:paraId="0097714A"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P</m:t>
            </m:r>
          </m:e>
          <m:sub>
            <m:r>
              <w:rPr>
                <w:rFonts w:ascii="Cambria Math" w:hAnsi="Cambria Math"/>
              </w:rPr>
              <m:t>20</m:t>
            </m:r>
          </m:sub>
        </m:sSub>
      </m:oMath>
      <w:r w:rsidR="008309B7">
        <w:rPr>
          <w:rFonts w:hint="eastAsia"/>
          <w:lang w:bidi="ar"/>
        </w:rPr>
        <w:t>——制度执行情况得分值。</w:t>
      </w:r>
    </w:p>
    <w:p w14:paraId="4CE1D290" w14:textId="77777777" w:rsidR="0046264D" w:rsidRDefault="008309B7">
      <w:pPr>
        <w:pStyle w:val="affd"/>
        <w:spacing w:before="156" w:after="156"/>
        <w:rPr>
          <w:lang w:bidi="ar"/>
        </w:rPr>
      </w:pPr>
      <w:r>
        <w:rPr>
          <w:rFonts w:hint="eastAsia"/>
          <w:lang w:bidi="ar"/>
        </w:rPr>
        <w:t>运维保障</w:t>
      </w:r>
    </w:p>
    <w:p w14:paraId="0E57BE60" w14:textId="77777777" w:rsidR="0046264D" w:rsidRDefault="008309B7">
      <w:pPr>
        <w:pStyle w:val="affe"/>
        <w:spacing w:before="156" w:after="156"/>
        <w:ind w:left="0"/>
        <w:rPr>
          <w:lang w:bidi="ar"/>
        </w:rPr>
      </w:pPr>
      <w:r>
        <w:rPr>
          <w:rFonts w:hint="eastAsia"/>
          <w:lang w:bidi="ar"/>
        </w:rPr>
        <w:t>系统运行情况</w:t>
      </w:r>
    </w:p>
    <w:p w14:paraId="572F2292" w14:textId="77777777" w:rsidR="0046264D" w:rsidRDefault="008309B7">
      <w:pPr>
        <w:pStyle w:val="afffff5"/>
        <w:ind w:firstLineChars="0" w:firstLine="0"/>
        <w:rPr>
          <w:lang w:bidi="ar"/>
        </w:rPr>
      </w:pPr>
      <w:r w:rsidRPr="00C1603D">
        <w:rPr>
          <w:rFonts w:ascii="黑体" w:eastAsia="黑体" w:hAnsi="黑体" w:hint="eastAsia"/>
          <w:lang w:bidi="ar"/>
        </w:rPr>
        <w:t>6.2.1.1</w:t>
      </w:r>
      <w:r>
        <w:rPr>
          <w:rFonts w:hint="eastAsia"/>
          <w:lang w:bidi="ar"/>
        </w:rPr>
        <w:t xml:space="preserve"> 系统运行情况</w:t>
      </w:r>
      <w:r>
        <w:rPr>
          <w:lang w:bidi="ar"/>
        </w:rPr>
        <w:t>指</w:t>
      </w:r>
      <w:r>
        <w:rPr>
          <w:rFonts w:hint="eastAsia"/>
          <w:lang w:bidi="ar"/>
        </w:rPr>
        <w:t>标评价系统在运行过程中的性能和维护情况</w:t>
      </w:r>
      <w:r>
        <w:rPr>
          <w:lang w:bidi="ar"/>
        </w:rPr>
        <w:t>，由三项指标</w:t>
      </w:r>
      <w:r>
        <w:rPr>
          <w:rFonts w:hint="eastAsia"/>
          <w:lang w:bidi="ar"/>
        </w:rPr>
        <w:t>组</w:t>
      </w:r>
      <w:r>
        <w:rPr>
          <w:lang w:bidi="ar"/>
        </w:rPr>
        <w:t>成，包括</w:t>
      </w:r>
      <w:r>
        <w:rPr>
          <w:rFonts w:hint="eastAsia"/>
          <w:lang w:bidi="ar"/>
        </w:rPr>
        <w:t>系统可用性、系统可靠性和系统可维护性</w:t>
      </w:r>
      <w:r>
        <w:rPr>
          <w:lang w:bidi="ar"/>
        </w:rPr>
        <w:t>。</w:t>
      </w:r>
    </w:p>
    <w:p w14:paraId="464E0FA2" w14:textId="77777777" w:rsidR="000B4E45" w:rsidRDefault="008309B7" w:rsidP="000B4E45">
      <w:pPr>
        <w:pStyle w:val="afffff5"/>
        <w:ind w:firstLineChars="0" w:firstLine="0"/>
        <w:rPr>
          <w:lang w:bidi="ar"/>
        </w:rPr>
      </w:pPr>
      <w:r w:rsidRPr="00C1603D">
        <w:rPr>
          <w:rFonts w:ascii="黑体" w:eastAsia="黑体" w:hAnsi="黑体" w:hint="eastAsia"/>
          <w:lang w:bidi="ar"/>
        </w:rPr>
        <w:t>6.2.1.2</w:t>
      </w:r>
      <w:r>
        <w:rPr>
          <w:rFonts w:hint="eastAsia"/>
          <w:lang w:bidi="ar"/>
        </w:rPr>
        <w:t xml:space="preserve"> 系统可用性主要评价服务或服务组件在指定的时间或时间段完成要求功能的能力。指标分值按照公式（9）计算所得：</w:t>
      </w:r>
    </w:p>
    <w:p w14:paraId="3BBA9677" w14:textId="77777777" w:rsidR="0046264D" w:rsidRDefault="00000000" w:rsidP="000B4E45">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1</m:t>
              </m:r>
            </m:sub>
            <m:sup>
              <m:r>
                <w:rPr>
                  <w:rFonts w:ascii="Cambria Math" w:hAnsi="Cambria Math"/>
                  <w:lang w:bidi="ar"/>
                </w:rPr>
                <m:t>a</m:t>
              </m:r>
            </m:sup>
          </m:sSubSup>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O</m:t>
                      </m:r>
                    </m:e>
                    <m:sub>
                      <m:r>
                        <w:rPr>
                          <w:rFonts w:ascii="Cambria Math" w:hAnsi="Cambria Math"/>
                        </w:rPr>
                        <m:t>1</m:t>
                      </m:r>
                    </m:sub>
                  </m:sSub>
                </m:num>
                <m:den>
                  <m:sSub>
                    <m:sSubPr>
                      <m:ctrlPr>
                        <w:rPr>
                          <w:rFonts w:ascii="Cambria Math" w:hAnsi="Cambria Math"/>
                          <w:i/>
                        </w:rPr>
                      </m:ctrlPr>
                    </m:sSubPr>
                    <m:e>
                      <m:r>
                        <w:rPr>
                          <w:rFonts w:ascii="Cambria Math" w:hAnsi="Cambria Math"/>
                        </w:rPr>
                        <m:t>O</m:t>
                      </m:r>
                    </m:e>
                    <m:sub>
                      <m:r>
                        <w:rPr>
                          <w:rFonts w:ascii="Cambria Math" w:hAnsi="Cambria Math"/>
                        </w:rPr>
                        <m:t>2</m:t>
                      </m:r>
                    </m:sub>
                  </m:sSub>
                </m:den>
              </m:f>
            </m:e>
          </m:d>
          <m:r>
            <w:rPr>
              <w:rFonts w:ascii="Cambria Math" w:hAnsi="Cambria Math"/>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9</m:t>
              </m:r>
            </m:e>
          </m:d>
        </m:oMath>
      </m:oMathPara>
    </w:p>
    <w:p w14:paraId="002B1A31" w14:textId="77777777" w:rsidR="0046264D" w:rsidRDefault="008309B7">
      <w:pPr>
        <w:pStyle w:val="afffff5"/>
        <w:ind w:left="420" w:firstLineChars="0" w:firstLine="0"/>
        <w:rPr>
          <w:lang w:bidi="ar"/>
        </w:rPr>
      </w:pPr>
      <w:r>
        <w:rPr>
          <w:rFonts w:hint="eastAsia"/>
          <w:lang w:bidi="ar"/>
        </w:rPr>
        <w:t>式中：</w:t>
      </w:r>
    </w:p>
    <w:p w14:paraId="10987DCE"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1</m:t>
            </m:r>
          </m:sub>
          <m:sup>
            <m:r>
              <w:rPr>
                <w:rFonts w:ascii="Cambria Math" w:hAnsi="Cambria Math"/>
                <w:lang w:bidi="ar"/>
              </w:rPr>
              <m:t>a</m:t>
            </m:r>
          </m:sup>
        </m:sSubSup>
      </m:oMath>
      <w:r w:rsidR="008309B7">
        <w:rPr>
          <w:rFonts w:hint="eastAsia"/>
          <w:lang w:bidi="ar"/>
        </w:rPr>
        <w:t>——</w:t>
      </w:r>
      <w:r w:rsidR="008309B7">
        <w:rPr>
          <w:lang w:bidi="ar"/>
        </w:rPr>
        <w:t xml:space="preserve">系统可用性指标分值； </w:t>
      </w:r>
    </w:p>
    <w:p w14:paraId="451EFD90"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O</m:t>
            </m:r>
          </m:e>
          <m:sub>
            <m:r>
              <w:rPr>
                <w:rFonts w:ascii="Cambria Math" w:hAnsi="Cambria Math"/>
              </w:rPr>
              <m:t>1</m:t>
            </m:r>
          </m:sub>
        </m:sSub>
      </m:oMath>
      <w:r w:rsidR="008309B7">
        <w:rPr>
          <w:rFonts w:hint="eastAsia"/>
          <w:lang w:bidi="ar"/>
        </w:rPr>
        <w:t>——</w:t>
      </w:r>
      <w:r w:rsidR="008309B7">
        <w:rPr>
          <w:lang w:bidi="ar"/>
        </w:rPr>
        <w:t>评价周期内信息系统</w:t>
      </w:r>
      <w:proofErr w:type="gramStart"/>
      <w:r w:rsidR="008309B7">
        <w:rPr>
          <w:lang w:bidi="ar"/>
        </w:rPr>
        <w:t>不</w:t>
      </w:r>
      <w:proofErr w:type="gramEnd"/>
      <w:r w:rsidR="008309B7">
        <w:rPr>
          <w:lang w:bidi="ar"/>
        </w:rPr>
        <w:t>可用时长的总值</w:t>
      </w:r>
      <w:r w:rsidR="008309B7">
        <w:rPr>
          <w:rFonts w:hint="eastAsia"/>
          <w:lang w:bidi="ar"/>
        </w:rPr>
        <w:t>，单位为小时</w:t>
      </w:r>
      <w:r w:rsidR="008309B7">
        <w:rPr>
          <w:lang w:bidi="ar"/>
        </w:rPr>
        <w:t xml:space="preserve">； </w:t>
      </w:r>
    </w:p>
    <w:p w14:paraId="50F24839" w14:textId="77777777" w:rsidR="0046264D" w:rsidRDefault="00000000">
      <w:pPr>
        <w:pStyle w:val="afffff5"/>
        <w:ind w:firstLine="420"/>
        <w:rPr>
          <w:lang w:bidi="ar"/>
        </w:rPr>
      </w:pPr>
      <m:oMath>
        <m:sSub>
          <m:sSubPr>
            <m:ctrlPr>
              <w:rPr>
                <w:rFonts w:ascii="Cambria Math" w:hAnsi="Cambria Math"/>
                <w:i/>
              </w:rPr>
            </m:ctrlPr>
          </m:sSubPr>
          <m:e>
            <m:r>
              <w:rPr>
                <w:rFonts w:ascii="Cambria Math" w:hAnsi="Cambria Math"/>
              </w:rPr>
              <m:t>O</m:t>
            </m:r>
          </m:e>
          <m:sub>
            <m:r>
              <w:rPr>
                <w:rFonts w:ascii="Cambria Math" w:hAnsi="Cambria Math"/>
              </w:rPr>
              <m:t>2</m:t>
            </m:r>
          </m:sub>
        </m:sSub>
      </m:oMath>
      <w:r w:rsidR="008309B7">
        <w:rPr>
          <w:rFonts w:hint="eastAsia"/>
          <w:lang w:bidi="ar"/>
        </w:rPr>
        <w:t>——</w:t>
      </w:r>
      <w:r w:rsidR="008309B7">
        <w:rPr>
          <w:lang w:bidi="ar"/>
        </w:rPr>
        <w:t>评价周期内约定信息系统服务时长</w:t>
      </w:r>
      <w:r w:rsidR="008309B7">
        <w:rPr>
          <w:rFonts w:hint="eastAsia"/>
          <w:lang w:bidi="ar"/>
        </w:rPr>
        <w:t>的总值，单位为小时</w:t>
      </w:r>
      <w:r w:rsidR="008309B7">
        <w:rPr>
          <w:lang w:bidi="ar"/>
        </w:rPr>
        <w:t>。</w:t>
      </w:r>
    </w:p>
    <w:p w14:paraId="79C986A0" w14:textId="77777777" w:rsidR="000B4E45" w:rsidRDefault="008309B7" w:rsidP="000B4E45">
      <w:pPr>
        <w:pStyle w:val="afffff5"/>
        <w:ind w:firstLineChars="0" w:firstLine="0"/>
        <w:rPr>
          <w:lang w:bidi="ar"/>
        </w:rPr>
      </w:pPr>
      <w:r w:rsidRPr="00C1603D">
        <w:rPr>
          <w:rFonts w:ascii="黑体" w:eastAsia="黑体" w:hAnsi="黑体" w:hint="eastAsia"/>
          <w:lang w:bidi="ar"/>
        </w:rPr>
        <w:t>6.2.1.3</w:t>
      </w:r>
      <w:r>
        <w:rPr>
          <w:rFonts w:hint="eastAsia"/>
          <w:lang w:bidi="ar"/>
        </w:rPr>
        <w:t xml:space="preserve"> 系统可靠性主要评价</w:t>
      </w:r>
      <w:r>
        <w:rPr>
          <w:lang w:bidi="ar"/>
        </w:rPr>
        <w:t>信息系统在运行过程中的连续正常运行情况。</w:t>
      </w:r>
      <w:r>
        <w:rPr>
          <w:rFonts w:hint="eastAsia"/>
          <w:lang w:bidi="ar"/>
        </w:rPr>
        <w:t>指标分值按照公式（10）计算所得：</w:t>
      </w:r>
    </w:p>
    <w:p w14:paraId="433E92C0" w14:textId="77777777" w:rsidR="0046264D" w:rsidRDefault="00000000" w:rsidP="000B4E45">
      <w:pPr>
        <w:pStyle w:val="afffff5"/>
        <w:ind w:firstLineChars="0" w:firstLine="0"/>
      </w:pPr>
      <m:oMathPara>
        <m:oMathParaPr>
          <m:jc m:val="right"/>
        </m:oMathParaPr>
        <m:oMath>
          <m:sSubSup>
            <m:sSubSupPr>
              <m:ctrlPr>
                <w:rPr>
                  <w:rFonts w:ascii="Cambria Math" w:hAnsi="Cambria Math"/>
                  <w:i/>
                  <w:lang w:bidi="ar"/>
                </w:rPr>
              </m:ctrlPr>
            </m:sSubSupPr>
            <m:e>
              <w:bookmarkStart w:id="46" w:name="OLE_LINK2"/>
              <w:bookmarkStart w:id="47" w:name="OLE_LINK1"/>
              <m:r>
                <w:rPr>
                  <w:rFonts w:ascii="Cambria Math" w:hAnsi="Cambria Math"/>
                  <w:lang w:bidi="ar"/>
                </w:rPr>
                <m:t>OS</m:t>
              </m:r>
            </m:e>
            <m:sub>
              <m:r>
                <w:rPr>
                  <w:rFonts w:ascii="Cambria Math" w:hAnsi="Cambria Math"/>
                  <w:lang w:bidi="ar"/>
                </w:rPr>
                <m:t>1</m:t>
              </m:r>
            </m:sub>
            <m:sup>
              <m:r>
                <w:rPr>
                  <w:rFonts w:ascii="Cambria Math" w:hAnsi="Cambria Math"/>
                  <w:lang w:bidi="ar"/>
                </w:rPr>
                <m:t>b</m:t>
              </m:r>
              <w:bookmarkEnd w:id="46"/>
              <w:bookmarkEnd w:id="47"/>
            </m:sup>
          </m:sSubSup>
          <m:r>
            <w:rPr>
              <w:rFonts w:ascii="Cambria Math" w:hAnsi="Cambria Math"/>
              <w:lang w:bidi="ar"/>
            </w:rPr>
            <m:t>=</m:t>
          </m:r>
          <m:sSup>
            <m:sSupPr>
              <m:ctrlPr>
                <w:rPr>
                  <w:rFonts w:ascii="Cambria Math" w:hAnsi="Cambria Math"/>
                  <w:i/>
                  <w:lang w:bidi="ar"/>
                </w:rPr>
              </m:ctrlPr>
            </m:sSupPr>
            <m:e>
              <m:r>
                <w:rPr>
                  <w:rFonts w:ascii="Cambria Math" w:hAnsi="Cambria Math"/>
                  <w:lang w:bidi="ar"/>
                </w:rPr>
                <m:t>e</m:t>
              </m:r>
            </m:e>
            <m:sup>
              <m:d>
                <m:dPr>
                  <m:ctrlPr>
                    <w:rPr>
                      <w:rFonts w:ascii="Cambria Math" w:hAnsi="Cambria Math"/>
                      <w:i/>
                      <w:lang w:bidi="ar"/>
                    </w:rPr>
                  </m:ctrlPr>
                </m:dPr>
                <m:e>
                  <m:r>
                    <w:rPr>
                      <w:rFonts w:ascii="Cambria Math" w:hAnsi="Cambria Math"/>
                      <w:lang w:bidi="ar"/>
                    </w:rPr>
                    <m:t>1-</m:t>
                  </m:r>
                  <m:f>
                    <m:fPr>
                      <m:type m:val="lin"/>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3</m:t>
                          </m:r>
                        </m:sub>
                      </m:sSub>
                    </m:num>
                    <m:den>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4</m:t>
                          </m:r>
                        </m:sub>
                      </m:sSub>
                    </m:den>
                  </m:f>
                </m:e>
              </m:d>
            </m:sup>
          </m:sSup>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10</m:t>
              </m:r>
            </m:e>
          </m:d>
        </m:oMath>
      </m:oMathPara>
    </w:p>
    <w:p w14:paraId="52909582" w14:textId="77777777" w:rsidR="0046264D" w:rsidRDefault="008309B7" w:rsidP="000B4E45">
      <w:pPr>
        <w:pStyle w:val="afffff5"/>
        <w:ind w:firstLine="420"/>
        <w:rPr>
          <w:lang w:bidi="ar"/>
        </w:rPr>
      </w:pPr>
      <w:r>
        <w:rPr>
          <w:rFonts w:hint="eastAsia"/>
          <w:lang w:bidi="ar"/>
        </w:rPr>
        <w:t>式中：</w:t>
      </w:r>
    </w:p>
    <w:p w14:paraId="0FC47A31"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1</m:t>
            </m:r>
          </m:sub>
          <m:sup>
            <m:r>
              <w:rPr>
                <w:rFonts w:ascii="Cambria Math" w:hAnsi="Cambria Math"/>
                <w:lang w:bidi="ar"/>
              </w:rPr>
              <m:t>b</m:t>
            </m:r>
          </m:sup>
        </m:sSubSup>
      </m:oMath>
      <w:r w:rsidR="008309B7">
        <w:rPr>
          <w:rFonts w:hint="eastAsia"/>
          <w:lang w:bidi="ar"/>
        </w:rPr>
        <w:t>——</w:t>
      </w:r>
      <w:r w:rsidR="008309B7">
        <w:rPr>
          <w:lang w:bidi="ar"/>
        </w:rPr>
        <w:t xml:space="preserve">系统可靠性指标分值； </w:t>
      </w:r>
    </w:p>
    <w:p w14:paraId="7F9054BB"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3</m:t>
            </m:r>
          </m:sub>
        </m:sSub>
      </m:oMath>
      <w:r w:rsidR="008309B7">
        <w:rPr>
          <w:rFonts w:hint="eastAsia"/>
          <w:lang w:bidi="ar"/>
        </w:rPr>
        <w:t>——</w:t>
      </w:r>
      <w:r w:rsidR="008309B7">
        <w:rPr>
          <w:lang w:bidi="ar"/>
        </w:rPr>
        <w:t>评价周期内信息系统运行时间</w:t>
      </w:r>
      <w:r w:rsidR="008309B7">
        <w:rPr>
          <w:rFonts w:hint="eastAsia"/>
          <w:lang w:bidi="ar"/>
        </w:rPr>
        <w:t>的</w:t>
      </w:r>
      <w:r w:rsidR="008309B7">
        <w:rPr>
          <w:lang w:bidi="ar"/>
        </w:rPr>
        <w:t>总值</w:t>
      </w:r>
      <w:r w:rsidR="008309B7">
        <w:rPr>
          <w:rFonts w:hint="eastAsia"/>
          <w:lang w:bidi="ar"/>
        </w:rPr>
        <w:t>，</w:t>
      </w:r>
      <w:r w:rsidR="008309B7">
        <w:rPr>
          <w:lang w:bidi="ar"/>
        </w:rPr>
        <w:t xml:space="preserve">单位为小时； </w:t>
      </w:r>
    </w:p>
    <w:p w14:paraId="5F0F8D35"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4</m:t>
            </m:r>
          </m:sub>
        </m:sSub>
      </m:oMath>
      <w:r w:rsidR="008309B7">
        <w:rPr>
          <w:rFonts w:hint="eastAsia"/>
          <w:lang w:bidi="ar"/>
        </w:rPr>
        <w:t>——</w:t>
      </w:r>
      <w:r w:rsidR="008309B7">
        <w:rPr>
          <w:lang w:bidi="ar"/>
        </w:rPr>
        <w:t>评价周期内信息系统每次连续正常运行时间的均值</w:t>
      </w:r>
      <w:r w:rsidR="008309B7">
        <w:rPr>
          <w:rFonts w:hint="eastAsia"/>
          <w:lang w:bidi="ar"/>
        </w:rPr>
        <w:t>，</w:t>
      </w:r>
      <w:r w:rsidR="008309B7">
        <w:rPr>
          <w:lang w:bidi="ar"/>
        </w:rPr>
        <w:t>单位为小时</w:t>
      </w:r>
      <w:r w:rsidR="008309B7">
        <w:rPr>
          <w:rFonts w:hint="eastAsia"/>
          <w:lang w:bidi="ar"/>
        </w:rPr>
        <w:t>。</w:t>
      </w:r>
      <w:r w:rsidR="008309B7">
        <w:rPr>
          <w:lang w:bidi="ar"/>
        </w:rPr>
        <w:t>若在评价周期内，系统未发生</w:t>
      </w:r>
      <w:proofErr w:type="gramStart"/>
      <w:r w:rsidR="008309B7">
        <w:rPr>
          <w:lang w:bidi="ar"/>
        </w:rPr>
        <w:t>不</w:t>
      </w:r>
      <w:proofErr w:type="gramEnd"/>
      <w:r w:rsidR="008309B7">
        <w:rPr>
          <w:lang w:bidi="ar"/>
        </w:rPr>
        <w:t>可用情况，则取值与</w:t>
      </w: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3</m:t>
            </m:r>
          </m:sub>
        </m:sSub>
      </m:oMath>
      <w:r w:rsidR="008309B7">
        <w:rPr>
          <w:lang w:bidi="ar"/>
        </w:rPr>
        <w:t>相同</w:t>
      </w:r>
      <w:r w:rsidR="008309B7">
        <w:rPr>
          <w:rFonts w:hint="eastAsia"/>
          <w:lang w:bidi="ar"/>
        </w:rPr>
        <w:t>。</w:t>
      </w:r>
    </w:p>
    <w:p w14:paraId="72A90D15" w14:textId="77777777" w:rsidR="000B4E45" w:rsidRDefault="008309B7" w:rsidP="000B4E45">
      <w:pPr>
        <w:pStyle w:val="afffff5"/>
        <w:ind w:firstLineChars="0" w:firstLine="0"/>
        <w:rPr>
          <w:lang w:bidi="ar"/>
        </w:rPr>
      </w:pPr>
      <w:r w:rsidRPr="00C1603D">
        <w:rPr>
          <w:rFonts w:ascii="黑体" w:eastAsia="黑体" w:hAnsi="黑体" w:hint="eastAsia"/>
          <w:lang w:bidi="ar"/>
        </w:rPr>
        <w:t>6.2.1.4</w:t>
      </w:r>
      <w:r>
        <w:rPr>
          <w:rFonts w:hint="eastAsia"/>
          <w:lang w:bidi="ar"/>
        </w:rPr>
        <w:t xml:space="preserve"> 系统可维护性主要评价评价</w:t>
      </w:r>
      <w:r>
        <w:rPr>
          <w:lang w:bidi="ar"/>
        </w:rPr>
        <w:t>信息系统可修复</w:t>
      </w:r>
      <w:r>
        <w:rPr>
          <w:rFonts w:hint="eastAsia"/>
          <w:lang w:bidi="ar"/>
        </w:rPr>
        <w:t>（</w:t>
      </w:r>
      <w:r>
        <w:rPr>
          <w:lang w:bidi="ar"/>
        </w:rPr>
        <w:t>恢复</w:t>
      </w:r>
      <w:r>
        <w:rPr>
          <w:rFonts w:hint="eastAsia"/>
          <w:lang w:bidi="ar"/>
        </w:rPr>
        <w:t>）</w:t>
      </w:r>
      <w:r>
        <w:rPr>
          <w:lang w:bidi="ar"/>
        </w:rPr>
        <w:t>性和</w:t>
      </w:r>
      <w:proofErr w:type="gramStart"/>
      <w:r>
        <w:rPr>
          <w:lang w:bidi="ar"/>
        </w:rPr>
        <w:t>可</w:t>
      </w:r>
      <w:proofErr w:type="gramEnd"/>
      <w:r>
        <w:rPr>
          <w:lang w:bidi="ar"/>
        </w:rPr>
        <w:t>改进性的难易程度。</w:t>
      </w:r>
      <w:r>
        <w:rPr>
          <w:rFonts w:hint="eastAsia"/>
          <w:lang w:bidi="ar"/>
        </w:rPr>
        <w:t>指标分值按照公式（11）计算所得：</w:t>
      </w:r>
    </w:p>
    <w:p w14:paraId="5A67CEDF" w14:textId="77777777" w:rsidR="0046264D" w:rsidRPr="000B4E45" w:rsidRDefault="00000000" w:rsidP="000B4E45">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1</m:t>
              </m:r>
            </m:sub>
            <m:sup>
              <m:r>
                <w:rPr>
                  <w:rFonts w:ascii="Cambria Math" w:hAnsi="Cambria Math"/>
                  <w:lang w:bidi="ar"/>
                </w:rPr>
                <m:t>c</m:t>
              </m:r>
            </m:sup>
          </m:sSubSup>
          <m:r>
            <w:rPr>
              <w:rFonts w:ascii="Cambria Math" w:hAnsi="Cambria Math"/>
              <w:lang w:bidi="ar"/>
            </w:rPr>
            <m:t>=</m:t>
          </m:r>
          <m:sSup>
            <m:sSupPr>
              <m:ctrlPr>
                <w:rPr>
                  <w:rFonts w:ascii="Cambria Math" w:hAnsi="Cambria Math"/>
                  <w:i/>
                  <w:lang w:bidi="ar"/>
                </w:rPr>
              </m:ctrlPr>
            </m:sSupPr>
            <m:e>
              <m:f>
                <m:fPr>
                  <m:type m:val="lin"/>
                  <m:ctrlPr>
                    <w:rPr>
                      <w:rFonts w:ascii="Cambria Math" w:hAnsi="Cambria Math"/>
                      <w:i/>
                      <w:lang w:bidi="ar"/>
                    </w:rPr>
                  </m:ctrlPr>
                </m:fPr>
                <m:num>
                  <m:r>
                    <w:rPr>
                      <w:rFonts w:ascii="Cambria Math" w:hAnsi="Cambria Math"/>
                      <w:lang w:bidi="ar"/>
                    </w:rPr>
                    <m:t>(1</m:t>
                  </m:r>
                </m:num>
                <m:den>
                  <m:r>
                    <w:rPr>
                      <w:rFonts w:ascii="Cambria Math" w:hAnsi="Cambria Math"/>
                      <w:lang w:bidi="ar"/>
                    </w:rPr>
                    <m:t>e</m:t>
                  </m:r>
                </m:den>
              </m:f>
              <m:r>
                <w:rPr>
                  <w:rFonts w:ascii="Cambria Math" w:hAnsi="Cambria Math"/>
                  <w:lang w:bidi="ar"/>
                </w:rPr>
                <m:t>)</m:t>
              </m:r>
            </m:e>
            <m:sup>
              <m:d>
                <m:dPr>
                  <m:ctrlPr>
                    <w:rPr>
                      <w:rFonts w:ascii="Cambria Math" w:hAnsi="Cambria Math"/>
                      <w:i/>
                      <w:lang w:bidi="ar"/>
                    </w:rPr>
                  </m:ctrlPr>
                </m:dPr>
                <m:e>
                  <m:f>
                    <m:fPr>
                      <m:type m:val="lin"/>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5</m:t>
                          </m:r>
                        </m:sub>
                      </m:sSub>
                    </m:num>
                    <m:den>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6</m:t>
                          </m:r>
                        </m:sub>
                      </m:sSub>
                    </m:den>
                  </m:f>
                </m:e>
              </m:d>
            </m:sup>
          </m:sSup>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11</m:t>
              </m:r>
            </m:e>
          </m:d>
        </m:oMath>
      </m:oMathPara>
    </w:p>
    <w:p w14:paraId="5B781EBF" w14:textId="77777777" w:rsidR="0046264D" w:rsidRDefault="008309B7">
      <w:pPr>
        <w:pStyle w:val="afffff5"/>
        <w:ind w:left="420" w:firstLineChars="0" w:firstLine="0"/>
        <w:rPr>
          <w:lang w:bidi="ar"/>
        </w:rPr>
      </w:pPr>
      <w:r>
        <w:rPr>
          <w:rFonts w:hint="eastAsia"/>
          <w:lang w:bidi="ar"/>
        </w:rPr>
        <w:t>式中：</w:t>
      </w:r>
    </w:p>
    <w:p w14:paraId="2A406825"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1</m:t>
            </m:r>
          </m:sub>
          <m:sup>
            <m:r>
              <w:rPr>
                <w:rFonts w:ascii="Cambria Math" w:hAnsi="Cambria Math"/>
                <w:lang w:bidi="ar"/>
              </w:rPr>
              <m:t>c</m:t>
            </m:r>
          </m:sup>
        </m:sSubSup>
      </m:oMath>
      <w:r w:rsidR="008309B7">
        <w:rPr>
          <w:rFonts w:ascii="Cambria Math" w:hint="eastAsia"/>
          <w:lang w:bidi="ar"/>
        </w:rPr>
        <w:t>——</w:t>
      </w:r>
      <w:r w:rsidR="008309B7">
        <w:rPr>
          <w:lang w:bidi="ar"/>
        </w:rPr>
        <w:t>系统可</w:t>
      </w:r>
      <w:r w:rsidR="008309B7">
        <w:rPr>
          <w:rFonts w:hint="eastAsia"/>
          <w:lang w:bidi="ar"/>
        </w:rPr>
        <w:t>维护</w:t>
      </w:r>
      <w:r w:rsidR="008309B7">
        <w:rPr>
          <w:lang w:bidi="ar"/>
        </w:rPr>
        <w:t xml:space="preserve">性指标分值； </w:t>
      </w:r>
    </w:p>
    <w:p w14:paraId="03E8165B"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5</m:t>
            </m:r>
          </m:sub>
        </m:sSub>
      </m:oMath>
      <w:r w:rsidR="008309B7">
        <w:rPr>
          <w:rFonts w:ascii="Cambria Math" w:hint="eastAsia"/>
          <w:lang w:bidi="ar"/>
        </w:rPr>
        <w:t>——</w:t>
      </w:r>
      <w:r w:rsidR="008309B7">
        <w:rPr>
          <w:lang w:bidi="ar"/>
        </w:rPr>
        <w:t>系统实际平均故障恢复时间</w:t>
      </w:r>
      <w:r w:rsidR="008309B7">
        <w:rPr>
          <w:rFonts w:hint="eastAsia"/>
          <w:lang w:bidi="ar"/>
        </w:rPr>
        <w:t>，</w:t>
      </w:r>
      <w:r w:rsidR="008309B7">
        <w:rPr>
          <w:lang w:bidi="ar"/>
        </w:rPr>
        <w:t xml:space="preserve">单位为小时； </w:t>
      </w:r>
    </w:p>
    <w:p w14:paraId="79AE5C66"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6</m:t>
            </m:r>
          </m:sub>
        </m:sSub>
      </m:oMath>
      <w:r w:rsidR="008309B7">
        <w:rPr>
          <w:rFonts w:ascii="Cambria Math" w:hint="eastAsia"/>
          <w:lang w:bidi="ar"/>
        </w:rPr>
        <w:t>——</w:t>
      </w:r>
      <w:r w:rsidR="008309B7">
        <w:rPr>
          <w:lang w:bidi="ar"/>
        </w:rPr>
        <w:t>系统约定平均故障修复时间</w:t>
      </w:r>
      <w:r w:rsidR="008309B7">
        <w:rPr>
          <w:rFonts w:hint="eastAsia"/>
          <w:lang w:bidi="ar"/>
        </w:rPr>
        <w:t>，</w:t>
      </w:r>
      <w:r w:rsidR="008309B7">
        <w:rPr>
          <w:lang w:bidi="ar"/>
        </w:rPr>
        <w:t>即：客户可承受的系统平均故障恢复时间，单位为小时。</w:t>
      </w:r>
    </w:p>
    <w:p w14:paraId="311BAFDD" w14:textId="77777777" w:rsidR="0046264D" w:rsidRDefault="008309B7">
      <w:pPr>
        <w:pStyle w:val="affe"/>
        <w:spacing w:before="156" w:after="156"/>
        <w:ind w:left="0"/>
        <w:rPr>
          <w:lang w:bidi="ar"/>
        </w:rPr>
      </w:pPr>
      <w:r>
        <w:rPr>
          <w:rFonts w:hint="eastAsia"/>
          <w:lang w:bidi="ar"/>
        </w:rPr>
        <w:t>服务响应</w:t>
      </w:r>
    </w:p>
    <w:p w14:paraId="0E36800A" w14:textId="77777777" w:rsidR="000B4E45" w:rsidRDefault="008309B7" w:rsidP="000B4E45">
      <w:pPr>
        <w:pStyle w:val="afffff5"/>
        <w:ind w:firstLine="420"/>
        <w:rPr>
          <w:lang w:bidi="ar"/>
        </w:rPr>
      </w:pPr>
      <w:r>
        <w:rPr>
          <w:rFonts w:hint="eastAsia"/>
          <w:lang w:bidi="ar"/>
        </w:rPr>
        <w:t>服务响应主要评价评价</w:t>
      </w:r>
      <w:r>
        <w:rPr>
          <w:lang w:bidi="ar"/>
        </w:rPr>
        <w:t>系统在运行过程中对异常事件的及时响应能力。</w:t>
      </w:r>
      <w:r>
        <w:rPr>
          <w:rFonts w:hint="eastAsia"/>
          <w:lang w:bidi="ar"/>
        </w:rPr>
        <w:t>指标分值按照公式（12）计算所得：</w:t>
      </w:r>
    </w:p>
    <w:p w14:paraId="5BDAAF70" w14:textId="77777777" w:rsidR="0046264D" w:rsidRDefault="00000000" w:rsidP="000B4E45">
      <w:pPr>
        <w:pStyle w:val="afffff5"/>
        <w:ind w:firstLine="420"/>
      </w:pPr>
      <m:oMathPara>
        <m:oMathParaPr>
          <m:jc m:val="right"/>
        </m:oMathParaPr>
        <m:oMath>
          <m:sSub>
            <m:sSubPr>
              <m:ctrlPr>
                <w:rPr>
                  <w:rFonts w:ascii="Cambria Math" w:hAnsi="Cambria Math"/>
                  <w:i/>
                  <w:lang w:bidi="ar"/>
                </w:rPr>
              </m:ctrlPr>
            </m:sSubPr>
            <m:e>
              <m:r>
                <w:rPr>
                  <w:rFonts w:ascii="Cambria Math" w:hAnsi="Cambria Math"/>
                  <w:lang w:bidi="ar"/>
                </w:rPr>
                <m:t>OS</m:t>
              </m:r>
            </m:e>
            <m:sub>
              <m:r>
                <w:rPr>
                  <w:rFonts w:ascii="Cambria Math" w:hAnsi="Cambria Math"/>
                  <w:lang w:bidi="ar"/>
                </w:rPr>
                <m:t>2</m:t>
              </m:r>
            </m:sub>
          </m:sSub>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7</m:t>
                  </m:r>
                </m:sub>
              </m:sSub>
            </m:num>
            <m:den>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8</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12</m:t>
              </m:r>
            </m:e>
          </m:d>
        </m:oMath>
      </m:oMathPara>
    </w:p>
    <w:p w14:paraId="6F89312E" w14:textId="77777777" w:rsidR="0046264D" w:rsidRDefault="008309B7">
      <w:pPr>
        <w:pStyle w:val="afffff5"/>
        <w:ind w:left="420" w:firstLineChars="0" w:firstLine="0"/>
        <w:rPr>
          <w:lang w:bidi="ar"/>
        </w:rPr>
      </w:pPr>
      <w:r>
        <w:rPr>
          <w:rFonts w:hint="eastAsia"/>
          <w:lang w:bidi="ar"/>
        </w:rPr>
        <w:t>式中：</w:t>
      </w:r>
    </w:p>
    <w:p w14:paraId="7D309536"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OS</m:t>
            </m:r>
          </m:e>
          <m:sub>
            <m:r>
              <w:rPr>
                <w:rFonts w:ascii="Cambria Math" w:hAnsi="Cambria Math"/>
                <w:lang w:bidi="ar"/>
              </w:rPr>
              <m:t>2</m:t>
            </m:r>
          </m:sub>
        </m:sSub>
      </m:oMath>
      <w:r w:rsidR="008309B7">
        <w:rPr>
          <w:rFonts w:ascii="Cambria Math" w:hint="eastAsia"/>
          <w:lang w:bidi="ar"/>
        </w:rPr>
        <w:t>——</w:t>
      </w:r>
      <w:r w:rsidR="008309B7">
        <w:rPr>
          <w:rFonts w:hint="eastAsia"/>
          <w:lang w:bidi="ar"/>
        </w:rPr>
        <w:t>服务响应</w:t>
      </w:r>
      <w:r w:rsidR="008309B7">
        <w:rPr>
          <w:lang w:bidi="ar"/>
        </w:rPr>
        <w:t>指标分值</w:t>
      </w:r>
      <w:r w:rsidR="008309B7">
        <w:rPr>
          <w:rFonts w:hint="eastAsia"/>
          <w:lang w:bidi="ar"/>
        </w:rPr>
        <w:t>，</w:t>
      </w:r>
      <w:r w:rsidR="008309B7">
        <w:rPr>
          <w:lang w:bidi="ar"/>
        </w:rPr>
        <w:t>若在评价周期内系统未发生</w:t>
      </w:r>
      <w:r w:rsidR="008309B7">
        <w:rPr>
          <w:rFonts w:hint="eastAsia"/>
          <w:lang w:bidi="ar"/>
        </w:rPr>
        <w:t>异常事件数，指标分值得100</w:t>
      </w:r>
      <w:r w:rsidR="008309B7">
        <w:rPr>
          <w:rFonts w:hAnsi="Cambria Math" w:hint="eastAsia"/>
          <w:lang w:bidi="ar"/>
        </w:rPr>
        <w:t>分</w:t>
      </w:r>
      <w:r w:rsidR="008309B7">
        <w:rPr>
          <w:lang w:bidi="ar"/>
        </w:rPr>
        <w:t xml:space="preserve">； </w:t>
      </w:r>
    </w:p>
    <w:p w14:paraId="4BD94136"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7</m:t>
            </m:r>
          </m:sub>
        </m:sSub>
      </m:oMath>
      <w:r w:rsidR="008309B7">
        <w:rPr>
          <w:rFonts w:ascii="Cambria Math" w:hint="eastAsia"/>
          <w:lang w:bidi="ar"/>
        </w:rPr>
        <w:t>——</w:t>
      </w:r>
      <w:r w:rsidR="008309B7">
        <w:rPr>
          <w:lang w:bidi="ar"/>
        </w:rPr>
        <w:t xml:space="preserve">评价周期内在约定服务时间内响应的事件数； </w:t>
      </w:r>
    </w:p>
    <w:p w14:paraId="68A7938D"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8</m:t>
            </m:r>
          </m:sub>
        </m:sSub>
      </m:oMath>
      <w:r w:rsidR="008309B7">
        <w:rPr>
          <w:rFonts w:ascii="Cambria Math" w:hint="eastAsia"/>
          <w:lang w:bidi="ar"/>
        </w:rPr>
        <w:t>——</w:t>
      </w:r>
      <w:r w:rsidR="008309B7">
        <w:rPr>
          <w:lang w:bidi="ar"/>
        </w:rPr>
        <w:t>评价周期内系统发生的事件数。</w:t>
      </w:r>
    </w:p>
    <w:p w14:paraId="7FD46761" w14:textId="77777777" w:rsidR="0046264D" w:rsidRDefault="008309B7">
      <w:pPr>
        <w:pStyle w:val="affe"/>
        <w:spacing w:before="156" w:after="156"/>
        <w:ind w:left="0"/>
        <w:rPr>
          <w:lang w:bidi="ar"/>
        </w:rPr>
      </w:pPr>
      <w:r>
        <w:rPr>
          <w:rFonts w:hint="eastAsia"/>
          <w:lang w:bidi="ar"/>
        </w:rPr>
        <w:t>事件解决</w:t>
      </w:r>
    </w:p>
    <w:p w14:paraId="128EE84E" w14:textId="77777777" w:rsidR="0046264D" w:rsidRDefault="008309B7">
      <w:pPr>
        <w:pStyle w:val="afffff5"/>
        <w:ind w:firstLineChars="0" w:firstLine="0"/>
      </w:pPr>
      <w:r w:rsidRPr="00C1603D">
        <w:rPr>
          <w:rFonts w:ascii="黑体" w:eastAsia="黑体" w:hAnsi="黑体" w:hint="eastAsia"/>
          <w:lang w:bidi="ar"/>
        </w:rPr>
        <w:lastRenderedPageBreak/>
        <w:t>6.2.3.1</w:t>
      </w:r>
      <w:r>
        <w:rPr>
          <w:rFonts w:hint="eastAsia"/>
          <w:lang w:bidi="ar"/>
        </w:rPr>
        <w:t xml:space="preserve"> 事件解决指标主要评价</w:t>
      </w:r>
      <w:r>
        <w:rPr>
          <w:lang w:bidi="ar"/>
        </w:rPr>
        <w:t>系统在运行过程中的服务能力</w:t>
      </w:r>
      <w:r>
        <w:rPr>
          <w:rFonts w:hint="eastAsia"/>
          <w:lang w:bidi="ar"/>
        </w:rPr>
        <w:t>和事件发生后的解决能力，由两项指标组成，包括</w:t>
      </w:r>
      <w:r>
        <w:rPr>
          <w:lang w:bidi="ar"/>
        </w:rPr>
        <w:t>事件解决能力</w:t>
      </w:r>
      <w:r>
        <w:rPr>
          <w:rFonts w:hint="eastAsia"/>
          <w:lang w:bidi="ar"/>
        </w:rPr>
        <w:t>和</w:t>
      </w:r>
      <w:r>
        <w:rPr>
          <w:lang w:bidi="ar"/>
        </w:rPr>
        <w:t>事件首次解决</w:t>
      </w:r>
      <w:r>
        <w:rPr>
          <w:rFonts w:hint="eastAsia"/>
          <w:lang w:bidi="ar"/>
        </w:rPr>
        <w:t>。</w:t>
      </w:r>
    </w:p>
    <w:p w14:paraId="0F72B9C0" w14:textId="77777777" w:rsidR="00C97660" w:rsidRDefault="008309B7" w:rsidP="00C97660">
      <w:pPr>
        <w:pStyle w:val="afffff5"/>
        <w:ind w:firstLineChars="0" w:firstLine="0"/>
        <w:rPr>
          <w:lang w:bidi="ar"/>
        </w:rPr>
      </w:pPr>
      <w:r w:rsidRPr="00C1603D">
        <w:rPr>
          <w:rFonts w:ascii="黑体" w:eastAsia="黑体" w:hAnsi="黑体" w:hint="eastAsia"/>
          <w:lang w:bidi="ar"/>
        </w:rPr>
        <w:t>6.2.3.2</w:t>
      </w:r>
      <w:r>
        <w:rPr>
          <w:rFonts w:hint="eastAsia"/>
          <w:lang w:bidi="ar"/>
        </w:rPr>
        <w:t xml:space="preserve"> </w:t>
      </w:r>
      <w:r>
        <w:rPr>
          <w:lang w:bidi="ar"/>
        </w:rPr>
        <w:t>事件解决能力</w:t>
      </w:r>
      <w:r>
        <w:rPr>
          <w:rFonts w:hint="eastAsia"/>
          <w:lang w:bidi="ar"/>
        </w:rPr>
        <w:t>主要评价</w:t>
      </w:r>
      <w:r>
        <w:rPr>
          <w:lang w:bidi="ar"/>
        </w:rPr>
        <w:t>系统事件发生后</w:t>
      </w:r>
      <w:r>
        <w:rPr>
          <w:rFonts w:hint="eastAsia"/>
          <w:lang w:bidi="ar"/>
        </w:rPr>
        <w:t>的</w:t>
      </w:r>
      <w:r>
        <w:rPr>
          <w:lang w:bidi="ar"/>
        </w:rPr>
        <w:t>解决能力。指标分值</w:t>
      </w:r>
      <w:r>
        <w:rPr>
          <w:rFonts w:hint="eastAsia"/>
          <w:lang w:bidi="ar"/>
        </w:rPr>
        <w:t>按照公式（13）计算所得：</w:t>
      </w:r>
    </w:p>
    <w:p w14:paraId="3F4CC42E" w14:textId="77777777" w:rsidR="0046264D" w:rsidRDefault="00000000" w:rsidP="00C97660">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3</m:t>
              </m:r>
            </m:sub>
            <m:sup>
              <m:r>
                <w:rPr>
                  <w:rFonts w:ascii="Cambria Math" w:hAnsi="Cambria Math"/>
                  <w:lang w:bidi="ar"/>
                </w:rPr>
                <m:t>a</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9</m:t>
                  </m:r>
                </m:sub>
              </m:sSub>
            </m:num>
            <m:den>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10</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13</m:t>
              </m:r>
            </m:e>
          </m:d>
        </m:oMath>
      </m:oMathPara>
    </w:p>
    <w:p w14:paraId="7F0EF2D9" w14:textId="77777777" w:rsidR="0046264D" w:rsidRDefault="008309B7">
      <w:pPr>
        <w:pStyle w:val="afffff5"/>
        <w:ind w:left="420" w:firstLineChars="0" w:firstLine="0"/>
        <w:rPr>
          <w:lang w:bidi="ar"/>
        </w:rPr>
      </w:pPr>
      <w:r>
        <w:rPr>
          <w:rFonts w:hint="eastAsia"/>
          <w:lang w:bidi="ar"/>
        </w:rPr>
        <w:t>式中：</w:t>
      </w:r>
    </w:p>
    <w:p w14:paraId="7B875C60"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3</m:t>
            </m:r>
          </m:sub>
          <m:sup>
            <m:r>
              <w:rPr>
                <w:rFonts w:ascii="Cambria Math" w:hAnsi="Cambria Math"/>
                <w:lang w:bidi="ar"/>
              </w:rPr>
              <m:t>a</m:t>
            </m:r>
          </m:sup>
        </m:sSubSup>
      </m:oMath>
      <w:r w:rsidR="008309B7">
        <w:rPr>
          <w:rFonts w:ascii="Cambria Math" w:hint="eastAsia"/>
          <w:lang w:bidi="ar"/>
        </w:rPr>
        <w:t>——</w:t>
      </w:r>
      <w:r w:rsidR="008309B7">
        <w:rPr>
          <w:rFonts w:hint="eastAsia"/>
          <w:lang w:bidi="ar"/>
        </w:rPr>
        <w:t>事件解决</w:t>
      </w:r>
      <w:r w:rsidR="008309B7">
        <w:rPr>
          <w:lang w:bidi="ar"/>
        </w:rPr>
        <w:t>能力指标分值</w:t>
      </w:r>
      <w:r w:rsidR="008309B7">
        <w:rPr>
          <w:rFonts w:hint="eastAsia"/>
          <w:lang w:bidi="ar"/>
        </w:rPr>
        <w:t>，若</w:t>
      </w:r>
      <w:r w:rsidR="008309B7">
        <w:rPr>
          <w:lang w:bidi="ar"/>
        </w:rPr>
        <w:t>评价周期内系统</w:t>
      </w:r>
      <w:r w:rsidR="008309B7">
        <w:rPr>
          <w:rFonts w:hint="eastAsia"/>
          <w:lang w:bidi="ar"/>
        </w:rPr>
        <w:t>没有</w:t>
      </w:r>
      <w:r w:rsidR="008309B7">
        <w:rPr>
          <w:lang w:bidi="ar"/>
        </w:rPr>
        <w:t>发生事件</w:t>
      </w:r>
      <w:r w:rsidR="008309B7">
        <w:rPr>
          <w:rFonts w:hint="eastAsia"/>
          <w:lang w:bidi="ar"/>
        </w:rPr>
        <w:t>，指标分值得100分</w:t>
      </w:r>
      <w:r w:rsidR="008309B7">
        <w:rPr>
          <w:lang w:bidi="ar"/>
        </w:rPr>
        <w:t xml:space="preserve">； </w:t>
      </w:r>
    </w:p>
    <w:p w14:paraId="12EFBE4C"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9</m:t>
            </m:r>
          </m:sub>
        </m:sSub>
      </m:oMath>
      <w:r w:rsidR="008309B7">
        <w:rPr>
          <w:rFonts w:ascii="Cambria Math" w:hint="eastAsia"/>
          <w:lang w:bidi="ar"/>
        </w:rPr>
        <w:t>——</w:t>
      </w:r>
      <w:r w:rsidR="008309B7">
        <w:rPr>
          <w:lang w:bidi="ar"/>
        </w:rPr>
        <w:t>评价周期内在约定服务时间内解决的事件数</w:t>
      </w:r>
      <w:r w:rsidR="008309B7">
        <w:rPr>
          <w:rFonts w:hint="eastAsia"/>
          <w:lang w:bidi="ar"/>
        </w:rPr>
        <w:t>；</w:t>
      </w:r>
    </w:p>
    <w:p w14:paraId="126420FC"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10</m:t>
            </m:r>
          </m:sub>
        </m:sSub>
      </m:oMath>
      <w:r w:rsidR="008309B7">
        <w:rPr>
          <w:rFonts w:ascii="Cambria Math" w:hint="eastAsia"/>
          <w:lang w:bidi="ar"/>
        </w:rPr>
        <w:t>——</w:t>
      </w:r>
      <w:r w:rsidR="008309B7">
        <w:rPr>
          <w:lang w:bidi="ar"/>
        </w:rPr>
        <w:t>评价周期内系统发生的事件数。</w:t>
      </w:r>
    </w:p>
    <w:p w14:paraId="26521FF1" w14:textId="77777777" w:rsidR="00C97660" w:rsidRDefault="008309B7" w:rsidP="00C1603D">
      <w:pPr>
        <w:pStyle w:val="afffff5"/>
        <w:ind w:firstLineChars="0" w:firstLine="0"/>
        <w:rPr>
          <w:lang w:bidi="ar"/>
        </w:rPr>
      </w:pPr>
      <w:r w:rsidRPr="00C1603D">
        <w:rPr>
          <w:rFonts w:ascii="黑体" w:eastAsia="黑体" w:hAnsi="黑体" w:hint="eastAsia"/>
          <w:lang w:bidi="ar"/>
        </w:rPr>
        <w:t>6.2.3.3</w:t>
      </w:r>
      <w:r>
        <w:rPr>
          <w:rFonts w:hint="eastAsia"/>
          <w:lang w:bidi="ar"/>
        </w:rPr>
        <w:t xml:space="preserve"> </w:t>
      </w:r>
      <w:r>
        <w:rPr>
          <w:lang w:bidi="ar"/>
        </w:rPr>
        <w:t>事件首次解决主要</w:t>
      </w:r>
      <w:r>
        <w:rPr>
          <w:rFonts w:hint="eastAsia"/>
          <w:lang w:bidi="ar"/>
        </w:rPr>
        <w:t>评价</w:t>
      </w:r>
      <w:r>
        <w:rPr>
          <w:lang w:bidi="ar"/>
        </w:rPr>
        <w:t>系统在运行过程中的服务能力。</w:t>
      </w:r>
      <w:r>
        <w:rPr>
          <w:rFonts w:hint="eastAsia"/>
          <w:lang w:bidi="ar"/>
        </w:rPr>
        <w:t>指标分值按照公式（14）计算所得：</w:t>
      </w:r>
    </w:p>
    <w:p w14:paraId="37A02376" w14:textId="77777777" w:rsidR="0046264D" w:rsidRDefault="00000000" w:rsidP="00C97660">
      <w:pPr>
        <w:pStyle w:val="afffff5"/>
        <w:ind w:firstLine="420"/>
      </w:pPr>
      <m:oMathPara>
        <m:oMathParaPr>
          <m:jc m:val="right"/>
        </m:oMathPara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3</m:t>
              </m:r>
            </m:sub>
            <m:sup>
              <m:r>
                <w:rPr>
                  <w:rFonts w:ascii="Cambria Math" w:hAnsi="Cambria Math"/>
                  <w:lang w:bidi="ar"/>
                </w:rPr>
                <m:t>b</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11</m:t>
                  </m:r>
                </m:sub>
              </m:sSub>
            </m:num>
            <m:den>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10</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14</m:t>
              </m:r>
            </m:e>
          </m:d>
        </m:oMath>
      </m:oMathPara>
    </w:p>
    <w:p w14:paraId="157D4794" w14:textId="77777777" w:rsidR="0046264D" w:rsidRDefault="008309B7">
      <w:pPr>
        <w:pStyle w:val="afffff5"/>
        <w:ind w:left="420" w:firstLineChars="0" w:firstLine="0"/>
        <w:rPr>
          <w:lang w:bidi="ar"/>
        </w:rPr>
      </w:pPr>
      <w:r>
        <w:rPr>
          <w:rFonts w:hint="eastAsia"/>
          <w:lang w:bidi="ar"/>
        </w:rPr>
        <w:t>式中：</w:t>
      </w:r>
    </w:p>
    <w:p w14:paraId="022FA6DA"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3</m:t>
            </m:r>
          </m:sub>
          <m:sup>
            <m:r>
              <w:rPr>
                <w:rFonts w:ascii="Cambria Math" w:hAnsi="Cambria Math"/>
                <w:lang w:bidi="ar"/>
              </w:rPr>
              <m:t>b</m:t>
            </m:r>
          </m:sup>
        </m:sSubSup>
      </m:oMath>
      <w:r w:rsidR="008309B7">
        <w:rPr>
          <w:rFonts w:ascii="Cambria Math" w:hint="eastAsia"/>
          <w:lang w:bidi="ar"/>
        </w:rPr>
        <w:t>——</w:t>
      </w:r>
      <w:r w:rsidR="008309B7">
        <w:rPr>
          <w:rFonts w:hint="eastAsia"/>
          <w:lang w:bidi="ar"/>
        </w:rPr>
        <w:t>事件首次解决</w:t>
      </w:r>
      <w:r w:rsidR="008309B7">
        <w:rPr>
          <w:lang w:bidi="ar"/>
        </w:rPr>
        <w:t>指标分值</w:t>
      </w:r>
      <w:r w:rsidR="008309B7">
        <w:rPr>
          <w:rFonts w:hint="eastAsia"/>
          <w:lang w:bidi="ar"/>
        </w:rPr>
        <w:t>，若</w:t>
      </w:r>
      <w:r w:rsidR="008309B7">
        <w:rPr>
          <w:lang w:bidi="ar"/>
        </w:rPr>
        <w:t>评价周期内系统</w:t>
      </w:r>
      <w:r w:rsidR="008309B7">
        <w:rPr>
          <w:rFonts w:hint="eastAsia"/>
          <w:lang w:bidi="ar"/>
        </w:rPr>
        <w:t>没有</w:t>
      </w:r>
      <w:r w:rsidR="008309B7">
        <w:rPr>
          <w:lang w:bidi="ar"/>
        </w:rPr>
        <w:t>发生事件</w:t>
      </w:r>
      <w:r w:rsidR="008309B7">
        <w:rPr>
          <w:rFonts w:hint="eastAsia"/>
          <w:lang w:bidi="ar"/>
        </w:rPr>
        <w:t>，指标分值为100分</w:t>
      </w:r>
      <w:r w:rsidR="008309B7">
        <w:rPr>
          <w:lang w:bidi="ar"/>
        </w:rPr>
        <w:t xml:space="preserve">； </w:t>
      </w:r>
    </w:p>
    <w:p w14:paraId="7920A181"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11</m:t>
            </m:r>
          </m:sub>
        </m:sSub>
      </m:oMath>
      <w:r w:rsidR="008309B7">
        <w:rPr>
          <w:rFonts w:ascii="Cambria Math" w:hint="eastAsia"/>
          <w:lang w:bidi="ar"/>
        </w:rPr>
        <w:t>——</w:t>
      </w:r>
      <w:r w:rsidR="008309B7">
        <w:rPr>
          <w:lang w:bidi="ar"/>
        </w:rPr>
        <w:t>评价周期内首次解决的事件数</w:t>
      </w:r>
      <w:r w:rsidR="008309B7">
        <w:rPr>
          <w:rFonts w:hint="eastAsia"/>
          <w:lang w:bidi="ar"/>
        </w:rPr>
        <w:t>。</w:t>
      </w:r>
    </w:p>
    <w:p w14:paraId="73E0C76D" w14:textId="77777777" w:rsidR="0046264D" w:rsidRDefault="008309B7">
      <w:pPr>
        <w:pStyle w:val="affe"/>
        <w:spacing w:before="156" w:after="156"/>
        <w:ind w:left="0"/>
        <w:rPr>
          <w:lang w:bidi="ar"/>
        </w:rPr>
      </w:pPr>
      <w:r>
        <w:rPr>
          <w:rFonts w:hint="eastAsia"/>
          <w:lang w:bidi="ar"/>
        </w:rPr>
        <w:t>用户培训</w:t>
      </w:r>
    </w:p>
    <w:p w14:paraId="114F9138" w14:textId="77777777" w:rsidR="0046264D" w:rsidRDefault="008309B7">
      <w:pPr>
        <w:pStyle w:val="afffff5"/>
        <w:ind w:firstLineChars="0" w:firstLine="0"/>
      </w:pPr>
      <w:r w:rsidRPr="00C1603D">
        <w:rPr>
          <w:rFonts w:ascii="黑体" w:eastAsia="黑体" w:hAnsi="黑体" w:hint="eastAsia"/>
          <w:lang w:bidi="ar"/>
        </w:rPr>
        <w:t>6.2.4.1</w:t>
      </w:r>
      <w:r>
        <w:rPr>
          <w:rFonts w:hint="eastAsia"/>
          <w:lang w:bidi="ar"/>
        </w:rPr>
        <w:t xml:space="preserve"> 用户培训指标主要评价</w:t>
      </w:r>
      <w:r>
        <w:rPr>
          <w:lang w:bidi="ar"/>
        </w:rPr>
        <w:t>项目</w:t>
      </w:r>
      <w:r>
        <w:rPr>
          <w:rFonts w:hint="eastAsia"/>
          <w:lang w:bidi="ar"/>
        </w:rPr>
        <w:t>在交付之前的培训情况，由两项指标组成，包括用户培训覆盖率和培训规范。</w:t>
      </w:r>
    </w:p>
    <w:p w14:paraId="3482C51F" w14:textId="77777777" w:rsidR="00876BF6" w:rsidRDefault="008309B7" w:rsidP="00876BF6">
      <w:pPr>
        <w:pStyle w:val="afffff5"/>
        <w:ind w:firstLineChars="0" w:firstLine="0"/>
        <w:rPr>
          <w:lang w:bidi="ar"/>
        </w:rPr>
      </w:pPr>
      <w:r w:rsidRPr="00C1603D">
        <w:rPr>
          <w:rFonts w:ascii="黑体" w:eastAsia="黑体" w:hAnsi="黑体" w:hint="eastAsia"/>
          <w:lang w:bidi="ar"/>
        </w:rPr>
        <w:t>6.2.4.2</w:t>
      </w:r>
      <w:r>
        <w:rPr>
          <w:rFonts w:hint="eastAsia"/>
          <w:lang w:bidi="ar"/>
        </w:rPr>
        <w:t xml:space="preserve"> 用户培训覆盖率主要评价培训</w:t>
      </w:r>
      <w:r>
        <w:rPr>
          <w:lang w:bidi="ar"/>
        </w:rPr>
        <w:t>人员</w:t>
      </w:r>
      <w:r>
        <w:rPr>
          <w:rFonts w:hint="eastAsia"/>
          <w:lang w:bidi="ar"/>
        </w:rPr>
        <w:t>和合同约定的一致性</w:t>
      </w:r>
      <w:r>
        <w:rPr>
          <w:lang w:bidi="ar"/>
        </w:rPr>
        <w:t>。</w:t>
      </w:r>
      <w:r>
        <w:rPr>
          <w:rFonts w:hint="eastAsia"/>
          <w:lang w:bidi="ar"/>
        </w:rPr>
        <w:t>指标分值按照公式（15）计算所得：</w:t>
      </w:r>
    </w:p>
    <w:p w14:paraId="17D0FD72" w14:textId="77777777" w:rsidR="0046264D" w:rsidRDefault="00000000" w:rsidP="00876BF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4</m:t>
              </m:r>
            </m:sub>
            <m:sup>
              <m:r>
                <w:rPr>
                  <w:rFonts w:ascii="Cambria Math" w:hAnsi="Cambria Math"/>
                  <w:lang w:bidi="ar"/>
                </w:rPr>
                <m:t>a</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12</m:t>
                  </m:r>
                </m:sub>
              </m:sSub>
            </m:num>
            <m:den>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13</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15</m:t>
              </m:r>
            </m:e>
          </m:d>
        </m:oMath>
      </m:oMathPara>
    </w:p>
    <w:p w14:paraId="4797C752" w14:textId="77777777" w:rsidR="0046264D" w:rsidRDefault="008309B7">
      <w:pPr>
        <w:pStyle w:val="afffff5"/>
        <w:ind w:left="420" w:firstLineChars="0" w:firstLine="0"/>
        <w:rPr>
          <w:lang w:bidi="ar"/>
        </w:rPr>
      </w:pPr>
      <w:r>
        <w:rPr>
          <w:rFonts w:hint="eastAsia"/>
          <w:lang w:bidi="ar"/>
        </w:rPr>
        <w:t>式中：</w:t>
      </w:r>
    </w:p>
    <w:p w14:paraId="24C66484"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4</m:t>
            </m:r>
          </m:sub>
          <m:sup>
            <m:r>
              <w:rPr>
                <w:rFonts w:ascii="Cambria Math" w:hAnsi="Cambria Math"/>
                <w:lang w:bidi="ar"/>
              </w:rPr>
              <m:t>a</m:t>
            </m:r>
          </m:sup>
        </m:sSubSup>
      </m:oMath>
      <w:r w:rsidR="008309B7">
        <w:rPr>
          <w:rFonts w:ascii="Cambria Math" w:hint="eastAsia"/>
          <w:lang w:bidi="ar"/>
        </w:rPr>
        <w:t>——</w:t>
      </w:r>
      <w:r w:rsidR="008309B7">
        <w:rPr>
          <w:rFonts w:hint="eastAsia"/>
          <w:lang w:bidi="ar"/>
        </w:rPr>
        <w:t>用户培训覆盖率指标</w:t>
      </w:r>
      <w:r w:rsidR="008309B7">
        <w:rPr>
          <w:lang w:bidi="ar"/>
        </w:rPr>
        <w:t>分值</w:t>
      </w:r>
      <w:r w:rsidR="008309B7">
        <w:rPr>
          <w:rFonts w:hint="eastAsia"/>
          <w:lang w:bidi="ar"/>
        </w:rPr>
        <w:t>，</w:t>
      </w:r>
      <w:proofErr w:type="gramStart"/>
      <w:r w:rsidR="008309B7">
        <w:rPr>
          <w:rFonts w:hint="eastAsia"/>
          <w:lang w:bidi="ar"/>
        </w:rPr>
        <w:t>值如果</w:t>
      </w:r>
      <w:proofErr w:type="gramEnd"/>
      <w:r w:rsidR="008309B7">
        <w:rPr>
          <w:rFonts w:hint="eastAsia"/>
          <w:lang w:bidi="ar"/>
        </w:rPr>
        <w:t>大于1</w:t>
      </w:r>
      <w:r w:rsidR="008309B7">
        <w:rPr>
          <w:lang w:bidi="ar"/>
        </w:rPr>
        <w:t>00</w:t>
      </w:r>
      <w:r w:rsidR="008309B7">
        <w:rPr>
          <w:rFonts w:hint="eastAsia"/>
          <w:lang w:bidi="ar"/>
        </w:rPr>
        <w:t>，取1</w:t>
      </w:r>
      <w:r w:rsidR="008309B7">
        <w:rPr>
          <w:lang w:bidi="ar"/>
        </w:rPr>
        <w:t xml:space="preserve">00； </w:t>
      </w:r>
    </w:p>
    <w:p w14:paraId="6A0AD99E"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12</m:t>
            </m:r>
          </m:sub>
        </m:sSub>
      </m:oMath>
      <w:r w:rsidR="008309B7">
        <w:rPr>
          <w:rFonts w:ascii="Cambria Math" w:hint="eastAsia"/>
          <w:lang w:bidi="ar"/>
        </w:rPr>
        <w:t>——</w:t>
      </w:r>
      <w:r w:rsidR="008309B7">
        <w:rPr>
          <w:rFonts w:hint="eastAsia"/>
          <w:lang w:bidi="ar"/>
        </w:rPr>
        <w:t>交付前培训的累积人次；</w:t>
      </w:r>
    </w:p>
    <w:p w14:paraId="3D4B6F0C"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13</m:t>
            </m:r>
          </m:sub>
        </m:sSub>
      </m:oMath>
      <w:r w:rsidR="008309B7">
        <w:rPr>
          <w:rFonts w:ascii="Cambria Math" w:hint="eastAsia"/>
          <w:lang w:bidi="ar"/>
        </w:rPr>
        <w:t>——</w:t>
      </w:r>
      <w:r w:rsidR="008309B7">
        <w:rPr>
          <w:rFonts w:hint="eastAsia"/>
          <w:lang w:bidi="ar"/>
        </w:rPr>
        <w:t>合同约定的培训人次</w:t>
      </w:r>
      <w:r w:rsidR="008309B7">
        <w:rPr>
          <w:lang w:bidi="ar"/>
        </w:rPr>
        <w:t>。</w:t>
      </w:r>
    </w:p>
    <w:p w14:paraId="11EFE160" w14:textId="77777777" w:rsidR="00876BF6" w:rsidRDefault="008309B7" w:rsidP="00876BF6">
      <w:pPr>
        <w:pStyle w:val="afffff5"/>
        <w:ind w:firstLineChars="0" w:firstLine="0"/>
        <w:rPr>
          <w:lang w:bidi="ar"/>
        </w:rPr>
      </w:pPr>
      <w:r w:rsidRPr="00C1603D">
        <w:rPr>
          <w:rFonts w:ascii="黑体" w:eastAsia="黑体" w:hAnsi="黑体" w:hint="eastAsia"/>
          <w:lang w:bidi="ar"/>
        </w:rPr>
        <w:t>6.2.4.3</w:t>
      </w:r>
      <w:r>
        <w:rPr>
          <w:rFonts w:hint="eastAsia"/>
          <w:lang w:bidi="ar"/>
        </w:rPr>
        <w:t xml:space="preserve"> 培训规范主要评价培训过程中是否合理规范。培训材料是否齐全、有效以及培训组织是否有序、及时，分别视提交完整情况按百分制得分。培训规范指标分值按照公式（16）计算所得：</w:t>
      </w:r>
    </w:p>
    <w:p w14:paraId="3AA5D453" w14:textId="77777777" w:rsidR="0046264D" w:rsidRDefault="00000000" w:rsidP="00876BF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4</m:t>
              </m:r>
            </m:sub>
            <m:sup>
              <m:r>
                <w:rPr>
                  <w:rFonts w:ascii="Cambria Math" w:hAnsi="Cambria Math"/>
                  <w:lang w:bidi="ar"/>
                </w:rPr>
                <m:t>b</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14</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15</m:t>
                  </m:r>
                </m:sub>
              </m:sSub>
            </m:num>
            <m:den>
              <m:r>
                <w:rPr>
                  <w:rFonts w:ascii="Cambria Math" w:hAnsi="Cambria Math"/>
                  <w:lang w:bidi="ar"/>
                </w:rPr>
                <m:t>2</m:t>
              </m:r>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16</m:t>
              </m:r>
            </m:e>
          </m:d>
        </m:oMath>
      </m:oMathPara>
    </w:p>
    <w:p w14:paraId="06CF53B1" w14:textId="77777777" w:rsidR="0046264D" w:rsidRPr="00876BF6" w:rsidRDefault="008309B7">
      <w:pPr>
        <w:pStyle w:val="afffff5"/>
        <w:ind w:firstLine="420"/>
        <w:rPr>
          <w:lang w:bidi="ar"/>
        </w:rPr>
      </w:pPr>
      <w:r w:rsidRPr="00876BF6">
        <w:rPr>
          <w:rFonts w:hint="eastAsia"/>
          <w:lang w:bidi="ar"/>
        </w:rPr>
        <w:t>式中：</w:t>
      </w:r>
    </w:p>
    <w:p w14:paraId="5ACA511D"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OS</m:t>
            </m:r>
          </m:e>
          <m:sub>
            <m:r>
              <w:rPr>
                <w:rFonts w:ascii="Cambria Math" w:hAnsi="Cambria Math"/>
                <w:lang w:bidi="ar"/>
              </w:rPr>
              <m:t>4</m:t>
            </m:r>
          </m:sub>
          <m:sup>
            <m:r>
              <w:rPr>
                <w:rFonts w:ascii="Cambria Math" w:hAnsi="Cambria Math"/>
                <w:lang w:bidi="ar"/>
              </w:rPr>
              <m:t>b</m:t>
            </m:r>
          </m:sup>
        </m:sSubSup>
      </m:oMath>
      <w:r w:rsidR="008309B7">
        <w:rPr>
          <w:rFonts w:ascii="Cambria Math" w:hint="eastAsia"/>
          <w:lang w:bidi="ar"/>
        </w:rPr>
        <w:t>——</w:t>
      </w:r>
      <w:r w:rsidR="008309B7">
        <w:rPr>
          <w:rFonts w:hint="eastAsia"/>
          <w:lang w:bidi="ar"/>
        </w:rPr>
        <w:t>培训规范指标</w:t>
      </w:r>
      <w:r w:rsidR="008309B7">
        <w:rPr>
          <w:lang w:bidi="ar"/>
        </w:rPr>
        <w:t xml:space="preserve">分值； </w:t>
      </w:r>
    </w:p>
    <w:p w14:paraId="1E96BEFF"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14</m:t>
            </m:r>
          </m:sub>
        </m:sSub>
      </m:oMath>
      <w:r w:rsidR="008309B7">
        <w:rPr>
          <w:rFonts w:ascii="Cambria Math" w:hint="eastAsia"/>
          <w:lang w:bidi="ar"/>
        </w:rPr>
        <w:t>——</w:t>
      </w:r>
      <w:r w:rsidR="008309B7">
        <w:rPr>
          <w:rFonts w:hint="eastAsia"/>
          <w:lang w:bidi="ar"/>
        </w:rPr>
        <w:t>培训材料得分值；</w:t>
      </w:r>
    </w:p>
    <w:p w14:paraId="182A00F9"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O</m:t>
            </m:r>
          </m:e>
          <m:sub>
            <m:r>
              <w:rPr>
                <w:rFonts w:ascii="Cambria Math" w:hAnsi="Cambria Math"/>
                <w:lang w:bidi="ar"/>
              </w:rPr>
              <m:t>15</m:t>
            </m:r>
          </m:sub>
        </m:sSub>
      </m:oMath>
      <w:r w:rsidR="008309B7">
        <w:rPr>
          <w:rFonts w:ascii="Cambria Math" w:hint="eastAsia"/>
          <w:lang w:bidi="ar"/>
        </w:rPr>
        <w:t>——</w:t>
      </w:r>
      <w:r w:rsidR="008309B7">
        <w:rPr>
          <w:rFonts w:hint="eastAsia"/>
          <w:lang w:bidi="ar"/>
        </w:rPr>
        <w:t>培训组织得分值</w:t>
      </w:r>
      <w:r w:rsidR="008309B7">
        <w:rPr>
          <w:lang w:bidi="ar"/>
        </w:rPr>
        <w:t>。</w:t>
      </w:r>
    </w:p>
    <w:p w14:paraId="1E741D1C" w14:textId="77777777" w:rsidR="0046264D" w:rsidRDefault="008309B7">
      <w:pPr>
        <w:pStyle w:val="affd"/>
        <w:spacing w:before="156" w:after="156"/>
      </w:pPr>
      <w:r>
        <w:rPr>
          <w:rFonts w:hint="eastAsia"/>
        </w:rPr>
        <w:t>网络安全</w:t>
      </w:r>
    </w:p>
    <w:p w14:paraId="678D8E0A" w14:textId="77777777" w:rsidR="0046264D" w:rsidRDefault="008309B7">
      <w:pPr>
        <w:pStyle w:val="affe"/>
        <w:spacing w:before="156" w:after="156"/>
        <w:ind w:left="0"/>
      </w:pPr>
      <w:r>
        <w:rPr>
          <w:rFonts w:hint="eastAsia"/>
        </w:rPr>
        <w:t>安全设计</w:t>
      </w:r>
    </w:p>
    <w:p w14:paraId="3C8F11CA" w14:textId="77777777" w:rsidR="0046264D" w:rsidRDefault="008309B7">
      <w:pPr>
        <w:pStyle w:val="afffff5"/>
        <w:ind w:firstLineChars="0" w:firstLine="0"/>
      </w:pPr>
      <w:r w:rsidRPr="00C1603D">
        <w:rPr>
          <w:rFonts w:ascii="黑体" w:eastAsia="黑体" w:hAnsi="黑体" w:hint="eastAsia"/>
        </w:rPr>
        <w:t>6.3.1.1</w:t>
      </w:r>
      <w:r>
        <w:rPr>
          <w:rFonts w:hint="eastAsia"/>
        </w:rPr>
        <w:t xml:space="preserve"> 安全设计指标主要评价项目规划设计过程有无落实网络安全资金投入和同步规划的要求，由两项指标组成，包括安全保护规划设计和自主可控率。</w:t>
      </w:r>
    </w:p>
    <w:p w14:paraId="57AA4B66" w14:textId="77777777" w:rsidR="00876BF6" w:rsidRDefault="008309B7" w:rsidP="00876BF6">
      <w:pPr>
        <w:pStyle w:val="afffff5"/>
        <w:ind w:firstLineChars="0" w:firstLine="0"/>
      </w:pPr>
      <w:r w:rsidRPr="00C1603D">
        <w:rPr>
          <w:rFonts w:ascii="黑体" w:eastAsia="黑体" w:hAnsi="黑体" w:hint="eastAsia"/>
        </w:rPr>
        <w:t>6.3.1.2</w:t>
      </w:r>
      <w:r>
        <w:rPr>
          <w:rFonts w:hint="eastAsia"/>
        </w:rPr>
        <w:t xml:space="preserve"> 安全保护规划设计主要评价项目是否在系统建设时独立对网络安全进行同步规划设计。网络安全规划内容设计根据建设方案是否独立设计网络安全规划内容，</w:t>
      </w:r>
      <w:proofErr w:type="gramStart"/>
      <w:r>
        <w:rPr>
          <w:rFonts w:hint="eastAsia"/>
        </w:rPr>
        <w:t>视材料</w:t>
      </w:r>
      <w:proofErr w:type="gramEnd"/>
      <w:r>
        <w:rPr>
          <w:rFonts w:hint="eastAsia"/>
        </w:rPr>
        <w:t>提交情况按百分制得分。安全保护规划设计指标分值按照公式（17）计算所得：</w:t>
      </w:r>
    </w:p>
    <w:p w14:paraId="3B1B59CD" w14:textId="77777777" w:rsidR="0046264D" w:rsidRDefault="00000000" w:rsidP="00876BF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1</m:t>
              </m:r>
            </m:sub>
            <m:sup>
              <m:r>
                <w:rPr>
                  <w:rFonts w:ascii="Cambria Math" w:hAnsi="Cambria Math"/>
                  <w:lang w:bidi="ar"/>
                </w:rPr>
                <m:t>a</m:t>
              </m: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17</m:t>
              </m:r>
            </m:e>
          </m:d>
        </m:oMath>
      </m:oMathPara>
    </w:p>
    <w:p w14:paraId="2350EDD5" w14:textId="77777777" w:rsidR="0046264D" w:rsidRDefault="008309B7">
      <w:pPr>
        <w:pStyle w:val="afffff5"/>
        <w:ind w:left="420" w:firstLineChars="0" w:firstLine="0"/>
      </w:pPr>
      <w:r>
        <w:rPr>
          <w:rFonts w:hint="eastAsia"/>
        </w:rPr>
        <w:lastRenderedPageBreak/>
        <w:t>式中：</w:t>
      </w:r>
    </w:p>
    <w:p w14:paraId="72C0CE7B"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1</m:t>
            </m:r>
          </m:sub>
          <m:sup>
            <m:r>
              <w:rPr>
                <w:rFonts w:ascii="Cambria Math" w:hAnsi="Cambria Math"/>
                <w:lang w:bidi="ar"/>
              </w:rPr>
              <m:t>a</m:t>
            </m:r>
          </m:sup>
        </m:sSubSup>
      </m:oMath>
      <w:r w:rsidR="008309B7">
        <w:rPr>
          <w:rFonts w:hint="eastAsia"/>
        </w:rPr>
        <w:t>——安全保护规划设计指标分值；</w:t>
      </w:r>
    </w:p>
    <w:p w14:paraId="69BE372C"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m:t>
            </m:r>
          </m:sub>
        </m:sSub>
      </m:oMath>
      <w:r w:rsidR="008309B7">
        <w:rPr>
          <w:rFonts w:hint="eastAsia"/>
        </w:rPr>
        <w:t>——网络安全规划内容设计得分值。</w:t>
      </w:r>
    </w:p>
    <w:p w14:paraId="415781CE" w14:textId="77777777" w:rsidR="00876BF6" w:rsidRDefault="008309B7" w:rsidP="00876BF6">
      <w:pPr>
        <w:pStyle w:val="afffff5"/>
        <w:ind w:firstLineChars="0" w:firstLine="0"/>
      </w:pPr>
      <w:r w:rsidRPr="00C1603D">
        <w:rPr>
          <w:rFonts w:ascii="黑体" w:eastAsia="黑体" w:hAnsi="黑体" w:hint="eastAsia"/>
        </w:rPr>
        <w:t>6.3.1.3</w:t>
      </w:r>
      <w:r>
        <w:rPr>
          <w:rFonts w:hint="eastAsia"/>
        </w:rPr>
        <w:t xml:space="preserve"> 自主可控率主要评价项目建设过程中基础软硬件和应用软件的国产化情况，由三项指标组成，包括基础硬件国产化、基础软件国产化和应用软件国产化。硬件设备（包括核心处理芯片等）、基础软件（包括操作系统、数据库、中间件等）、应用软件等分别按全部国产化得100分，否则为0分，自主可控率指标分值按照公式（18）计算所得：</w:t>
      </w:r>
    </w:p>
    <w:p w14:paraId="551B881D" w14:textId="77777777" w:rsidR="0046264D" w:rsidRDefault="00000000" w:rsidP="00876BF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1</m:t>
              </m:r>
            </m:sub>
            <m:sup>
              <m:r>
                <w:rPr>
                  <w:rFonts w:ascii="Cambria Math" w:hAnsi="Cambria Math"/>
                  <w:lang w:bidi="ar"/>
                </w:rPr>
                <m:t>b</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2</m:t>
                  </m:r>
                </m:sub>
              </m:sSub>
              <m:r>
                <m:rPr>
                  <m:sty m:val="p"/>
                </m:rP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3</m:t>
                  </m:r>
                </m:sub>
              </m:sSub>
              <m:r>
                <m:rPr>
                  <m:sty m:val="p"/>
                </m:rP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4</m:t>
                  </m:r>
                </m:sub>
              </m:sSub>
            </m:num>
            <m:den>
              <m:r>
                <w:rPr>
                  <w:rFonts w:ascii="Cambria Math" w:hAnsi="Cambria Math"/>
                  <w:lang w:bidi="ar"/>
                </w:rPr>
                <m:t>3</m:t>
              </m:r>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18</m:t>
              </m:r>
            </m:e>
          </m:d>
        </m:oMath>
      </m:oMathPara>
    </w:p>
    <w:p w14:paraId="1C4196EE" w14:textId="77777777" w:rsidR="0046264D" w:rsidRDefault="008309B7">
      <w:pPr>
        <w:pStyle w:val="afffff5"/>
        <w:ind w:left="420" w:firstLineChars="0" w:firstLine="0"/>
      </w:pPr>
      <w:r>
        <w:rPr>
          <w:rFonts w:hint="eastAsia"/>
        </w:rPr>
        <w:t>式中：</w:t>
      </w:r>
    </w:p>
    <w:p w14:paraId="1B47EC80" w14:textId="77777777" w:rsidR="0046264D" w:rsidRDefault="00000000">
      <w:pPr>
        <w:pStyle w:val="afffff5"/>
        <w:ind w:firstLine="420"/>
        <w:rPr>
          <w:color w:val="0000FF"/>
        </w:rPr>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1</m:t>
            </m:r>
          </m:sub>
          <m:sup>
            <m:r>
              <w:rPr>
                <w:rFonts w:ascii="Cambria Math" w:hAnsi="Cambria Math"/>
                <w:lang w:bidi="ar"/>
              </w:rPr>
              <m:t>b</m:t>
            </m:r>
          </m:sup>
        </m:sSubSup>
      </m:oMath>
      <w:r w:rsidR="008309B7">
        <w:rPr>
          <w:rFonts w:hint="eastAsia"/>
        </w:rPr>
        <w:t>——自主可控率指标分值；</w:t>
      </w:r>
      <w:r w:rsidR="008309B7">
        <w:rPr>
          <w:color w:val="0000FF"/>
        </w:rPr>
        <w:t xml:space="preserve"> </w:t>
      </w:r>
    </w:p>
    <w:p w14:paraId="31489B48"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2</m:t>
            </m:r>
          </m:sub>
        </m:sSub>
      </m:oMath>
      <w:r w:rsidR="008309B7">
        <w:rPr>
          <w:rFonts w:hint="eastAsia"/>
        </w:rPr>
        <w:t>——硬件设备国产化得分值</w:t>
      </w:r>
      <w:r w:rsidR="008309B7">
        <w:t>；</w:t>
      </w:r>
      <w:r w:rsidR="008309B7">
        <w:rPr>
          <w:rFonts w:hint="eastAsia"/>
        </w:rPr>
        <w:t xml:space="preserve"> </w:t>
      </w:r>
    </w:p>
    <w:p w14:paraId="4979D626"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3</m:t>
            </m:r>
          </m:sub>
        </m:sSub>
      </m:oMath>
      <w:r w:rsidR="008309B7">
        <w:rPr>
          <w:rFonts w:hint="eastAsia"/>
        </w:rPr>
        <w:t>——基础软件国产化得分值</w:t>
      </w:r>
      <w:r w:rsidR="008309B7">
        <w:t>；</w:t>
      </w:r>
    </w:p>
    <w:p w14:paraId="62194419"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4</m:t>
            </m:r>
          </m:sub>
        </m:sSub>
      </m:oMath>
      <w:r w:rsidR="008309B7">
        <w:rPr>
          <w:rFonts w:hint="eastAsia"/>
        </w:rPr>
        <w:t>——应用软件国产化得分值。</w:t>
      </w:r>
    </w:p>
    <w:p w14:paraId="7E565A2E" w14:textId="77777777" w:rsidR="0046264D" w:rsidRDefault="008309B7">
      <w:pPr>
        <w:pStyle w:val="affe"/>
        <w:spacing w:before="156" w:after="156"/>
        <w:ind w:left="0"/>
      </w:pPr>
      <w:r>
        <w:rPr>
          <w:rFonts w:hint="eastAsia"/>
        </w:rPr>
        <w:t>安全建设</w:t>
      </w:r>
    </w:p>
    <w:p w14:paraId="51CE9484" w14:textId="77777777" w:rsidR="0046264D" w:rsidRDefault="008309B7">
      <w:pPr>
        <w:pStyle w:val="afffff5"/>
        <w:ind w:firstLineChars="0" w:firstLine="0"/>
      </w:pPr>
      <w:r w:rsidRPr="00C1603D">
        <w:rPr>
          <w:rFonts w:ascii="黑体" w:eastAsia="黑体" w:hAnsi="黑体" w:hint="eastAsia"/>
        </w:rPr>
        <w:t>6.3.2.1</w:t>
      </w:r>
      <w:r>
        <w:rPr>
          <w:rFonts w:hint="eastAsia"/>
        </w:rPr>
        <w:t xml:space="preserve"> 安全建设指标主要评价项目等级保护测评、代码审计等安全保护手段的执行情况，由四项指标组成，包括等级保护测评、代码安全审计、关键信息基础设施保护和商用密码应用安全评价。</w:t>
      </w:r>
    </w:p>
    <w:p w14:paraId="7D2464E4" w14:textId="77777777" w:rsidR="00876BF6" w:rsidRDefault="008309B7" w:rsidP="00876BF6">
      <w:pPr>
        <w:pStyle w:val="afffff5"/>
        <w:ind w:firstLineChars="0" w:firstLine="0"/>
      </w:pPr>
      <w:r w:rsidRPr="00C1603D">
        <w:rPr>
          <w:rFonts w:ascii="黑体" w:eastAsia="黑体" w:hAnsi="黑体" w:hint="eastAsia"/>
        </w:rPr>
        <w:t>6.3.2.2</w:t>
      </w:r>
      <w:r>
        <w:rPr>
          <w:rFonts w:hint="eastAsia"/>
        </w:rPr>
        <w:t xml:space="preserve"> 等级保护测评主要评价项目是否按要求完成等级保护测评。等级保护测评按建设要求完成相应的等级保护测评情况，已完成得100分，否则为0分。等级保护测评指标分值按照公式（19）计算所得：</w:t>
      </w:r>
    </w:p>
    <w:p w14:paraId="783F6FF7" w14:textId="77777777" w:rsidR="0046264D" w:rsidRDefault="00000000" w:rsidP="00876BF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2</m:t>
              </m:r>
            </m:sub>
            <m:sup>
              <m:r>
                <w:rPr>
                  <w:rFonts w:ascii="Cambria Math" w:hAnsi="Cambria Math"/>
                  <w:lang w:bidi="ar"/>
                </w:rPr>
                <m:t>a</m:t>
              </m: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5</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19</m:t>
              </m:r>
            </m:e>
          </m:d>
        </m:oMath>
      </m:oMathPara>
    </w:p>
    <w:p w14:paraId="34B761B9" w14:textId="77777777" w:rsidR="0046264D" w:rsidRDefault="008309B7">
      <w:pPr>
        <w:pStyle w:val="afffff5"/>
        <w:ind w:left="420" w:firstLineChars="0" w:firstLine="0"/>
      </w:pPr>
      <w:r>
        <w:rPr>
          <w:rFonts w:hint="eastAsia"/>
        </w:rPr>
        <w:t>式中：</w:t>
      </w:r>
    </w:p>
    <w:p w14:paraId="7A2CCDF2"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2</m:t>
            </m:r>
          </m:sub>
          <m:sup>
            <m:r>
              <w:rPr>
                <w:rFonts w:ascii="Cambria Math" w:hAnsi="Cambria Math"/>
                <w:lang w:bidi="ar"/>
              </w:rPr>
              <m:t>a</m:t>
            </m:r>
          </m:sup>
        </m:sSubSup>
      </m:oMath>
      <w:r w:rsidR="008309B7">
        <w:rPr>
          <w:rFonts w:hint="eastAsia"/>
        </w:rPr>
        <w:t>——等级保护测评指标分值；</w:t>
      </w:r>
    </w:p>
    <w:p w14:paraId="23E5B1A8"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5</m:t>
            </m:r>
          </m:sub>
        </m:sSub>
      </m:oMath>
      <w:r w:rsidR="008309B7">
        <w:rPr>
          <w:rFonts w:hint="eastAsia"/>
        </w:rPr>
        <w:t>——等级保护测评的得分值。</w:t>
      </w:r>
    </w:p>
    <w:p w14:paraId="3DDD2D82" w14:textId="77777777" w:rsidR="00876BF6" w:rsidRDefault="008309B7" w:rsidP="00876BF6">
      <w:pPr>
        <w:pStyle w:val="afffff5"/>
        <w:ind w:firstLineChars="0" w:firstLine="0"/>
      </w:pPr>
      <w:r w:rsidRPr="00C1603D">
        <w:rPr>
          <w:rFonts w:ascii="黑体" w:eastAsia="黑体" w:hAnsi="黑体" w:hint="eastAsia"/>
        </w:rPr>
        <w:t>6.3.2.3</w:t>
      </w:r>
      <w:r>
        <w:rPr>
          <w:rFonts w:hint="eastAsia"/>
        </w:rPr>
        <w:t xml:space="preserve"> 代码安全审计指标主要评价项目是否按要求完成代码安全审计。代码安全审计按要求完成相应的代码安全审计情况，已完成得100分，否则为0分。代码安全审计指标分值可照公式（20）计算所得：</w:t>
      </w:r>
    </w:p>
    <w:p w14:paraId="6927A5E5" w14:textId="77777777" w:rsidR="0046264D" w:rsidRDefault="00000000" w:rsidP="00876BF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2</m:t>
              </m:r>
            </m:sub>
            <m:sup>
              <m:r>
                <w:rPr>
                  <w:rFonts w:ascii="Cambria Math" w:hAnsi="Cambria Math"/>
                  <w:lang w:bidi="ar"/>
                </w:rPr>
                <m:t>b</m:t>
              </m:r>
            </m:sup>
          </m:sSubSup>
          <m:r>
            <w:rPr>
              <w:rFonts w:ascii="Cambria Math" w:hAnsi="Cambria Math"/>
              <w:lang w:bidi="ar"/>
            </w:rPr>
            <m:t>=</m:t>
          </m:r>
          <m:sSub>
            <m:sSubPr>
              <m:ctrlPr>
                <w:rPr>
                  <w:rFonts w:ascii="Cambria Math" w:hAnsi="Cambria Math"/>
                  <w:i/>
                  <w:lang w:bidi="ar"/>
                </w:rPr>
              </m:ctrlPr>
            </m:sSubPr>
            <m:e>
              <w:bookmarkStart w:id="48" w:name="OLE_LINK3"/>
              <w:bookmarkStart w:id="49" w:name="OLE_LINK4"/>
              <m:r>
                <w:rPr>
                  <w:rFonts w:ascii="Cambria Math" w:hAnsi="Cambria Math"/>
                  <w:lang w:bidi="ar"/>
                </w:rPr>
                <m:t>S</m:t>
              </m:r>
              <w:bookmarkEnd w:id="48"/>
              <w:bookmarkEnd w:id="49"/>
            </m:e>
            <m:sub>
              <m:r>
                <w:rPr>
                  <w:rFonts w:ascii="Cambria Math" w:hAnsi="Cambria Math"/>
                  <w:lang w:bidi="ar"/>
                </w:rPr>
                <m:t>6</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20</m:t>
              </m:r>
            </m:e>
          </m:d>
        </m:oMath>
      </m:oMathPara>
    </w:p>
    <w:p w14:paraId="311441F2" w14:textId="77777777" w:rsidR="0046264D" w:rsidRDefault="008309B7">
      <w:pPr>
        <w:pStyle w:val="afffff5"/>
        <w:ind w:left="420" w:firstLineChars="0" w:firstLine="0"/>
      </w:pPr>
      <w:r>
        <w:rPr>
          <w:rFonts w:hint="eastAsia"/>
        </w:rPr>
        <w:t>式中：</w:t>
      </w:r>
    </w:p>
    <w:p w14:paraId="7132AF23"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2</m:t>
            </m:r>
          </m:sub>
          <m:sup>
            <m:r>
              <w:rPr>
                <w:rFonts w:ascii="Cambria Math" w:hAnsi="Cambria Math"/>
                <w:lang w:bidi="ar"/>
              </w:rPr>
              <m:t>b</m:t>
            </m:r>
          </m:sup>
        </m:sSubSup>
      </m:oMath>
      <w:r w:rsidR="008309B7">
        <w:rPr>
          <w:rFonts w:hint="eastAsia"/>
        </w:rPr>
        <w:t>——代码安全审计指标分值；</w:t>
      </w:r>
    </w:p>
    <w:p w14:paraId="4075C3D5"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6</m:t>
            </m:r>
          </m:sub>
        </m:sSub>
      </m:oMath>
      <w:r w:rsidR="008309B7">
        <w:rPr>
          <w:rFonts w:hint="eastAsia"/>
        </w:rPr>
        <w:t>——代码安全审计的得分值。</w:t>
      </w:r>
    </w:p>
    <w:p w14:paraId="00E68E6F" w14:textId="77777777" w:rsidR="00876BF6" w:rsidRDefault="008309B7" w:rsidP="00876BF6">
      <w:pPr>
        <w:pStyle w:val="afffff5"/>
        <w:ind w:firstLineChars="0" w:firstLine="0"/>
      </w:pPr>
      <w:r w:rsidRPr="00C1603D">
        <w:rPr>
          <w:rFonts w:ascii="黑体" w:eastAsia="黑体" w:hAnsi="黑体" w:hint="eastAsia"/>
        </w:rPr>
        <w:t>6.3.2.4</w:t>
      </w:r>
      <w:r>
        <w:rPr>
          <w:rFonts w:hint="eastAsia"/>
        </w:rPr>
        <w:t xml:space="preserve"> 关键信息基础设施保护主要评价项目是否符合关键信息基础设施安全保护的相关制度规范要求。根据所提交材料</w:t>
      </w:r>
      <w:proofErr w:type="gramStart"/>
      <w:r>
        <w:rPr>
          <w:rFonts w:hint="eastAsia"/>
        </w:rPr>
        <w:t>视满足</w:t>
      </w:r>
      <w:proofErr w:type="gramEnd"/>
      <w:r>
        <w:rPr>
          <w:rFonts w:hint="eastAsia"/>
        </w:rPr>
        <w:t>相关制度规范情况按百分制得分。关键信息基础设施保护指标分值按照公式（21）计算所得：</w:t>
      </w:r>
    </w:p>
    <w:p w14:paraId="27F2F9D0" w14:textId="77777777" w:rsidR="0046264D" w:rsidRDefault="00000000" w:rsidP="00876BF6">
      <w:pPr>
        <w:pStyle w:val="afffff5"/>
        <w:ind w:firstLineChars="0" w:firstLine="0"/>
        <w:rPr>
          <w:szCs w:val="22"/>
        </w:rPr>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2</m:t>
              </m:r>
            </m:sub>
            <m:sup>
              <m:r>
                <w:rPr>
                  <w:rFonts w:ascii="Cambria Math" w:hAnsi="Cambria Math"/>
                  <w:lang w:bidi="ar"/>
                </w:rPr>
                <m:t>c</m:t>
              </m: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7</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21</m:t>
              </m:r>
            </m:e>
          </m:d>
        </m:oMath>
      </m:oMathPara>
    </w:p>
    <w:p w14:paraId="2F6670F7" w14:textId="77777777" w:rsidR="0046264D" w:rsidRDefault="008309B7">
      <w:pPr>
        <w:pStyle w:val="afffff5"/>
        <w:ind w:left="420" w:firstLineChars="0" w:firstLine="0"/>
      </w:pPr>
      <w:r>
        <w:rPr>
          <w:rFonts w:hint="eastAsia"/>
        </w:rPr>
        <w:t>式中：</w:t>
      </w:r>
    </w:p>
    <w:p w14:paraId="08086EE4"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2</m:t>
            </m:r>
          </m:sub>
          <m:sup>
            <m:r>
              <w:rPr>
                <w:rFonts w:ascii="Cambria Math" w:hAnsi="Cambria Math"/>
                <w:lang w:bidi="ar"/>
              </w:rPr>
              <m:t>c</m:t>
            </m:r>
          </m:sup>
        </m:sSubSup>
      </m:oMath>
      <w:r w:rsidR="008309B7">
        <w:rPr>
          <w:rFonts w:hint="eastAsia"/>
        </w:rPr>
        <w:t>——关键信息基础设施保护指标分值；</w:t>
      </w:r>
    </w:p>
    <w:p w14:paraId="4692D0AB"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7</m:t>
            </m:r>
          </m:sub>
        </m:sSub>
      </m:oMath>
      <w:r w:rsidR="008309B7">
        <w:rPr>
          <w:rFonts w:hint="eastAsia"/>
        </w:rPr>
        <w:t>——关键信息基础设施保护的得分值。</w:t>
      </w:r>
    </w:p>
    <w:p w14:paraId="095C1C49" w14:textId="77777777" w:rsidR="00876BF6" w:rsidRDefault="008309B7" w:rsidP="00876BF6">
      <w:pPr>
        <w:pStyle w:val="afffff5"/>
        <w:ind w:firstLineChars="0" w:firstLine="0"/>
      </w:pPr>
      <w:r w:rsidRPr="00C1603D">
        <w:rPr>
          <w:rFonts w:ascii="黑体" w:eastAsia="黑体" w:hAnsi="黑体" w:hint="eastAsia"/>
        </w:rPr>
        <w:t>6.3.2.5</w:t>
      </w:r>
      <w:r>
        <w:rPr>
          <w:rFonts w:hint="eastAsia"/>
        </w:rPr>
        <w:t xml:space="preserve"> 商用密码应用安全评价主要评价项目是否按规定完成商用密码应用安全</w:t>
      </w:r>
      <w:r>
        <w:t>测评</w:t>
      </w:r>
      <w:r>
        <w:rPr>
          <w:rFonts w:hint="eastAsia"/>
        </w:rPr>
        <w:t>。按要求完成商用密码应用安全测评的情况，已完成得100分，否则为0分。商用密码应用安全评价指标分值按照公式（22）计算所得：</w:t>
      </w:r>
    </w:p>
    <w:p w14:paraId="2DB5C462" w14:textId="77777777" w:rsidR="0046264D" w:rsidRDefault="00000000" w:rsidP="00876BF6">
      <w:pPr>
        <w:pStyle w:val="afffff5"/>
        <w:ind w:firstLineChars="0" w:firstLine="0"/>
        <w:rPr>
          <w:szCs w:val="22"/>
        </w:rPr>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2</m:t>
              </m:r>
            </m:sub>
            <m:sup>
              <m:r>
                <w:rPr>
                  <w:rFonts w:ascii="Cambria Math" w:hAnsi="Cambria Math"/>
                  <w:lang w:bidi="ar"/>
                </w:rPr>
                <m:t>d</m:t>
              </m: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8</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22</m:t>
              </m:r>
            </m:e>
          </m:d>
        </m:oMath>
      </m:oMathPara>
    </w:p>
    <w:p w14:paraId="313BAF5B" w14:textId="77777777" w:rsidR="0046264D" w:rsidRDefault="008309B7">
      <w:pPr>
        <w:pStyle w:val="afffff5"/>
        <w:ind w:left="420" w:firstLineChars="0" w:firstLine="0"/>
      </w:pPr>
      <w:r>
        <w:rPr>
          <w:rFonts w:hint="eastAsia"/>
        </w:rPr>
        <w:t>式中：</w:t>
      </w:r>
    </w:p>
    <w:p w14:paraId="59C30209"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2</m:t>
            </m:r>
          </m:sub>
          <m:sup>
            <m:r>
              <w:rPr>
                <w:rFonts w:ascii="Cambria Math" w:hAnsi="Cambria Math"/>
                <w:lang w:bidi="ar"/>
              </w:rPr>
              <m:t>d</m:t>
            </m:r>
          </m:sup>
        </m:sSubSup>
      </m:oMath>
      <w:r w:rsidR="008309B7">
        <w:rPr>
          <w:rFonts w:hint="eastAsia"/>
        </w:rPr>
        <w:t>——商用密码应用安全评价指标分值；</w:t>
      </w:r>
    </w:p>
    <w:p w14:paraId="2931F427"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8</m:t>
            </m:r>
          </m:sub>
        </m:sSub>
      </m:oMath>
      <w:r w:rsidR="008309B7">
        <w:rPr>
          <w:rFonts w:hint="eastAsia"/>
        </w:rPr>
        <w:t>——商用密码应用安全得分值。</w:t>
      </w:r>
    </w:p>
    <w:p w14:paraId="7C7050AF" w14:textId="77777777" w:rsidR="0046264D" w:rsidRDefault="008309B7">
      <w:pPr>
        <w:pStyle w:val="affe"/>
        <w:spacing w:before="156" w:after="156"/>
        <w:ind w:left="0"/>
      </w:pPr>
      <w:r>
        <w:rPr>
          <w:rFonts w:hint="eastAsia"/>
        </w:rPr>
        <w:t>安全运行</w:t>
      </w:r>
    </w:p>
    <w:p w14:paraId="7BD44594" w14:textId="77777777" w:rsidR="0046264D" w:rsidRDefault="008309B7">
      <w:pPr>
        <w:pStyle w:val="afffff5"/>
        <w:ind w:firstLineChars="0" w:firstLine="0"/>
      </w:pPr>
      <w:r w:rsidRPr="00C1603D">
        <w:rPr>
          <w:rFonts w:ascii="黑体" w:eastAsia="黑体" w:hAnsi="黑体" w:hint="eastAsia"/>
        </w:rPr>
        <w:t>6.3.3.1</w:t>
      </w:r>
      <w:r>
        <w:rPr>
          <w:rFonts w:hint="eastAsia"/>
        </w:rPr>
        <w:t xml:space="preserve"> 运行安全指标主要评价项目在运行过程中安全制度执行和安全问题整改等情况，包括数据安全保护技术措施、网络安全管理运营、网络安全隐患整改率和安全事件。</w:t>
      </w:r>
    </w:p>
    <w:p w14:paraId="197E3049" w14:textId="77777777" w:rsidR="00876BF6" w:rsidRDefault="008309B7" w:rsidP="00876BF6">
      <w:pPr>
        <w:pStyle w:val="afffff5"/>
        <w:ind w:firstLineChars="0" w:firstLine="0"/>
      </w:pPr>
      <w:r w:rsidRPr="00C1603D">
        <w:rPr>
          <w:rFonts w:ascii="黑体" w:eastAsia="黑体" w:hAnsi="黑体" w:hint="eastAsia"/>
        </w:rPr>
        <w:t>6.3.3.2</w:t>
      </w:r>
      <w:r>
        <w:rPr>
          <w:rFonts w:hint="eastAsia"/>
        </w:rPr>
        <w:t xml:space="preserve"> 数据安全保护技术措施主要评价项目在重要数据目录范围内，是否落实相关技术保护规范要求。重要数据相关技术保护的得分值根据所提交材料</w:t>
      </w:r>
      <w:proofErr w:type="gramStart"/>
      <w:r>
        <w:t>视落实</w:t>
      </w:r>
      <w:proofErr w:type="gramEnd"/>
      <w:r>
        <w:t>情况</w:t>
      </w:r>
      <w:r>
        <w:rPr>
          <w:rFonts w:hint="eastAsia"/>
        </w:rPr>
        <w:t>按百分制得分。数据安全保护技术措施指标按照公式（23）计算所得：</w:t>
      </w:r>
    </w:p>
    <w:p w14:paraId="190F1B31" w14:textId="77777777" w:rsidR="0046264D" w:rsidRDefault="00000000" w:rsidP="00876BF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3</m:t>
              </m:r>
            </m:sub>
            <m:sup>
              <m:r>
                <w:rPr>
                  <w:rFonts w:ascii="Cambria Math" w:hAnsi="Cambria Math"/>
                  <w:lang w:bidi="ar"/>
                </w:rPr>
                <m:t>a</m:t>
              </m: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9</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23</m:t>
              </m:r>
            </m:e>
          </m:d>
        </m:oMath>
      </m:oMathPara>
    </w:p>
    <w:p w14:paraId="7392E2E4" w14:textId="77777777" w:rsidR="0046264D" w:rsidRDefault="008309B7">
      <w:pPr>
        <w:pStyle w:val="afffff5"/>
        <w:ind w:left="420" w:firstLineChars="0" w:firstLine="0"/>
      </w:pPr>
      <w:r>
        <w:rPr>
          <w:rFonts w:hint="eastAsia"/>
        </w:rPr>
        <w:t>式中：</w:t>
      </w:r>
    </w:p>
    <w:p w14:paraId="65173897"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3</m:t>
            </m:r>
          </m:sub>
          <m:sup>
            <m:r>
              <w:rPr>
                <w:rFonts w:ascii="Cambria Math" w:hAnsi="Cambria Math"/>
                <w:lang w:bidi="ar"/>
              </w:rPr>
              <m:t>a</m:t>
            </m:r>
          </m:sup>
        </m:sSubSup>
      </m:oMath>
      <w:r w:rsidR="008309B7">
        <w:rPr>
          <w:rFonts w:hint="eastAsia"/>
        </w:rPr>
        <w:t>——数据安全保护技术措施指标分值；</w:t>
      </w:r>
    </w:p>
    <w:p w14:paraId="46E2EB1F"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9</m:t>
            </m:r>
          </m:sub>
        </m:sSub>
      </m:oMath>
      <w:r w:rsidR="008309B7">
        <w:rPr>
          <w:rFonts w:hint="eastAsia"/>
        </w:rPr>
        <w:t>——重要数据相关技术保护的得分值。</w:t>
      </w:r>
    </w:p>
    <w:p w14:paraId="0A62DE2E" w14:textId="77777777" w:rsidR="00876BF6" w:rsidRDefault="008309B7" w:rsidP="00876BF6">
      <w:pPr>
        <w:pStyle w:val="afffff5"/>
        <w:ind w:firstLineChars="0" w:firstLine="0"/>
      </w:pPr>
      <w:r w:rsidRPr="00C1603D">
        <w:rPr>
          <w:rFonts w:ascii="黑体" w:eastAsia="黑体" w:hAnsi="黑体" w:hint="eastAsia"/>
        </w:rPr>
        <w:t>6.3.3.3</w:t>
      </w:r>
      <w:r>
        <w:rPr>
          <w:rFonts w:hint="eastAsia"/>
        </w:rPr>
        <w:t xml:space="preserve"> 网络安全管理运营制度主要评价项目各项安全制度</w:t>
      </w:r>
      <w:r>
        <w:t>建设及</w:t>
      </w:r>
      <w:r>
        <w:rPr>
          <w:rFonts w:hint="eastAsia"/>
        </w:rPr>
        <w:t>落实情况，由四项指标组成，</w:t>
      </w:r>
      <w:r>
        <w:t>包括安全管理制度、机构、人员、建设管理及运</w:t>
      </w:r>
      <w:proofErr w:type="gramStart"/>
      <w:r>
        <w:t>维管理</w:t>
      </w:r>
      <w:proofErr w:type="gramEnd"/>
      <w:r>
        <w:t>等方面</w:t>
      </w:r>
      <w:r>
        <w:rPr>
          <w:rFonts w:hint="eastAsia"/>
        </w:rPr>
        <w:t>。分别根据所提交材料</w:t>
      </w:r>
      <w:proofErr w:type="gramStart"/>
      <w:r>
        <w:rPr>
          <w:rFonts w:hint="eastAsia"/>
        </w:rPr>
        <w:t>视满足</w:t>
      </w:r>
      <w:proofErr w:type="gramEnd"/>
      <w:r>
        <w:rPr>
          <w:rFonts w:hint="eastAsia"/>
        </w:rPr>
        <w:t xml:space="preserve"> GB/T 22239-2019 的要求情况按百分制得分。网络安全管理运营制度指标分值按照公式（24）计算所得：</w:t>
      </w:r>
    </w:p>
    <w:p w14:paraId="0DF23CFE" w14:textId="77777777" w:rsidR="0046264D" w:rsidRDefault="00000000" w:rsidP="00876BF6">
      <w:pPr>
        <w:pStyle w:val="afffff5"/>
        <w:ind w:firstLineChars="0" w:firstLine="0"/>
        <w:rPr>
          <w:sz w:val="18"/>
          <w:szCs w:val="18"/>
        </w:rPr>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3</m:t>
              </m:r>
            </m:sub>
            <m:sup>
              <m:r>
                <w:rPr>
                  <w:rFonts w:ascii="Cambria Math" w:hAnsi="Cambria Math"/>
                  <w:lang w:bidi="ar"/>
                </w:rPr>
                <m:t>b</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10</m:t>
                      </m:r>
                    </m:sub>
                  </m:sSub>
                  <m:r>
                    <w:rPr>
                      <w:rFonts w:ascii="Cambria Math" w:hAnsi="Cambria Math"/>
                      <w:lang w:bidi="ar"/>
                    </w:rPr>
                    <m:t>+S</m:t>
                  </m:r>
                </m:e>
                <m:sub>
                  <m:r>
                    <w:rPr>
                      <w:rFonts w:ascii="Cambria Math" w:hAnsi="Cambria Math"/>
                      <w:lang w:bidi="ar"/>
                    </w:rPr>
                    <m:t>11</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12</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13</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14</m:t>
                  </m:r>
                </m:sub>
              </m:sSub>
            </m:num>
            <m:den>
              <m:r>
                <w:rPr>
                  <w:rFonts w:ascii="Cambria Math" w:hAnsi="Cambria Math"/>
                  <w:lang w:bidi="ar"/>
                </w:rPr>
                <m:t>5</m:t>
              </m:r>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24</m:t>
              </m:r>
            </m:e>
          </m:d>
        </m:oMath>
      </m:oMathPara>
    </w:p>
    <w:p w14:paraId="211A8B2E" w14:textId="77777777" w:rsidR="0046264D" w:rsidRDefault="008309B7">
      <w:pPr>
        <w:pStyle w:val="afffff5"/>
        <w:ind w:left="420" w:firstLineChars="0" w:firstLine="0"/>
      </w:pPr>
      <w:r>
        <w:rPr>
          <w:rFonts w:hint="eastAsia"/>
        </w:rPr>
        <w:t>式中：</w:t>
      </w:r>
    </w:p>
    <w:p w14:paraId="125A3250"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3</m:t>
            </m:r>
          </m:sub>
          <m:sup>
            <m:r>
              <w:rPr>
                <w:rFonts w:ascii="Cambria Math" w:hAnsi="Cambria Math"/>
                <w:lang w:bidi="ar"/>
              </w:rPr>
              <m:t>b</m:t>
            </m:r>
          </m:sup>
        </m:sSubSup>
      </m:oMath>
      <w:r w:rsidR="008309B7">
        <w:rPr>
          <w:rFonts w:hint="eastAsia"/>
        </w:rPr>
        <w:t>——网络安全管理运营制度指标分值；</w:t>
      </w:r>
    </w:p>
    <w:p w14:paraId="2948EF4C"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10</m:t>
            </m:r>
          </m:sub>
        </m:sSub>
      </m:oMath>
      <w:r w:rsidR="008309B7">
        <w:rPr>
          <w:rFonts w:hint="eastAsia"/>
        </w:rPr>
        <w:t>——安全管理制度的得分值；</w:t>
      </w:r>
    </w:p>
    <w:p w14:paraId="6E10EDFB"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11</m:t>
            </m:r>
          </m:sub>
        </m:sSub>
      </m:oMath>
      <w:r w:rsidR="008309B7">
        <w:rPr>
          <w:rFonts w:hint="eastAsia"/>
        </w:rPr>
        <w:t>——安全管理机构的得分值；</w:t>
      </w:r>
      <m:oMath>
        <m:r>
          <m:rPr>
            <m:sty m:val="p"/>
          </m:rPr>
          <w:rPr>
            <w:rFonts w:ascii="Cambria Math" w:hAnsi="Cambria Math" w:hint="eastAsia"/>
          </w:rPr>
          <m:t xml:space="preserve"> </m:t>
        </m:r>
      </m:oMath>
    </w:p>
    <w:p w14:paraId="1A8698F1"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12</m:t>
            </m:r>
          </m:sub>
        </m:sSub>
      </m:oMath>
      <w:r w:rsidR="008309B7">
        <w:rPr>
          <w:rFonts w:hint="eastAsia"/>
        </w:rPr>
        <w:t>——安全管理人员的得分值；</w:t>
      </w:r>
    </w:p>
    <w:p w14:paraId="38A6189D"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13</m:t>
            </m:r>
          </m:sub>
        </m:sSub>
      </m:oMath>
      <w:r w:rsidR="008309B7">
        <w:rPr>
          <w:rFonts w:hint="eastAsia"/>
        </w:rPr>
        <w:t>——安全建设管理的得分值；</w:t>
      </w:r>
    </w:p>
    <w:p w14:paraId="570B0850"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14</m:t>
            </m:r>
          </m:sub>
        </m:sSub>
      </m:oMath>
      <w:r w:rsidR="008309B7">
        <w:rPr>
          <w:rFonts w:hint="eastAsia"/>
        </w:rPr>
        <w:t>——</w:t>
      </w:r>
      <w:proofErr w:type="gramStart"/>
      <w:r w:rsidR="008309B7">
        <w:rPr>
          <w:rFonts w:hint="eastAsia"/>
        </w:rPr>
        <w:t>安全运维管理</w:t>
      </w:r>
      <w:proofErr w:type="gramEnd"/>
      <w:r w:rsidR="008309B7">
        <w:rPr>
          <w:rFonts w:hint="eastAsia"/>
        </w:rPr>
        <w:t>的得分值。</w:t>
      </w:r>
    </w:p>
    <w:p w14:paraId="5D4AD7A0" w14:textId="77777777" w:rsidR="00876BF6" w:rsidRDefault="008309B7" w:rsidP="00876BF6">
      <w:pPr>
        <w:pStyle w:val="afffff5"/>
        <w:ind w:firstLineChars="0" w:firstLine="0"/>
      </w:pPr>
      <w:r w:rsidRPr="00C1603D">
        <w:rPr>
          <w:rFonts w:ascii="黑体" w:eastAsia="黑体" w:hAnsi="黑体" w:hint="eastAsia"/>
        </w:rPr>
        <w:t>6.3.3.4</w:t>
      </w:r>
      <w:r>
        <w:rPr>
          <w:rFonts w:hint="eastAsia"/>
        </w:rPr>
        <w:t xml:space="preserve"> 网络安全隐患整改率主要评价项目网络安全风险隐患的及时整改情况。指标分值按照公式（25）计算所得：</w:t>
      </w:r>
    </w:p>
    <w:p w14:paraId="1B3F0AEA" w14:textId="77777777" w:rsidR="0046264D" w:rsidRDefault="00000000" w:rsidP="00876BF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3</m:t>
              </m:r>
            </m:sub>
            <m:sup>
              <m:r>
                <w:rPr>
                  <w:rFonts w:ascii="Cambria Math" w:hAnsi="Cambria Math"/>
                  <w:lang w:bidi="ar"/>
                </w:rPr>
                <m:t>c</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15</m:t>
                  </m:r>
                </m:sub>
              </m:sSub>
            </m:num>
            <m:den>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16</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⋯⋯(25)</m:t>
          </m:r>
        </m:oMath>
      </m:oMathPara>
    </w:p>
    <w:p w14:paraId="5C927B2A" w14:textId="77777777" w:rsidR="0046264D" w:rsidRDefault="008309B7">
      <w:pPr>
        <w:pStyle w:val="afffff5"/>
        <w:ind w:left="420" w:firstLineChars="0" w:firstLine="0"/>
      </w:pPr>
      <w:r>
        <w:rPr>
          <w:rFonts w:hint="eastAsia"/>
        </w:rPr>
        <w:t>式中：</w:t>
      </w:r>
    </w:p>
    <w:p w14:paraId="7A8BD106"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3</m:t>
            </m:r>
          </m:sub>
          <m:sup>
            <m:r>
              <w:rPr>
                <w:rFonts w:ascii="Cambria Math" w:hAnsi="Cambria Math"/>
                <w:lang w:bidi="ar"/>
              </w:rPr>
              <m:t>c</m:t>
            </m:r>
          </m:sup>
        </m:sSubSup>
      </m:oMath>
      <w:r w:rsidR="008309B7">
        <w:rPr>
          <w:rFonts w:hint="eastAsia"/>
        </w:rPr>
        <w:t>——网络安全隐患整改率指标分值，若没有发生网络安全隐患事件，</w:t>
      </w:r>
      <m:oMath>
        <m:sSubSup>
          <m:sSubSupPr>
            <m:ctrlPr>
              <w:rPr>
                <w:rFonts w:ascii="Cambria Math" w:hAnsi="Cambria Math" w:hint="eastAsia"/>
              </w:rPr>
            </m:ctrlPr>
          </m:sSubSupPr>
          <m:e>
            <m:r>
              <m:rPr>
                <m:sty m:val="p"/>
              </m:rPr>
              <w:rPr>
                <w:rFonts w:ascii="Cambria Math" w:hAnsi="Cambria Math" w:hint="eastAsia"/>
              </w:rPr>
              <m:t>SC</m:t>
            </m:r>
          </m:e>
          <m:sub>
            <m:r>
              <m:rPr>
                <m:sty m:val="p"/>
              </m:rPr>
              <w:rPr>
                <w:rFonts w:ascii="Cambria Math" w:hAnsi="Cambria Math" w:hint="eastAsia"/>
              </w:rPr>
              <m:t>3</m:t>
            </m:r>
          </m:sub>
          <m:sup>
            <m:r>
              <m:rPr>
                <m:sty m:val="p"/>
              </m:rPr>
              <w:rPr>
                <w:rFonts w:ascii="Cambria Math" w:hAnsi="Cambria Math" w:hint="eastAsia"/>
              </w:rPr>
              <m:t>c</m:t>
            </m:r>
          </m:sup>
        </m:sSubSup>
      </m:oMath>
      <w:r w:rsidR="008309B7">
        <w:rPr>
          <w:rFonts w:hint="eastAsia"/>
        </w:rPr>
        <w:t>得分100；</w:t>
      </w:r>
    </w:p>
    <w:p w14:paraId="60DEBA0E"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15</m:t>
            </m:r>
          </m:sub>
        </m:sSub>
      </m:oMath>
      <w:r w:rsidR="008309B7">
        <w:rPr>
          <w:rFonts w:hint="eastAsia"/>
        </w:rPr>
        <w:t>——监管部门通报后及时整改完成的安全隐患事件数量；</w:t>
      </w:r>
    </w:p>
    <w:p w14:paraId="5B94940F"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16</m:t>
            </m:r>
          </m:sub>
        </m:sSub>
      </m:oMath>
      <w:r w:rsidR="008309B7">
        <w:rPr>
          <w:rFonts w:hint="eastAsia"/>
        </w:rPr>
        <w:t>——监管部门通报的网络安全隐患事件数量。</w:t>
      </w:r>
    </w:p>
    <w:p w14:paraId="6E00EFA5" w14:textId="77777777" w:rsidR="00876BF6" w:rsidRDefault="008309B7" w:rsidP="00876BF6">
      <w:pPr>
        <w:pStyle w:val="afffff5"/>
        <w:ind w:firstLineChars="0" w:firstLine="0"/>
      </w:pPr>
      <w:r w:rsidRPr="00C1603D">
        <w:rPr>
          <w:rFonts w:ascii="黑体" w:eastAsia="黑体" w:hAnsi="黑体" w:hint="eastAsia"/>
        </w:rPr>
        <w:t>6.3.3.5</w:t>
      </w:r>
      <w:r>
        <w:rPr>
          <w:rFonts w:hint="eastAsia"/>
        </w:rPr>
        <w:t xml:space="preserve"> 安全事件指标主要评价项目</w:t>
      </w:r>
      <w:r>
        <w:t>发生信息安全事件的情况。</w:t>
      </w:r>
      <w:r>
        <w:rPr>
          <w:rFonts w:hint="eastAsia"/>
        </w:rPr>
        <w:t>指标分值按照公式（26）计算所得：</w:t>
      </w:r>
    </w:p>
    <w:p w14:paraId="34F671DF" w14:textId="77777777" w:rsidR="0046264D" w:rsidRDefault="00000000" w:rsidP="00876BF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3</m:t>
              </m:r>
            </m:sub>
            <m:sup>
              <m:r>
                <w:rPr>
                  <w:rFonts w:ascii="Cambria Math" w:hAnsi="Cambria Math"/>
                  <w:lang w:bidi="ar"/>
                </w:rPr>
                <m:t>d</m:t>
              </m:r>
            </m:sup>
          </m:sSubSup>
          <m:r>
            <w:rPr>
              <w:rFonts w:ascii="Cambria Math" w:hAnsi="Cambria Math"/>
              <w:lang w:bidi="ar"/>
            </w:rPr>
            <m:t>=100-</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17</m:t>
              </m:r>
            </m:sub>
          </m:sSub>
          <m:r>
            <w:rPr>
              <w:rFonts w:ascii="Cambria Math" w:hAnsi="Cambria Math"/>
              <w:lang w:bidi="ar"/>
            </w:rPr>
            <m:t>×100-</m:t>
          </m:r>
          <m:sSub>
            <m:sSubPr>
              <m:ctrlPr>
                <w:rPr>
                  <w:rFonts w:ascii="Cambria Math" w:hAnsi="Cambria Math"/>
                  <w:i/>
                  <w:lang w:bidi="ar"/>
                </w:rPr>
              </m:ctrlPr>
            </m:sSubPr>
            <m:e>
              <w:bookmarkStart w:id="50" w:name="OLE_LINK7"/>
              <w:bookmarkStart w:id="51" w:name="OLE_LINK8"/>
              <m:r>
                <w:rPr>
                  <w:rFonts w:ascii="Cambria Math" w:hAnsi="Cambria Math"/>
                  <w:lang w:bidi="ar"/>
                </w:rPr>
                <m:t>S</m:t>
              </m:r>
              <w:bookmarkEnd w:id="50"/>
              <w:bookmarkEnd w:id="51"/>
            </m:e>
            <m:sub>
              <m:r>
                <w:rPr>
                  <w:rFonts w:ascii="Cambria Math" w:hAnsi="Cambria Math"/>
                  <w:lang w:bidi="ar"/>
                </w:rPr>
                <m:t>18</m:t>
              </m:r>
            </m:sub>
          </m:sSub>
          <m:r>
            <w:rPr>
              <w:rFonts w:ascii="Cambria Math" w:hAnsi="Cambria Math"/>
              <w:lang w:bidi="ar"/>
            </w:rPr>
            <m:t>×60-</m:t>
          </m:r>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19</m:t>
              </m:r>
            </m:sub>
          </m:sSub>
          <m:r>
            <w:rPr>
              <w:rFonts w:ascii="Cambria Math" w:hAnsi="Cambria Math"/>
              <w:lang w:bidi="ar"/>
            </w:rPr>
            <m:t>×20</m:t>
          </m:r>
          <m:r>
            <w:rPr>
              <w:rFonts w:ascii="Cambria Math" w:hAnsi="Cambria Math"/>
              <w:szCs w:val="22"/>
            </w:rPr>
            <m:t>⋯⋯⋯⋯</m:t>
          </m:r>
          <m:r>
            <w:rPr>
              <w:rFonts w:ascii="Cambria Math" w:hAnsi="Cambria Math"/>
            </w:rPr>
            <m:t>⋯</m:t>
          </m:r>
          <m:r>
            <w:rPr>
              <w:rFonts w:ascii="Cambria Math" w:hAnsi="Cambria Math"/>
              <w:szCs w:val="22"/>
            </w:rPr>
            <m:t>⋯⋯⋯(26)</m:t>
          </m:r>
        </m:oMath>
      </m:oMathPara>
    </w:p>
    <w:p w14:paraId="6D7B4543" w14:textId="77777777" w:rsidR="0046264D" w:rsidRDefault="008309B7">
      <w:pPr>
        <w:pStyle w:val="afffff5"/>
        <w:ind w:left="420" w:firstLineChars="0" w:firstLine="0"/>
      </w:pPr>
      <w:r>
        <w:rPr>
          <w:rFonts w:hint="eastAsia"/>
        </w:rPr>
        <w:t>式中：</w:t>
      </w:r>
    </w:p>
    <w:p w14:paraId="2D1CFF98"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SC</m:t>
            </m:r>
          </m:e>
          <m:sub>
            <m:r>
              <w:rPr>
                <w:rFonts w:ascii="Cambria Math" w:hAnsi="Cambria Math"/>
                <w:lang w:bidi="ar"/>
              </w:rPr>
              <m:t>3</m:t>
            </m:r>
          </m:sub>
          <m:sup>
            <m:r>
              <w:rPr>
                <w:rFonts w:ascii="Cambria Math" w:hAnsi="Cambria Math"/>
                <w:lang w:bidi="ar"/>
              </w:rPr>
              <m:t>d</m:t>
            </m:r>
          </m:sup>
        </m:sSubSup>
      </m:oMath>
      <w:r w:rsidR="008309B7">
        <w:rPr>
          <w:rFonts w:hint="eastAsia"/>
        </w:rPr>
        <w:t>——安全事件指标分值，数值若小于0，取</w:t>
      </w:r>
      <w:r w:rsidR="008309B7">
        <w:t>0</w:t>
      </w:r>
      <w:r w:rsidR="008309B7">
        <w:rPr>
          <w:rFonts w:hint="eastAsia"/>
        </w:rPr>
        <w:t>；</w:t>
      </w:r>
    </w:p>
    <w:p w14:paraId="4C86458E"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17</m:t>
            </m:r>
          </m:sub>
        </m:sSub>
      </m:oMath>
      <w:r w:rsidR="008309B7">
        <w:rPr>
          <w:rFonts w:hint="eastAsia"/>
        </w:rPr>
        <w:t>——</w:t>
      </w:r>
      <w:proofErr w:type="gramStart"/>
      <w:r w:rsidR="008309B7">
        <w:rPr>
          <w:rFonts w:hint="eastAsia"/>
        </w:rPr>
        <w:t>指</w:t>
      </w:r>
      <w:r w:rsidR="008309B7">
        <w:t>特别</w:t>
      </w:r>
      <w:proofErr w:type="gramEnd"/>
      <w:r w:rsidR="008309B7">
        <w:t>重大事件（I 级）</w:t>
      </w:r>
      <w:r w:rsidR="008309B7">
        <w:rPr>
          <w:rFonts w:hint="eastAsia"/>
        </w:rPr>
        <w:t>和</w:t>
      </w:r>
      <w:r w:rsidR="008309B7">
        <w:t>重大事件（</w:t>
      </w:r>
      <w:r w:rsidR="008309B7">
        <w:rPr>
          <w:rFonts w:hint="eastAsia"/>
        </w:rPr>
        <w:t>Ⅱ</w:t>
      </w:r>
      <w:r w:rsidR="008309B7">
        <w:t xml:space="preserve"> 级）个数</w:t>
      </w:r>
      <w:r w:rsidR="00876BF6">
        <w:t>；</w:t>
      </w:r>
    </w:p>
    <w:p w14:paraId="56274289"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18</m:t>
            </m:r>
          </m:sub>
        </m:sSub>
      </m:oMath>
      <w:r w:rsidR="008309B7">
        <w:rPr>
          <w:rFonts w:hint="eastAsia"/>
        </w:rPr>
        <w:t>——</w:t>
      </w:r>
      <w:proofErr w:type="gramStart"/>
      <w:r w:rsidR="008309B7">
        <w:rPr>
          <w:rFonts w:hint="eastAsia"/>
        </w:rPr>
        <w:t>指</w:t>
      </w:r>
      <w:r w:rsidR="008309B7">
        <w:t>较大</w:t>
      </w:r>
      <w:proofErr w:type="gramEnd"/>
      <w:r w:rsidR="008309B7">
        <w:t>事件（</w:t>
      </w:r>
      <w:r w:rsidR="008309B7">
        <w:rPr>
          <w:rFonts w:hint="eastAsia"/>
        </w:rPr>
        <w:t xml:space="preserve">Ⅲ </w:t>
      </w:r>
      <w:r w:rsidR="008309B7">
        <w:t>级）个数；</w:t>
      </w:r>
    </w:p>
    <w:p w14:paraId="3B305577"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S</m:t>
            </m:r>
          </m:e>
          <m:sub>
            <m:r>
              <w:rPr>
                <w:rFonts w:ascii="Cambria Math" w:hAnsi="Cambria Math"/>
                <w:lang w:bidi="ar"/>
              </w:rPr>
              <m:t>19</m:t>
            </m:r>
          </m:sub>
        </m:sSub>
      </m:oMath>
      <w:r w:rsidR="008309B7">
        <w:rPr>
          <w:rFonts w:hint="eastAsia"/>
        </w:rPr>
        <w:t>——指</w:t>
      </w:r>
      <w:r w:rsidR="008309B7">
        <w:t>一般事件（IV 级）个数。</w:t>
      </w:r>
    </w:p>
    <w:p w14:paraId="484B8BF3" w14:textId="77777777" w:rsidR="0046264D" w:rsidRDefault="008309B7">
      <w:pPr>
        <w:pStyle w:val="affd"/>
        <w:spacing w:before="156" w:after="156"/>
        <w:rPr>
          <w:lang w:bidi="ar"/>
        </w:rPr>
      </w:pPr>
      <w:r>
        <w:rPr>
          <w:rFonts w:hint="eastAsia"/>
          <w:lang w:bidi="ar"/>
        </w:rPr>
        <w:t>实战实效</w:t>
      </w:r>
    </w:p>
    <w:p w14:paraId="1544BB54" w14:textId="77777777" w:rsidR="0046264D" w:rsidRDefault="008309B7">
      <w:pPr>
        <w:pStyle w:val="affe"/>
        <w:spacing w:before="156" w:after="156"/>
        <w:ind w:left="0"/>
        <w:rPr>
          <w:lang w:bidi="ar"/>
        </w:rPr>
      </w:pPr>
      <w:r>
        <w:rPr>
          <w:rFonts w:hint="eastAsia"/>
          <w:lang w:bidi="ar"/>
        </w:rPr>
        <w:t>目标达成度</w:t>
      </w:r>
    </w:p>
    <w:p w14:paraId="08D33506" w14:textId="77777777" w:rsidR="0046264D" w:rsidRDefault="008309B7">
      <w:pPr>
        <w:pStyle w:val="afffff5"/>
        <w:ind w:firstLineChars="0" w:firstLine="0"/>
        <w:rPr>
          <w:lang w:bidi="ar"/>
        </w:rPr>
      </w:pPr>
      <w:r w:rsidRPr="00C1603D">
        <w:rPr>
          <w:rFonts w:ascii="黑体" w:eastAsia="黑体" w:hAnsi="黑体" w:hint="eastAsia"/>
        </w:rPr>
        <w:lastRenderedPageBreak/>
        <w:t>6.4.1.1</w:t>
      </w:r>
      <w:r>
        <w:rPr>
          <w:rFonts w:hint="eastAsia"/>
        </w:rPr>
        <w:t xml:space="preserve"> </w:t>
      </w:r>
      <w:r>
        <w:rPr>
          <w:rFonts w:hint="eastAsia"/>
          <w:lang w:bidi="ar"/>
        </w:rPr>
        <w:t>系统目标达成度主要评价信息系统对预期建设目标的实现、完成情况，由三项指标组成，包括功能完成率、业务覆盖度、</w:t>
      </w:r>
      <w:r>
        <w:rPr>
          <w:rFonts w:hint="eastAsia"/>
          <w:szCs w:val="21"/>
        </w:rPr>
        <w:t>用户覆盖率</w:t>
      </w:r>
      <w:r>
        <w:rPr>
          <w:rFonts w:hint="eastAsia"/>
          <w:lang w:bidi="ar"/>
        </w:rPr>
        <w:t>。</w:t>
      </w:r>
    </w:p>
    <w:p w14:paraId="29A5E0CD" w14:textId="77777777" w:rsidR="00570756" w:rsidRDefault="008309B7" w:rsidP="00570756">
      <w:pPr>
        <w:pStyle w:val="afffff5"/>
        <w:ind w:firstLineChars="0" w:firstLine="0"/>
        <w:rPr>
          <w:lang w:bidi="ar"/>
        </w:rPr>
      </w:pPr>
      <w:r w:rsidRPr="00C1603D">
        <w:rPr>
          <w:rFonts w:ascii="黑体" w:eastAsia="黑体" w:hAnsi="黑体" w:hint="eastAsia"/>
        </w:rPr>
        <w:t>6.4.1.2</w:t>
      </w:r>
      <w:r>
        <w:rPr>
          <w:rFonts w:hint="eastAsia"/>
        </w:rPr>
        <w:t xml:space="preserve"> </w:t>
      </w:r>
      <w:r>
        <w:rPr>
          <w:rFonts w:hint="eastAsia"/>
          <w:lang w:bidi="ar"/>
        </w:rPr>
        <w:t>功能完成率主要评价系统实际建设完成的功能点与建设方案中设计功能点的匹配度。指标分值按照公式（27）计算所得：</w:t>
      </w:r>
    </w:p>
    <w:p w14:paraId="5BADE619" w14:textId="77777777" w:rsidR="0046264D" w:rsidRDefault="00000000" w:rsidP="0057075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1</m:t>
              </m:r>
            </m:sub>
            <m:sup>
              <m:r>
                <w:rPr>
                  <w:rFonts w:ascii="Cambria Math" w:hAnsi="Cambria Math"/>
                  <w:lang w:bidi="ar"/>
                </w:rPr>
                <m:t>a</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m:t>
                  </m:r>
                </m:sub>
              </m:sSub>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⋯⋯(27)</m:t>
          </m:r>
        </m:oMath>
      </m:oMathPara>
    </w:p>
    <w:p w14:paraId="39612DD1" w14:textId="77777777" w:rsidR="0046264D" w:rsidRDefault="008309B7">
      <w:pPr>
        <w:pStyle w:val="afffff5"/>
        <w:ind w:left="420" w:firstLineChars="0" w:firstLine="0"/>
      </w:pPr>
      <w:r>
        <w:rPr>
          <w:rFonts w:hint="eastAsia"/>
        </w:rPr>
        <w:t>式中：</w:t>
      </w:r>
    </w:p>
    <w:p w14:paraId="60277182"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1</m:t>
            </m:r>
          </m:sub>
          <m:sup>
            <m:r>
              <w:rPr>
                <w:rFonts w:ascii="Cambria Math" w:hAnsi="Cambria Math"/>
                <w:lang w:bidi="ar"/>
              </w:rPr>
              <m:t>a</m:t>
            </m:r>
          </m:sup>
        </m:sSubSup>
      </m:oMath>
      <w:r w:rsidR="008309B7">
        <w:rPr>
          <w:rFonts w:hint="eastAsia"/>
        </w:rPr>
        <w:t>——</w:t>
      </w:r>
      <w:r w:rsidR="008309B7">
        <w:rPr>
          <w:rFonts w:hint="eastAsia"/>
          <w:lang w:bidi="ar"/>
        </w:rPr>
        <w:t>功能完成率指标分值，</w:t>
      </w:r>
      <w:proofErr w:type="gramStart"/>
      <w:r w:rsidR="008309B7">
        <w:rPr>
          <w:rFonts w:hint="eastAsia"/>
          <w:lang w:bidi="ar"/>
        </w:rPr>
        <w:t>值如果</w:t>
      </w:r>
      <w:proofErr w:type="gramEnd"/>
      <w:r w:rsidR="008309B7">
        <w:rPr>
          <w:rFonts w:hint="eastAsia"/>
          <w:lang w:bidi="ar"/>
        </w:rPr>
        <w:t>大于1</w:t>
      </w:r>
      <w:r w:rsidR="008309B7">
        <w:rPr>
          <w:lang w:bidi="ar"/>
        </w:rPr>
        <w:t>00</w:t>
      </w:r>
      <w:r w:rsidR="008309B7">
        <w:rPr>
          <w:rFonts w:hint="eastAsia"/>
          <w:lang w:bidi="ar"/>
        </w:rPr>
        <w:t>，取1</w:t>
      </w:r>
      <w:r w:rsidR="008309B7">
        <w:rPr>
          <w:lang w:bidi="ar"/>
        </w:rPr>
        <w:t>00</w:t>
      </w:r>
      <w:r w:rsidR="008309B7">
        <w:rPr>
          <w:rFonts w:hint="eastAsia"/>
          <w:lang w:bidi="ar"/>
        </w:rPr>
        <w:t>；</w:t>
      </w:r>
    </w:p>
    <w:p w14:paraId="643A661C"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m:t>
            </m:r>
          </m:sub>
        </m:sSub>
      </m:oMath>
      <w:r w:rsidR="008309B7">
        <w:rPr>
          <w:rFonts w:hint="eastAsia"/>
        </w:rPr>
        <w:t>——</w:t>
      </w:r>
      <w:r w:rsidR="008309B7">
        <w:rPr>
          <w:rFonts w:hint="eastAsia"/>
          <w:lang w:bidi="ar"/>
        </w:rPr>
        <w:t>实际建设的系统功能点数量；</w:t>
      </w:r>
    </w:p>
    <w:p w14:paraId="2F6C30DE"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m:t>
            </m:r>
          </m:sub>
        </m:sSub>
      </m:oMath>
      <w:r w:rsidR="008309B7">
        <w:rPr>
          <w:rFonts w:hint="eastAsia"/>
        </w:rPr>
        <w:t>——</w:t>
      </w:r>
      <w:r w:rsidR="008309B7">
        <w:rPr>
          <w:rFonts w:hint="eastAsia"/>
          <w:lang w:bidi="ar"/>
        </w:rPr>
        <w:t>建设方案中设计功能点数量。</w:t>
      </w:r>
    </w:p>
    <w:p w14:paraId="649B6F51" w14:textId="77777777" w:rsidR="00570756" w:rsidRDefault="008309B7" w:rsidP="00570756">
      <w:pPr>
        <w:pStyle w:val="afffff5"/>
        <w:ind w:firstLineChars="0" w:firstLine="0"/>
        <w:rPr>
          <w:lang w:bidi="ar"/>
        </w:rPr>
      </w:pPr>
      <w:r w:rsidRPr="00C1603D">
        <w:rPr>
          <w:rFonts w:ascii="黑体" w:eastAsia="黑体" w:hAnsi="黑体" w:hint="eastAsia"/>
        </w:rPr>
        <w:t>6.4.1.3</w:t>
      </w:r>
      <w:r>
        <w:rPr>
          <w:rFonts w:hint="eastAsia"/>
        </w:rPr>
        <w:t xml:space="preserve"> </w:t>
      </w:r>
      <w:r>
        <w:rPr>
          <w:rFonts w:hint="eastAsia"/>
          <w:lang w:bidi="ar"/>
        </w:rPr>
        <w:t>业务覆盖度是指系统对业务和管理内容的覆盖程度</w:t>
      </w:r>
      <w:r>
        <w:rPr>
          <w:lang w:bidi="ar"/>
        </w:rPr>
        <w:t>。</w:t>
      </w:r>
      <w:r>
        <w:rPr>
          <w:rFonts w:hint="eastAsia"/>
          <w:lang w:bidi="ar"/>
        </w:rPr>
        <w:t>系统覆盖情况根据提交材料按百分制得分。指标分值按照以下公式（28）计算所得 ：</w:t>
      </w:r>
    </w:p>
    <w:p w14:paraId="3A0A58E2" w14:textId="77777777" w:rsidR="0046264D" w:rsidRDefault="00000000" w:rsidP="0057075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1</m:t>
              </m:r>
            </m:sub>
            <m:sup>
              <m:r>
                <w:rPr>
                  <w:rFonts w:ascii="Cambria Math" w:hAnsi="Cambria Math"/>
                  <w:lang w:bidi="ar"/>
                </w:rPr>
                <m:t>b</m:t>
              </m: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⋯⋯(28)</m:t>
          </m:r>
        </m:oMath>
      </m:oMathPara>
    </w:p>
    <w:p w14:paraId="3A00A381" w14:textId="77777777" w:rsidR="0046264D" w:rsidRDefault="008309B7">
      <w:pPr>
        <w:pStyle w:val="afffff5"/>
        <w:ind w:left="420" w:firstLineChars="0" w:firstLine="0"/>
      </w:pPr>
      <w:r>
        <w:rPr>
          <w:rFonts w:hint="eastAsia"/>
        </w:rPr>
        <w:t>式中：</w:t>
      </w:r>
    </w:p>
    <w:p w14:paraId="458D57B1"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1</m:t>
            </m:r>
          </m:sub>
          <m:sup>
            <m:r>
              <w:rPr>
                <w:rFonts w:ascii="Cambria Math" w:hAnsi="Cambria Math"/>
                <w:lang w:bidi="ar"/>
              </w:rPr>
              <m:t>b</m:t>
            </m:r>
          </m:sup>
        </m:sSubSup>
      </m:oMath>
      <w:r w:rsidR="008309B7">
        <w:rPr>
          <w:rFonts w:ascii="Cambria Math" w:hint="eastAsia"/>
          <w:lang w:bidi="ar"/>
        </w:rPr>
        <w:t>——</w:t>
      </w:r>
      <w:r w:rsidR="008309B7">
        <w:rPr>
          <w:rFonts w:hint="eastAsia"/>
          <w:lang w:bidi="ar"/>
        </w:rPr>
        <w:t>业务覆盖度指标分值；</w:t>
      </w:r>
    </w:p>
    <w:p w14:paraId="5A69F43F"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m:t>
            </m:r>
          </m:sub>
        </m:sSub>
      </m:oMath>
      <w:r w:rsidR="008309B7">
        <w:rPr>
          <w:rFonts w:ascii="Cambria Math" w:hint="eastAsia"/>
          <w:lang w:bidi="ar"/>
        </w:rPr>
        <w:t>——</w:t>
      </w:r>
      <w:r w:rsidR="008309B7">
        <w:rPr>
          <w:rFonts w:hint="eastAsia"/>
          <w:lang w:bidi="ar"/>
        </w:rPr>
        <w:t>系统覆盖情况的得分值。</w:t>
      </w:r>
    </w:p>
    <w:p w14:paraId="2DCBF1A6" w14:textId="77777777" w:rsidR="00570756" w:rsidRDefault="008309B7" w:rsidP="00570756">
      <w:pPr>
        <w:pStyle w:val="afffff5"/>
        <w:ind w:firstLineChars="0" w:firstLine="0"/>
        <w:rPr>
          <w:lang w:bidi="ar"/>
        </w:rPr>
      </w:pPr>
      <w:r w:rsidRPr="00C1603D">
        <w:rPr>
          <w:rFonts w:ascii="黑体" w:eastAsia="黑体" w:hAnsi="黑体" w:hint="eastAsia"/>
        </w:rPr>
        <w:t>6.4.1.4</w:t>
      </w:r>
      <w:r>
        <w:rPr>
          <w:rFonts w:hint="eastAsia"/>
          <w:lang w:bidi="ar"/>
        </w:rPr>
        <w:t xml:space="preserve"> </w:t>
      </w:r>
      <w:r>
        <w:rPr>
          <w:rFonts w:hint="eastAsia"/>
          <w:szCs w:val="21"/>
        </w:rPr>
        <w:t>用户覆盖率主要评价</w:t>
      </w:r>
      <w:r>
        <w:rPr>
          <w:lang w:bidi="ar"/>
        </w:rPr>
        <w:t>项目</w:t>
      </w:r>
      <w:r>
        <w:rPr>
          <w:rFonts w:hint="eastAsia"/>
          <w:lang w:bidi="ar"/>
        </w:rPr>
        <w:t>实际使用用户与建设方案中设计用户规模的匹配度</w:t>
      </w:r>
      <w:r>
        <w:rPr>
          <w:lang w:bidi="ar"/>
        </w:rPr>
        <w:t>。</w:t>
      </w:r>
      <w:r>
        <w:rPr>
          <w:rFonts w:hint="eastAsia"/>
          <w:lang w:bidi="ar"/>
        </w:rPr>
        <w:t>指标分值按照</w:t>
      </w:r>
      <w:r>
        <w:rPr>
          <w:lang w:bidi="ar"/>
        </w:rPr>
        <w:t>公式</w:t>
      </w:r>
      <w:r>
        <w:rPr>
          <w:rFonts w:hint="eastAsia"/>
          <w:lang w:bidi="ar"/>
        </w:rPr>
        <w:t>（29）</w:t>
      </w:r>
      <w:r>
        <w:rPr>
          <w:lang w:bidi="ar"/>
        </w:rPr>
        <w:t>计算所得</w:t>
      </w:r>
      <w:r w:rsidR="00570756">
        <w:rPr>
          <w:rFonts w:hint="eastAsia"/>
          <w:lang w:bidi="ar"/>
        </w:rPr>
        <w:t>：</w:t>
      </w:r>
    </w:p>
    <w:p w14:paraId="04024234" w14:textId="77777777" w:rsidR="0046264D" w:rsidRDefault="00000000" w:rsidP="0057075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1</m:t>
              </m:r>
            </m:sub>
            <m:sup>
              <m:r>
                <w:rPr>
                  <w:rFonts w:ascii="Cambria Math" w:hAnsi="Cambria Math"/>
                  <w:lang w:bidi="ar"/>
                </w:rPr>
                <m:t>c</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4</m:t>
                  </m:r>
                </m:sub>
              </m:sSub>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5</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⋯⋯(29)</m:t>
          </m:r>
        </m:oMath>
      </m:oMathPara>
    </w:p>
    <w:p w14:paraId="65B270A6" w14:textId="77777777" w:rsidR="0046264D" w:rsidRDefault="008309B7">
      <w:pPr>
        <w:pStyle w:val="afffff5"/>
        <w:ind w:left="420" w:firstLineChars="0" w:firstLine="0"/>
      </w:pPr>
      <w:r>
        <w:rPr>
          <w:rFonts w:hint="eastAsia"/>
        </w:rPr>
        <w:t>式中：</w:t>
      </w:r>
    </w:p>
    <w:p w14:paraId="09986D25"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1</m:t>
            </m:r>
          </m:sub>
          <m:sup>
            <m:r>
              <w:rPr>
                <w:rFonts w:ascii="Cambria Math" w:hAnsi="Cambria Math"/>
                <w:lang w:bidi="ar"/>
              </w:rPr>
              <m:t>c</m:t>
            </m:r>
          </m:sup>
        </m:sSubSup>
      </m:oMath>
      <w:r w:rsidR="008309B7">
        <w:rPr>
          <w:rFonts w:ascii="Cambria Math" w:hint="eastAsia"/>
          <w:lang w:bidi="ar"/>
        </w:rPr>
        <w:t>——</w:t>
      </w:r>
      <w:r w:rsidR="008309B7">
        <w:rPr>
          <w:rFonts w:hint="eastAsia"/>
          <w:szCs w:val="21"/>
        </w:rPr>
        <w:t>用户覆盖率</w:t>
      </w:r>
      <w:r w:rsidR="008309B7">
        <w:rPr>
          <w:rFonts w:hint="eastAsia"/>
          <w:lang w:bidi="ar"/>
        </w:rPr>
        <w:t>指标分值，</w:t>
      </w:r>
      <w:proofErr w:type="gramStart"/>
      <w:r w:rsidR="008309B7">
        <w:rPr>
          <w:rFonts w:hint="eastAsia"/>
          <w:lang w:bidi="ar"/>
        </w:rPr>
        <w:t>值如果</w:t>
      </w:r>
      <w:proofErr w:type="gramEnd"/>
      <w:r w:rsidR="008309B7">
        <w:rPr>
          <w:rFonts w:hint="eastAsia"/>
          <w:lang w:bidi="ar"/>
        </w:rPr>
        <w:t>大于1</w:t>
      </w:r>
      <w:r w:rsidR="008309B7">
        <w:rPr>
          <w:lang w:bidi="ar"/>
        </w:rPr>
        <w:t>00</w:t>
      </w:r>
      <w:r w:rsidR="008309B7">
        <w:rPr>
          <w:rFonts w:hint="eastAsia"/>
          <w:lang w:bidi="ar"/>
        </w:rPr>
        <w:t>，取1</w:t>
      </w:r>
      <w:r w:rsidR="008309B7">
        <w:rPr>
          <w:lang w:bidi="ar"/>
        </w:rPr>
        <w:t>00</w:t>
      </w:r>
      <w:r w:rsidR="008309B7">
        <w:rPr>
          <w:rFonts w:hint="eastAsia"/>
          <w:lang w:bidi="ar"/>
        </w:rPr>
        <w:t>；</w:t>
      </w:r>
    </w:p>
    <w:p w14:paraId="379FD9F1"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4</m:t>
            </m:r>
          </m:sub>
        </m:sSub>
      </m:oMath>
      <w:r w:rsidR="008309B7">
        <w:rPr>
          <w:rFonts w:ascii="Cambria Math" w:hint="eastAsia"/>
          <w:lang w:bidi="ar"/>
        </w:rPr>
        <w:t>——</w:t>
      </w:r>
      <w:r w:rsidR="008309B7">
        <w:rPr>
          <w:rFonts w:hint="eastAsia"/>
          <w:lang w:bidi="ar"/>
        </w:rPr>
        <w:t>有使用记录</w:t>
      </w:r>
      <w:r w:rsidR="008309B7">
        <w:rPr>
          <w:lang w:bidi="ar"/>
        </w:rPr>
        <w:t>的</w:t>
      </w:r>
      <w:r w:rsidR="008309B7">
        <w:rPr>
          <w:rFonts w:hint="eastAsia"/>
          <w:lang w:bidi="ar"/>
        </w:rPr>
        <w:t>用户数；</w:t>
      </w:r>
    </w:p>
    <w:p w14:paraId="0A78C08E"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5</m:t>
            </m:r>
          </m:sub>
        </m:sSub>
      </m:oMath>
      <w:r w:rsidR="008309B7">
        <w:rPr>
          <w:rFonts w:ascii="Cambria Math" w:hint="eastAsia"/>
          <w:lang w:bidi="ar"/>
        </w:rPr>
        <w:t>——</w:t>
      </w:r>
      <w:r w:rsidR="008309B7">
        <w:rPr>
          <w:rFonts w:hint="eastAsia"/>
          <w:lang w:bidi="ar"/>
        </w:rPr>
        <w:t>建设方案中设计的用户数</w:t>
      </w:r>
      <w:r w:rsidR="008309B7">
        <w:rPr>
          <w:lang w:bidi="ar"/>
        </w:rPr>
        <w:t>。</w:t>
      </w:r>
    </w:p>
    <w:p w14:paraId="557FBE6F" w14:textId="77777777" w:rsidR="0046264D" w:rsidRDefault="008309B7">
      <w:pPr>
        <w:pStyle w:val="affe"/>
        <w:spacing w:before="156" w:after="156"/>
        <w:ind w:left="0"/>
        <w:rPr>
          <w:lang w:bidi="ar"/>
        </w:rPr>
      </w:pPr>
      <w:r>
        <w:rPr>
          <w:rFonts w:hint="eastAsia"/>
          <w:lang w:bidi="ar"/>
        </w:rPr>
        <w:t>系统功能应用</w:t>
      </w:r>
    </w:p>
    <w:p w14:paraId="20B980AB" w14:textId="77777777" w:rsidR="0046264D" w:rsidRDefault="008309B7">
      <w:pPr>
        <w:pStyle w:val="afffff5"/>
        <w:ind w:firstLineChars="0" w:firstLine="0"/>
        <w:rPr>
          <w:lang w:bidi="ar"/>
        </w:rPr>
      </w:pPr>
      <w:r w:rsidRPr="00C1603D">
        <w:rPr>
          <w:rFonts w:ascii="黑体" w:eastAsia="黑体" w:hAnsi="黑体" w:hint="eastAsia"/>
        </w:rPr>
        <w:t>6.4.2.1</w:t>
      </w:r>
      <w:r>
        <w:rPr>
          <w:rFonts w:hint="eastAsia"/>
        </w:rPr>
        <w:t xml:space="preserve"> </w:t>
      </w:r>
      <w:r>
        <w:rPr>
          <w:rFonts w:hint="eastAsia"/>
          <w:lang w:bidi="ar"/>
        </w:rPr>
        <w:t>系统功能应用主要评价</w:t>
      </w:r>
      <w:r>
        <w:rPr>
          <w:lang w:bidi="ar"/>
        </w:rPr>
        <w:t>项目</w:t>
      </w:r>
      <w:r>
        <w:rPr>
          <w:rFonts w:hint="eastAsia"/>
          <w:lang w:bidi="ar"/>
        </w:rPr>
        <w:t>在现有业务和管理流程</w:t>
      </w:r>
      <w:r>
        <w:rPr>
          <w:lang w:bidi="ar"/>
        </w:rPr>
        <w:t>中</w:t>
      </w:r>
      <w:r>
        <w:rPr>
          <w:rFonts w:hint="eastAsia"/>
          <w:lang w:bidi="ar"/>
        </w:rPr>
        <w:t>的应用情况，由两项指标组成，包括功能利用率和功能活跃率。</w:t>
      </w:r>
    </w:p>
    <w:p w14:paraId="0789D985" w14:textId="77777777" w:rsidR="00CB42E2" w:rsidRDefault="008309B7" w:rsidP="00CB42E2">
      <w:pPr>
        <w:pStyle w:val="afffff5"/>
        <w:ind w:firstLineChars="0" w:firstLine="0"/>
        <w:rPr>
          <w:lang w:bidi="ar"/>
        </w:rPr>
      </w:pPr>
      <w:r w:rsidRPr="00C1603D">
        <w:rPr>
          <w:rFonts w:ascii="黑体" w:eastAsia="黑体" w:hAnsi="黑体" w:hint="eastAsia"/>
        </w:rPr>
        <w:t>6.4.2.2</w:t>
      </w:r>
      <w:r>
        <w:rPr>
          <w:rFonts w:hint="eastAsia"/>
        </w:rPr>
        <w:t xml:space="preserve"> </w:t>
      </w:r>
      <w:r>
        <w:rPr>
          <w:rFonts w:hint="eastAsia"/>
          <w:lang w:bidi="ar"/>
        </w:rPr>
        <w:t>功能利用率主要评价系统功能点实际得到应用的匹配度</w:t>
      </w:r>
      <w:r>
        <w:rPr>
          <w:lang w:bidi="ar"/>
        </w:rPr>
        <w:t>。</w:t>
      </w:r>
      <w:r>
        <w:rPr>
          <w:rFonts w:hint="eastAsia"/>
          <w:lang w:bidi="ar"/>
        </w:rPr>
        <w:t>指标</w:t>
      </w:r>
      <w:r>
        <w:rPr>
          <w:rFonts w:ascii="Cambria Math" w:hint="eastAsia"/>
          <w:lang w:bidi="ar"/>
        </w:rPr>
        <w:t>分值</w:t>
      </w:r>
      <w:r>
        <w:rPr>
          <w:rFonts w:hint="eastAsia"/>
          <w:lang w:bidi="ar"/>
        </w:rPr>
        <w:t>按照</w:t>
      </w:r>
      <w:r>
        <w:rPr>
          <w:lang w:bidi="ar"/>
        </w:rPr>
        <w:t>公式</w:t>
      </w:r>
      <w:r>
        <w:rPr>
          <w:rFonts w:hint="eastAsia"/>
          <w:lang w:bidi="ar"/>
        </w:rPr>
        <w:t>（30）</w:t>
      </w:r>
      <w:r>
        <w:rPr>
          <w:lang w:bidi="ar"/>
        </w:rPr>
        <w:t>计算所得</w:t>
      </w:r>
      <w:r w:rsidR="00CB42E2">
        <w:rPr>
          <w:rFonts w:hint="eastAsia"/>
          <w:lang w:bidi="ar"/>
        </w:rPr>
        <w:t>：</w:t>
      </w:r>
    </w:p>
    <w:p w14:paraId="4E6A7C09" w14:textId="77777777" w:rsidR="0046264D" w:rsidRDefault="00000000" w:rsidP="00CB42E2">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2</m:t>
              </m:r>
            </m:sub>
            <m:sup>
              <m:r>
                <w:rPr>
                  <w:rFonts w:ascii="Cambria Math" w:hAnsi="Cambria Math"/>
                  <w:lang w:bidi="ar"/>
                </w:rPr>
                <m:t>a</m:t>
              </m: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6</m:t>
                  </m:r>
                </m:sub>
              </m:sSub>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⋯⋯(30)</m:t>
          </m:r>
        </m:oMath>
      </m:oMathPara>
    </w:p>
    <w:p w14:paraId="6625525D" w14:textId="77777777" w:rsidR="0046264D" w:rsidRDefault="008309B7">
      <w:pPr>
        <w:pStyle w:val="afffff5"/>
        <w:ind w:left="420" w:firstLineChars="0" w:firstLine="0"/>
      </w:pPr>
      <w:r>
        <w:rPr>
          <w:rFonts w:hint="eastAsia"/>
        </w:rPr>
        <w:t>式中：</w:t>
      </w:r>
    </w:p>
    <w:p w14:paraId="40D5A59B"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2</m:t>
            </m:r>
          </m:sub>
          <m:sup>
            <m:r>
              <w:rPr>
                <w:rFonts w:ascii="Cambria Math" w:hAnsi="Cambria Math"/>
                <w:lang w:bidi="ar"/>
              </w:rPr>
              <m:t>a</m:t>
            </m:r>
          </m:sup>
        </m:sSubSup>
      </m:oMath>
      <w:r w:rsidR="008309B7">
        <w:rPr>
          <w:rFonts w:ascii="Cambria Math" w:hint="eastAsia"/>
          <w:lang w:bidi="ar"/>
        </w:rPr>
        <w:t>——</w:t>
      </w:r>
      <w:r w:rsidR="008309B7">
        <w:rPr>
          <w:rFonts w:hint="eastAsia"/>
          <w:lang w:bidi="ar"/>
        </w:rPr>
        <w:t>功能利用率指标分值</w:t>
      </w:r>
      <w:r w:rsidR="008309B7">
        <w:rPr>
          <w:lang w:bidi="ar"/>
        </w:rPr>
        <w:t>；</w:t>
      </w:r>
    </w:p>
    <w:p w14:paraId="5F3F13C2"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6</m:t>
            </m:r>
          </m:sub>
        </m:sSub>
      </m:oMath>
      <w:r w:rsidR="008309B7">
        <w:rPr>
          <w:rFonts w:ascii="Cambria Math" w:hint="eastAsia"/>
          <w:lang w:bidi="ar"/>
        </w:rPr>
        <w:t>——</w:t>
      </w:r>
      <w:r w:rsidR="008309B7">
        <w:rPr>
          <w:rFonts w:hint="eastAsia"/>
          <w:lang w:bidi="ar"/>
        </w:rPr>
        <w:t>投入使用的系统功能点数量；</w:t>
      </w:r>
    </w:p>
    <w:p w14:paraId="11E5DB43" w14:textId="77777777" w:rsidR="00CB42E2" w:rsidRDefault="008309B7" w:rsidP="00CB42E2">
      <w:pPr>
        <w:pStyle w:val="afffff5"/>
        <w:ind w:firstLineChars="0" w:firstLine="0"/>
        <w:rPr>
          <w:lang w:bidi="ar"/>
        </w:rPr>
      </w:pPr>
      <w:r w:rsidRPr="00C1603D">
        <w:rPr>
          <w:rFonts w:ascii="黑体" w:eastAsia="黑体" w:hAnsi="黑体" w:hint="eastAsia"/>
        </w:rPr>
        <w:t>6.4.2.3</w:t>
      </w:r>
      <w:r>
        <w:rPr>
          <w:rFonts w:hint="eastAsia"/>
          <w:lang w:bidi="ar"/>
        </w:rPr>
        <w:t xml:space="preserve"> 功能活跃率主要评价系统主要功能点在全部功能点中的占比</w:t>
      </w:r>
      <w:r>
        <w:rPr>
          <w:lang w:bidi="ar"/>
        </w:rPr>
        <w:t>。</w:t>
      </w:r>
      <w:r>
        <w:rPr>
          <w:rFonts w:hint="eastAsia"/>
          <w:lang w:bidi="ar"/>
        </w:rPr>
        <w:t>指标分值按照</w:t>
      </w:r>
      <w:r>
        <w:rPr>
          <w:lang w:bidi="ar"/>
        </w:rPr>
        <w:t>公式</w:t>
      </w:r>
      <w:r>
        <w:rPr>
          <w:rFonts w:hint="eastAsia"/>
          <w:lang w:bidi="ar"/>
        </w:rPr>
        <w:t>（31）</w:t>
      </w:r>
      <w:r>
        <w:rPr>
          <w:lang w:bidi="ar"/>
        </w:rPr>
        <w:t>计算所得</w:t>
      </w:r>
      <w:r>
        <w:rPr>
          <w:rFonts w:hint="eastAsia"/>
          <w:lang w:bidi="ar"/>
        </w:rPr>
        <w:t>：</w:t>
      </w:r>
    </w:p>
    <w:p w14:paraId="3A194E64" w14:textId="77777777" w:rsidR="0046264D" w:rsidRDefault="00000000" w:rsidP="00CB42E2">
      <w:pPr>
        <w:pStyle w:val="afffff5"/>
        <w:ind w:firstLineChars="0" w:firstLine="0"/>
        <w:rPr>
          <w:sz w:val="18"/>
          <w:szCs w:val="18"/>
        </w:rPr>
      </w:pPr>
      <m:oMathPara>
        <m:oMathParaPr>
          <m:jc m:val="right"/>
        </m:oMathPara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2</m:t>
              </m:r>
            </m:sub>
            <m:sup>
              <m:r>
                <w:rPr>
                  <w:rFonts w:ascii="Cambria Math" w:hAnsi="Cambria Math"/>
                  <w:lang w:bidi="ar"/>
                </w:rPr>
                <m:t>b</m:t>
              </m:r>
            </m:sup>
          </m:sSubSup>
          <m:r>
            <w:rPr>
              <w:rFonts w:ascii="Cambria Math" w:hAnsi="Cambria Math"/>
              <w:lang w:bidi="ar"/>
            </w:rPr>
            <m:t>=</m:t>
          </m:r>
          <m:f>
            <m:fPr>
              <m:ctrlPr>
                <w:rPr>
                  <w:rFonts w:ascii="Cambria Math" w:hAnsi="Cambria Math"/>
                  <w:i/>
                  <w:lang w:bidi="ar"/>
                </w:rPr>
              </m:ctrlPr>
            </m:fPr>
            <m:num>
              <m:nary>
                <m:naryPr>
                  <m:chr m:val="∑"/>
                  <m:limLoc m:val="undOvr"/>
                  <m:subHide m:val="1"/>
                  <m:supHide m:val="1"/>
                  <m:ctrlPr>
                    <w:rPr>
                      <w:rFonts w:ascii="Cambria Math" w:hAnsi="Cambria Math"/>
                      <w:i/>
                      <w:lang w:bidi="ar"/>
                    </w:rPr>
                  </m:ctrlPr>
                </m:naryPr>
                <m:sub/>
                <m:sup/>
                <m:e>
                  <m:r>
                    <w:rPr>
                      <w:rFonts w:ascii="Cambria Math" w:hAnsi="Cambria Math"/>
                      <w:lang w:bidi="ar"/>
                    </w:rPr>
                    <m:t>A</m:t>
                  </m:r>
                </m:e>
              </m:nary>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8</m:t>
                  </m:r>
                </m:sub>
              </m:sSub>
            </m:den>
          </m:f>
          <m:r>
            <w:rPr>
              <w:rFonts w:ascii="Cambria Math" w:hAnsi="Cambria Math"/>
              <w:lang w:bidi="ar"/>
            </w:rPr>
            <m:t>×125</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31</m:t>
              </m:r>
            </m:e>
          </m:d>
        </m:oMath>
      </m:oMathPara>
    </w:p>
    <w:p w14:paraId="77E11CE1" w14:textId="77777777" w:rsidR="00CB42E2" w:rsidRDefault="008309B7" w:rsidP="00CB42E2">
      <w:pPr>
        <w:pStyle w:val="afffff5"/>
        <w:ind w:firstLine="420"/>
        <w:rPr>
          <w:lang w:bidi="ar"/>
        </w:rPr>
      </w:pPr>
      <w:r>
        <w:rPr>
          <w:rFonts w:hint="eastAsia"/>
          <w:lang w:bidi="ar"/>
        </w:rPr>
        <w:t>其中，系统主要功能点是</w:t>
      </w:r>
      <w:proofErr w:type="gramStart"/>
      <w:r>
        <w:rPr>
          <w:rFonts w:hint="eastAsia"/>
          <w:lang w:bidi="ar"/>
        </w:rPr>
        <w:t>指评价</w:t>
      </w:r>
      <w:proofErr w:type="gramEnd"/>
      <w:r>
        <w:rPr>
          <w:rFonts w:hint="eastAsia"/>
          <w:lang w:bidi="ar"/>
        </w:rPr>
        <w:t>周期内得到经常使用的功能点，按照公式（32）计算判断 ：</w:t>
      </w:r>
    </w:p>
    <w:p w14:paraId="121DD9AE" w14:textId="77777777" w:rsidR="0046264D" w:rsidRDefault="008309B7" w:rsidP="00CB42E2">
      <w:pPr>
        <w:pStyle w:val="afffff5"/>
        <w:ind w:firstLine="420"/>
        <w:rPr>
          <w:sz w:val="18"/>
          <w:szCs w:val="18"/>
        </w:rPr>
      </w:pPr>
      <m:oMathPara>
        <m:oMathParaPr>
          <m:jc m:val="right"/>
        </m:oMathParaPr>
        <m:oMath>
          <m:r>
            <w:rPr>
              <w:rFonts w:ascii="Cambria Math" w:hAnsi="Cambria Math"/>
              <w:lang w:bidi="ar"/>
            </w:rPr>
            <m:t>A=</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7</m:t>
                  </m:r>
                </m:sub>
              </m:sSub>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8</m:t>
                  </m:r>
                </m:sub>
              </m:sSub>
            </m:den>
          </m:f>
          <m:r>
            <w:rPr>
              <w:rFonts w:ascii="Cambria Math" w:hAnsi="Cambria Math"/>
              <w:lang w:bidi="ar"/>
            </w:rPr>
            <m:t>&gt;</m:t>
          </m:r>
          <m:f>
            <m:fPr>
              <m:ctrlPr>
                <w:rPr>
                  <w:rFonts w:ascii="Cambria Math" w:hAnsi="Cambria Math"/>
                  <w:i/>
                  <w:lang w:bidi="ar"/>
                </w:rPr>
              </m:ctrlPr>
            </m:fPr>
            <m:num>
              <m:r>
                <w:rPr>
                  <w:rFonts w:ascii="Cambria Math" w:hAnsi="Cambria Math"/>
                  <w:lang w:bidi="ar"/>
                </w:rPr>
                <m:t>1</m:t>
              </m:r>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m:t>
                  </m:r>
                </m:sub>
              </m:sSub>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32</m:t>
              </m:r>
            </m:e>
          </m:d>
        </m:oMath>
      </m:oMathPara>
    </w:p>
    <w:p w14:paraId="1E349818" w14:textId="77777777" w:rsidR="0046264D" w:rsidRDefault="008309B7">
      <w:pPr>
        <w:pStyle w:val="afffff5"/>
        <w:ind w:left="420" w:firstLineChars="0" w:firstLine="0"/>
      </w:pPr>
      <w:r>
        <w:rPr>
          <w:rFonts w:hint="eastAsia"/>
        </w:rPr>
        <w:t>式中：</w:t>
      </w:r>
    </w:p>
    <w:p w14:paraId="62BB86D1"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2</m:t>
            </m:r>
          </m:sub>
          <m:sup>
            <m:r>
              <w:rPr>
                <w:rFonts w:ascii="Cambria Math" w:hAnsi="Cambria Math"/>
                <w:lang w:bidi="ar"/>
              </w:rPr>
              <m:t>b</m:t>
            </m:r>
          </m:sup>
        </m:sSubSup>
      </m:oMath>
      <w:r w:rsidR="008309B7">
        <w:rPr>
          <w:rFonts w:ascii="Cambria Math" w:hint="eastAsia"/>
          <w:lang w:bidi="ar"/>
        </w:rPr>
        <w:t>——</w:t>
      </w:r>
      <w:r w:rsidR="008309B7">
        <w:rPr>
          <w:rFonts w:hint="eastAsia"/>
          <w:lang w:bidi="ar"/>
        </w:rPr>
        <w:t>功能活跃率指标分值</w:t>
      </w:r>
      <w:r w:rsidR="008309B7">
        <w:rPr>
          <w:lang w:bidi="ar"/>
        </w:rPr>
        <w:t>，</w:t>
      </w:r>
      <w:proofErr w:type="gramStart"/>
      <w:r w:rsidR="008309B7">
        <w:rPr>
          <w:rFonts w:hint="eastAsia"/>
          <w:lang w:bidi="ar"/>
        </w:rPr>
        <w:t>值如果</w:t>
      </w:r>
      <w:proofErr w:type="gramEnd"/>
      <w:r w:rsidR="008309B7">
        <w:rPr>
          <w:rFonts w:hint="eastAsia"/>
          <w:lang w:bidi="ar"/>
        </w:rPr>
        <w:t>大于1</w:t>
      </w:r>
      <w:r w:rsidR="008309B7">
        <w:rPr>
          <w:lang w:bidi="ar"/>
        </w:rPr>
        <w:t>00</w:t>
      </w:r>
      <w:r w:rsidR="008309B7">
        <w:rPr>
          <w:rFonts w:hint="eastAsia"/>
          <w:lang w:bidi="ar"/>
        </w:rPr>
        <w:t>，取1</w:t>
      </w:r>
      <w:r w:rsidR="008309B7">
        <w:rPr>
          <w:lang w:bidi="ar"/>
        </w:rPr>
        <w:t>00；</w:t>
      </w:r>
    </w:p>
    <w:p w14:paraId="4F2FDF4F" w14:textId="77777777" w:rsidR="0046264D" w:rsidRDefault="00000000">
      <w:pPr>
        <w:pStyle w:val="afffff5"/>
        <w:ind w:firstLine="420"/>
        <w:rPr>
          <w:lang w:bidi="ar"/>
        </w:rPr>
      </w:pPr>
      <m:oMath>
        <m:nary>
          <m:naryPr>
            <m:chr m:val="∑"/>
            <m:limLoc m:val="undOvr"/>
            <m:subHide m:val="1"/>
            <m:supHide m:val="1"/>
            <m:ctrlPr>
              <w:rPr>
                <w:rFonts w:ascii="Cambria Math" w:hAnsi="Cambria Math"/>
                <w:i/>
                <w:lang w:bidi="ar"/>
              </w:rPr>
            </m:ctrlPr>
          </m:naryPr>
          <m:sub/>
          <m:sup/>
          <m:e>
            <m:r>
              <w:rPr>
                <w:rFonts w:ascii="Cambria Math" w:hAnsi="Cambria Math"/>
                <w:lang w:bidi="ar"/>
              </w:rPr>
              <m:t>A</m:t>
            </m:r>
          </m:e>
        </m:nary>
      </m:oMath>
      <w:r w:rsidR="008309B7">
        <w:rPr>
          <w:rFonts w:ascii="Cambria Math" w:hint="eastAsia"/>
          <w:lang w:bidi="ar"/>
        </w:rPr>
        <w:t>——</w:t>
      </w:r>
      <w:r w:rsidR="008309B7">
        <w:rPr>
          <w:rFonts w:hint="eastAsia"/>
          <w:lang w:bidi="ar"/>
        </w:rPr>
        <w:t>系统主要功能点在评价周期内被使用的总数之和</w:t>
      </w:r>
      <w:r w:rsidR="008309B7">
        <w:rPr>
          <w:lang w:bidi="ar"/>
        </w:rPr>
        <w:t>；</w:t>
      </w:r>
    </w:p>
    <w:p w14:paraId="7A96BC4D" w14:textId="77777777" w:rsidR="0046264D" w:rsidRDefault="008309B7">
      <w:pPr>
        <w:pStyle w:val="afffff5"/>
        <w:ind w:firstLine="420"/>
        <w:rPr>
          <w:lang w:bidi="ar"/>
        </w:rPr>
      </w:pPr>
      <m:oMath>
        <m:r>
          <w:rPr>
            <w:rFonts w:ascii="Cambria Math" w:hAnsi="Cambria Math"/>
            <w:lang w:bidi="ar"/>
          </w:rPr>
          <m:t>A</m:t>
        </m:r>
      </m:oMath>
      <w:r>
        <w:rPr>
          <w:rFonts w:ascii="Cambria Math" w:hint="eastAsia"/>
          <w:lang w:bidi="ar"/>
        </w:rPr>
        <w:t>——系统主要功能点</w:t>
      </w:r>
    </w:p>
    <w:p w14:paraId="03C2D7AD"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7</m:t>
            </m:r>
          </m:sub>
        </m:sSub>
      </m:oMath>
      <w:r w:rsidR="008309B7">
        <w:rPr>
          <w:rFonts w:ascii="Cambria Math" w:hint="eastAsia"/>
          <w:lang w:bidi="ar"/>
        </w:rPr>
        <w:t>——</w:t>
      </w:r>
      <w:r w:rsidR="008309B7">
        <w:rPr>
          <w:rFonts w:hint="eastAsia"/>
          <w:lang w:bidi="ar"/>
        </w:rPr>
        <w:t>功能点在评价周期内被使用的总数</w:t>
      </w:r>
      <w:r w:rsidR="008309B7">
        <w:rPr>
          <w:lang w:bidi="ar"/>
        </w:rPr>
        <w:t>；</w:t>
      </w:r>
    </w:p>
    <w:p w14:paraId="64D8CB82"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8</m:t>
            </m:r>
          </m:sub>
        </m:sSub>
      </m:oMath>
      <w:r w:rsidR="008309B7">
        <w:rPr>
          <w:rFonts w:ascii="Cambria Math" w:hint="eastAsia"/>
          <w:lang w:bidi="ar"/>
        </w:rPr>
        <w:t>——</w:t>
      </w:r>
      <w:r w:rsidR="008309B7">
        <w:rPr>
          <w:rFonts w:hint="eastAsia"/>
          <w:lang w:bidi="ar"/>
        </w:rPr>
        <w:t>所有功能点在评价周期内被使用的总数</w:t>
      </w:r>
      <w:r w:rsidR="008309B7">
        <w:rPr>
          <w:lang w:bidi="ar"/>
        </w:rPr>
        <w:t>。</w:t>
      </w:r>
    </w:p>
    <w:p w14:paraId="6C0414E3" w14:textId="77777777" w:rsidR="0046264D" w:rsidRDefault="008309B7">
      <w:pPr>
        <w:pStyle w:val="affe"/>
        <w:spacing w:before="156" w:after="156"/>
        <w:ind w:left="0"/>
        <w:rPr>
          <w:lang w:bidi="ar"/>
        </w:rPr>
      </w:pPr>
      <w:r>
        <w:rPr>
          <w:rFonts w:hint="eastAsia"/>
          <w:lang w:bidi="ar"/>
        </w:rPr>
        <w:t>关键业务增长</w:t>
      </w:r>
    </w:p>
    <w:p w14:paraId="73A2406C" w14:textId="77777777" w:rsidR="00CB42E2" w:rsidRDefault="008309B7" w:rsidP="00CB42E2">
      <w:pPr>
        <w:pStyle w:val="afffff5"/>
        <w:ind w:firstLine="420"/>
        <w:rPr>
          <w:lang w:bidi="ar"/>
        </w:rPr>
      </w:pPr>
      <w:r>
        <w:rPr>
          <w:rFonts w:hint="eastAsia"/>
          <w:lang w:bidi="ar"/>
        </w:rPr>
        <w:t>关键业务增长主要评价关键业务流程对系统的依赖程度。指标分值按照以下</w:t>
      </w:r>
      <w:r>
        <w:rPr>
          <w:lang w:bidi="ar"/>
        </w:rPr>
        <w:t>公式</w:t>
      </w:r>
      <w:r>
        <w:rPr>
          <w:rFonts w:hint="eastAsia"/>
          <w:lang w:bidi="ar"/>
        </w:rPr>
        <w:t>（33）</w:t>
      </w:r>
      <w:r>
        <w:rPr>
          <w:lang w:bidi="ar"/>
        </w:rPr>
        <w:t>计算所得</w:t>
      </w:r>
      <w:r>
        <w:rPr>
          <w:rFonts w:hint="eastAsia"/>
          <w:lang w:bidi="ar"/>
        </w:rPr>
        <w:t>：</w:t>
      </w:r>
    </w:p>
    <w:p w14:paraId="328E6818" w14:textId="77777777" w:rsidR="0046264D" w:rsidRDefault="00000000" w:rsidP="00CB42E2">
      <w:pPr>
        <w:pStyle w:val="afffff5"/>
        <w:ind w:firstLine="420"/>
      </w:pPr>
      <m:oMathPara>
        <m:oMathParaPr>
          <m:jc m:val="right"/>
        </m:oMathParaPr>
        <m:oMath>
          <m:sSub>
            <m:sSubPr>
              <m:ctrlPr>
                <w:rPr>
                  <w:rFonts w:ascii="Cambria Math" w:hAnsi="Cambria Math"/>
                  <w:i/>
                  <w:lang w:bidi="ar"/>
                </w:rPr>
              </m:ctrlPr>
            </m:sSubPr>
            <m:e>
              <m:r>
                <w:rPr>
                  <w:rFonts w:ascii="Cambria Math" w:hAnsi="Cambria Math"/>
                  <w:lang w:bidi="ar"/>
                </w:rPr>
                <m:t>AE</m:t>
              </m:r>
            </m:e>
            <m:sub>
              <m:r>
                <w:rPr>
                  <w:rFonts w:ascii="Cambria Math" w:hAnsi="Cambria Math"/>
                  <w:lang w:bidi="ar"/>
                </w:rPr>
                <m:t>3</m:t>
              </m:r>
            </m:sub>
          </m:sSub>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9</m:t>
                  </m:r>
                </m:sub>
              </m:sSub>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10</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33</m:t>
              </m:r>
            </m:e>
          </m:d>
        </m:oMath>
      </m:oMathPara>
    </w:p>
    <w:p w14:paraId="1C3C3A1C" w14:textId="77777777" w:rsidR="0046264D" w:rsidRDefault="008309B7">
      <w:pPr>
        <w:pStyle w:val="afffff5"/>
        <w:ind w:left="420" w:firstLineChars="0" w:firstLine="0"/>
      </w:pPr>
      <w:r>
        <w:rPr>
          <w:rFonts w:hint="eastAsia"/>
        </w:rPr>
        <w:t>式中：</w:t>
      </w:r>
    </w:p>
    <w:p w14:paraId="4D8E1266"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AE</m:t>
            </m:r>
          </m:e>
          <m:sub>
            <m:r>
              <w:rPr>
                <w:rFonts w:ascii="Cambria Math" w:hAnsi="Cambria Math"/>
                <w:lang w:bidi="ar"/>
              </w:rPr>
              <m:t>3</m:t>
            </m:r>
          </m:sub>
        </m:sSub>
      </m:oMath>
      <w:r w:rsidR="008309B7">
        <w:rPr>
          <w:rFonts w:ascii="Cambria Math" w:hint="eastAsia"/>
          <w:lang w:bidi="ar"/>
        </w:rPr>
        <w:t>——</w:t>
      </w:r>
      <w:r w:rsidR="008309B7">
        <w:rPr>
          <w:rFonts w:hint="eastAsia"/>
          <w:lang w:bidi="ar"/>
        </w:rPr>
        <w:t>关键业务增长率指标分值；</w:t>
      </w:r>
    </w:p>
    <w:p w14:paraId="5E649ECE"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9</m:t>
            </m:r>
          </m:sub>
        </m:sSub>
      </m:oMath>
      <w:r w:rsidR="008309B7">
        <w:rPr>
          <w:rFonts w:ascii="Cambria Math" w:hint="eastAsia"/>
          <w:lang w:bidi="ar"/>
        </w:rPr>
        <w:t>——</w:t>
      </w:r>
      <w:r w:rsidR="008309B7">
        <w:rPr>
          <w:rFonts w:hint="eastAsia"/>
          <w:lang w:bidi="ar"/>
        </w:rPr>
        <w:t>评价周期内年平均新增关键业务数据条数；</w:t>
      </w:r>
    </w:p>
    <w:p w14:paraId="552D372D"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10</m:t>
            </m:r>
          </m:sub>
        </m:sSub>
      </m:oMath>
      <w:r w:rsidR="008309B7">
        <w:rPr>
          <w:rFonts w:ascii="Cambria Math" w:hint="eastAsia"/>
          <w:lang w:bidi="ar"/>
        </w:rPr>
        <w:t>——</w:t>
      </w:r>
      <w:r w:rsidR="008309B7">
        <w:rPr>
          <w:rFonts w:hint="eastAsia"/>
          <w:lang w:bidi="ar"/>
        </w:rPr>
        <w:t>评价周期前三年平均新增关键业务数据条数，若系统上线时间不足三年，</w:t>
      </w:r>
      <w:proofErr w:type="gramStart"/>
      <w:r w:rsidR="008309B7">
        <w:rPr>
          <w:rFonts w:hint="eastAsia"/>
          <w:lang w:bidi="ar"/>
        </w:rPr>
        <w:t>取正式</w:t>
      </w:r>
      <w:proofErr w:type="gramEnd"/>
      <w:r w:rsidR="008309B7">
        <w:rPr>
          <w:rFonts w:hint="eastAsia"/>
          <w:lang w:bidi="ar"/>
        </w:rPr>
        <w:t>上线后评价周期前，系统年平均新增关键业务数据条数。</w:t>
      </w:r>
    </w:p>
    <w:p w14:paraId="42AA9A3B" w14:textId="77777777" w:rsidR="0046264D" w:rsidRDefault="008309B7">
      <w:pPr>
        <w:pStyle w:val="affe"/>
        <w:spacing w:before="156" w:after="156"/>
        <w:ind w:left="0"/>
        <w:rPr>
          <w:lang w:bidi="ar"/>
        </w:rPr>
      </w:pPr>
      <w:r>
        <w:rPr>
          <w:rFonts w:hint="eastAsia"/>
          <w:lang w:bidi="ar"/>
        </w:rPr>
        <w:t>系统支持度</w:t>
      </w:r>
    </w:p>
    <w:p w14:paraId="25EB9DF4" w14:textId="77777777" w:rsidR="0046264D" w:rsidRDefault="008309B7">
      <w:pPr>
        <w:pStyle w:val="afffff5"/>
        <w:ind w:firstLineChars="0" w:firstLine="0"/>
      </w:pPr>
      <w:r w:rsidRPr="00C1603D">
        <w:rPr>
          <w:rFonts w:ascii="黑体" w:eastAsia="黑体" w:hAnsi="黑体" w:hint="eastAsia"/>
        </w:rPr>
        <w:t>6.4.4.1</w:t>
      </w:r>
      <w:r>
        <w:rPr>
          <w:rFonts w:hint="eastAsia"/>
        </w:rPr>
        <w:t xml:space="preserve"> </w:t>
      </w:r>
      <w:r>
        <w:t>系统支持度主要</w:t>
      </w:r>
      <w:r>
        <w:rPr>
          <w:rFonts w:hint="eastAsia"/>
        </w:rPr>
        <w:t>评价</w:t>
      </w:r>
      <w:r>
        <w:t>信息系统对业务和管理的支撑程度，</w:t>
      </w:r>
      <w:r>
        <w:rPr>
          <w:rFonts w:hint="eastAsia"/>
        </w:rPr>
        <w:t>由两项指标组成，</w:t>
      </w:r>
      <w:r>
        <w:t>包括系统纵深应用</w:t>
      </w:r>
      <w:r>
        <w:rPr>
          <w:rFonts w:hint="eastAsia"/>
        </w:rPr>
        <w:t>和数字</w:t>
      </w:r>
      <w:r>
        <w:t>化程度。</w:t>
      </w:r>
    </w:p>
    <w:p w14:paraId="5B176F48" w14:textId="77777777" w:rsidR="00CB42E2" w:rsidRDefault="008309B7" w:rsidP="00CB42E2">
      <w:pPr>
        <w:pStyle w:val="afffff5"/>
        <w:ind w:firstLineChars="0" w:firstLine="0"/>
        <w:rPr>
          <w:lang w:bidi="ar"/>
        </w:rPr>
      </w:pPr>
      <w:r w:rsidRPr="00C1603D">
        <w:rPr>
          <w:rFonts w:ascii="黑体" w:eastAsia="黑体" w:hAnsi="黑体" w:hint="eastAsia"/>
        </w:rPr>
        <w:t>6.4.4.2</w:t>
      </w:r>
      <w:r>
        <w:rPr>
          <w:rFonts w:hint="eastAsia"/>
        </w:rPr>
        <w:t xml:space="preserve"> </w:t>
      </w:r>
      <w:r>
        <w:t>系统纵深应用</w:t>
      </w:r>
      <w:r>
        <w:rPr>
          <w:rFonts w:hint="eastAsia"/>
        </w:rPr>
        <w:t>主要评价</w:t>
      </w:r>
      <w:r>
        <w:t>系统中细分业务的应用情况</w:t>
      </w:r>
      <w:r>
        <w:rPr>
          <w:rFonts w:hint="eastAsia"/>
        </w:rPr>
        <w:t>。应用情况根据所提交材料按百分制得分。系统纵深应用指标分值</w:t>
      </w:r>
      <w:r>
        <w:rPr>
          <w:rFonts w:hint="eastAsia"/>
          <w:lang w:bidi="ar"/>
        </w:rPr>
        <w:t>按照公式（34）计算</w:t>
      </w:r>
      <w:r>
        <w:rPr>
          <w:lang w:bidi="ar"/>
        </w:rPr>
        <w:t>所得</w:t>
      </w:r>
      <w:r>
        <w:rPr>
          <w:rFonts w:hint="eastAsia"/>
          <w:lang w:bidi="ar"/>
        </w:rPr>
        <w:t>：</w:t>
      </w:r>
    </w:p>
    <w:p w14:paraId="2D150E99" w14:textId="77777777" w:rsidR="0046264D" w:rsidRDefault="00000000" w:rsidP="00CB42E2">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4</m:t>
              </m:r>
            </m:sub>
            <m:sup>
              <m:r>
                <w:rPr>
                  <w:rFonts w:ascii="Cambria Math" w:hAnsi="Cambria Math"/>
                  <w:lang w:bidi="ar"/>
                </w:rPr>
                <m:t>a</m:t>
              </m: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11</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⋯⋯(34)</m:t>
          </m:r>
        </m:oMath>
      </m:oMathPara>
    </w:p>
    <w:p w14:paraId="1BDDDD93" w14:textId="77777777" w:rsidR="0046264D" w:rsidRDefault="008309B7">
      <w:pPr>
        <w:pStyle w:val="afffff5"/>
        <w:ind w:left="420" w:firstLineChars="0" w:firstLine="0"/>
      </w:pPr>
      <w:r>
        <w:rPr>
          <w:rFonts w:hint="eastAsia"/>
        </w:rPr>
        <w:t>式中：</w:t>
      </w:r>
    </w:p>
    <w:p w14:paraId="298A09A6" w14:textId="77777777" w:rsidR="0046264D" w:rsidRDefault="00000000">
      <w:pPr>
        <w:pStyle w:val="afffff5"/>
        <w:ind w:left="420" w:firstLineChars="0" w:firstLine="0"/>
      </w:p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4</m:t>
            </m:r>
          </m:sub>
          <m:sup>
            <m:r>
              <w:rPr>
                <w:rFonts w:ascii="Cambria Math" w:hAnsi="Cambria Math"/>
                <w:lang w:bidi="ar"/>
              </w:rPr>
              <m:t>a</m:t>
            </m:r>
          </m:sup>
        </m:sSubSup>
      </m:oMath>
      <w:r w:rsidR="008309B7">
        <w:rPr>
          <w:rFonts w:ascii="Cambria Math" w:hint="eastAsia"/>
        </w:rPr>
        <w:t>——</w:t>
      </w:r>
      <w:r w:rsidR="008309B7">
        <w:rPr>
          <w:rFonts w:hint="eastAsia"/>
        </w:rPr>
        <w:t>系统纵深应用指标分值</w:t>
      </w:r>
      <w:r w:rsidR="008309B7">
        <w:t>；</w:t>
      </w:r>
    </w:p>
    <w:p w14:paraId="2FA0F674" w14:textId="77777777" w:rsidR="0046264D" w:rsidRDefault="00000000">
      <w:pPr>
        <w:pStyle w:val="afffff5"/>
        <w:ind w:left="420" w:firstLineChars="0" w:firstLine="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11</m:t>
            </m:r>
          </m:sub>
        </m:sSub>
      </m:oMath>
      <w:r w:rsidR="008309B7">
        <w:rPr>
          <w:rFonts w:ascii="Cambria Math" w:hint="eastAsia"/>
        </w:rPr>
        <w:t>——</w:t>
      </w:r>
      <w:r w:rsidR="008309B7">
        <w:t>业务部门针对系统</w:t>
      </w:r>
      <w:r w:rsidR="008309B7">
        <w:rPr>
          <w:rFonts w:hint="eastAsia"/>
        </w:rPr>
        <w:t>细分业务的应用</w:t>
      </w:r>
      <w:r w:rsidR="008309B7">
        <w:t>情况</w:t>
      </w:r>
      <w:r w:rsidR="008309B7">
        <w:rPr>
          <w:rFonts w:hint="eastAsia"/>
        </w:rPr>
        <w:t>的得分值</w:t>
      </w:r>
      <w:r w:rsidR="008309B7">
        <w:t>。</w:t>
      </w:r>
    </w:p>
    <w:p w14:paraId="4D1B8F1D" w14:textId="77777777" w:rsidR="00CB42E2" w:rsidRDefault="008309B7" w:rsidP="00CB42E2">
      <w:pPr>
        <w:pStyle w:val="afffff5"/>
        <w:ind w:firstLineChars="0" w:firstLine="0"/>
        <w:rPr>
          <w:lang w:bidi="ar"/>
        </w:rPr>
      </w:pPr>
      <w:r w:rsidRPr="00C1603D">
        <w:rPr>
          <w:rFonts w:ascii="黑体" w:eastAsia="黑体" w:hAnsi="黑体" w:hint="eastAsia"/>
        </w:rPr>
        <w:t>6.4.4.3</w:t>
      </w:r>
      <w:r>
        <w:rPr>
          <w:rFonts w:hint="eastAsia"/>
        </w:rPr>
        <w:t xml:space="preserve"> 数字化</w:t>
      </w:r>
      <w:r>
        <w:t>程度</w:t>
      </w:r>
      <w:r>
        <w:rPr>
          <w:rFonts w:hint="eastAsia"/>
        </w:rPr>
        <w:t>主要评价</w:t>
      </w:r>
      <w:r>
        <w:t>系统对核心业务的</w:t>
      </w:r>
      <w:r>
        <w:rPr>
          <w:rFonts w:hint="eastAsia"/>
        </w:rPr>
        <w:t>数字</w:t>
      </w:r>
      <w:r>
        <w:t>化支撑程度。</w:t>
      </w:r>
      <w:r>
        <w:rPr>
          <w:rFonts w:hint="eastAsia"/>
        </w:rPr>
        <w:t>数字</w:t>
      </w:r>
      <w:r>
        <w:t>化支撑程度</w:t>
      </w:r>
      <w:r>
        <w:rPr>
          <w:rFonts w:ascii="Cambria Math" w:hint="eastAsia"/>
        </w:rPr>
        <w:t>根据所提交材料安百分制得分</w:t>
      </w:r>
      <w:r>
        <w:t>。</w:t>
      </w:r>
      <w:r>
        <w:rPr>
          <w:rFonts w:hint="eastAsia"/>
        </w:rPr>
        <w:t>数字</w:t>
      </w:r>
      <w:r>
        <w:t>化</w:t>
      </w:r>
      <w:r>
        <w:rPr>
          <w:rFonts w:hint="eastAsia"/>
        </w:rPr>
        <w:t>程度指标分值</w:t>
      </w:r>
      <w:r>
        <w:rPr>
          <w:rFonts w:hint="eastAsia"/>
          <w:lang w:bidi="ar"/>
        </w:rPr>
        <w:t>可按照以下公式（35）计算</w:t>
      </w:r>
      <w:r>
        <w:rPr>
          <w:lang w:bidi="ar"/>
        </w:rPr>
        <w:t>所得</w:t>
      </w:r>
      <w:r>
        <w:rPr>
          <w:rFonts w:hint="eastAsia"/>
          <w:lang w:bidi="ar"/>
        </w:rPr>
        <w:t>：</w:t>
      </w:r>
    </w:p>
    <w:p w14:paraId="354E369C" w14:textId="77777777" w:rsidR="0046264D" w:rsidRDefault="00000000" w:rsidP="00CB42E2">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4</m:t>
              </m:r>
            </m:sub>
            <m:sup>
              <m:r>
                <w:rPr>
                  <w:rFonts w:ascii="Cambria Math" w:hAnsi="Cambria Math"/>
                  <w:lang w:bidi="ar"/>
                </w:rPr>
                <m:t>b</m:t>
              </m: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12</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⋯⋯(35)</m:t>
          </m:r>
        </m:oMath>
      </m:oMathPara>
    </w:p>
    <w:p w14:paraId="1491C7CE" w14:textId="77777777" w:rsidR="0046264D" w:rsidRPr="00CB42E2" w:rsidRDefault="008309B7">
      <w:pPr>
        <w:pStyle w:val="affff6"/>
        <w:spacing w:before="0" w:beforeAutospacing="0" w:after="0" w:afterAutospacing="0"/>
        <w:ind w:right="480" w:firstLineChars="200" w:firstLine="420"/>
        <w:rPr>
          <w:sz w:val="21"/>
          <w:szCs w:val="21"/>
        </w:rPr>
      </w:pPr>
      <w:r w:rsidRPr="00CB42E2">
        <w:rPr>
          <w:rFonts w:hint="eastAsia"/>
          <w:sz w:val="21"/>
          <w:szCs w:val="21"/>
        </w:rPr>
        <w:t>式中：</w:t>
      </w:r>
    </w:p>
    <w:p w14:paraId="37AAE81A" w14:textId="77777777" w:rsidR="0046264D" w:rsidRDefault="00000000">
      <w:pPr>
        <w:pStyle w:val="afffff5"/>
        <w:ind w:left="420" w:firstLineChars="0" w:firstLine="0"/>
      </w:pPr>
      <m:oMath>
        <m:sSubSup>
          <m:sSubSupPr>
            <m:ctrlPr>
              <w:rPr>
                <w:rFonts w:ascii="Cambria Math" w:hAnsi="Cambria Math"/>
                <w:i/>
                <w:lang w:bidi="ar"/>
              </w:rPr>
            </m:ctrlPr>
          </m:sSubSupPr>
          <m:e>
            <m:r>
              <w:rPr>
                <w:rFonts w:ascii="Cambria Math" w:hAnsi="Cambria Math"/>
                <w:lang w:bidi="ar"/>
              </w:rPr>
              <m:t>AE</m:t>
            </m:r>
          </m:e>
          <m:sub>
            <m:r>
              <w:rPr>
                <w:rFonts w:ascii="Cambria Math" w:hAnsi="Cambria Math"/>
                <w:lang w:bidi="ar"/>
              </w:rPr>
              <m:t>4</m:t>
            </m:r>
          </m:sub>
          <m:sup>
            <m:r>
              <w:rPr>
                <w:rFonts w:ascii="Cambria Math" w:hAnsi="Cambria Math"/>
                <w:lang w:bidi="ar"/>
              </w:rPr>
              <m:t>b</m:t>
            </m:r>
          </m:sup>
        </m:sSubSup>
      </m:oMath>
      <w:r w:rsidR="008309B7">
        <w:rPr>
          <w:rFonts w:ascii="Cambria Math" w:hint="eastAsia"/>
        </w:rPr>
        <w:t>——</w:t>
      </w:r>
      <w:r w:rsidR="008309B7">
        <w:rPr>
          <w:rFonts w:hint="eastAsia"/>
        </w:rPr>
        <w:t>数字</w:t>
      </w:r>
      <w:r w:rsidR="008309B7">
        <w:t>化</w:t>
      </w:r>
      <w:r w:rsidR="008309B7">
        <w:rPr>
          <w:rFonts w:hint="eastAsia"/>
        </w:rPr>
        <w:t>程度指标分值</w:t>
      </w:r>
      <w:r w:rsidR="008309B7">
        <w:t>；</w:t>
      </w:r>
    </w:p>
    <w:p w14:paraId="3297051D" w14:textId="77777777" w:rsidR="0046264D" w:rsidRDefault="00000000">
      <w:pPr>
        <w:pStyle w:val="afffff5"/>
        <w:ind w:left="420" w:firstLineChars="0" w:firstLine="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12</m:t>
            </m:r>
          </m:sub>
        </m:sSub>
      </m:oMath>
      <w:r w:rsidR="008309B7">
        <w:rPr>
          <w:rFonts w:ascii="Cambria Math" w:hint="eastAsia"/>
        </w:rPr>
        <w:t>——</w:t>
      </w:r>
      <w:r w:rsidR="008309B7">
        <w:t>业务部门对</w:t>
      </w:r>
      <w:r w:rsidR="008309B7">
        <w:rPr>
          <w:rFonts w:hint="eastAsia"/>
        </w:rPr>
        <w:t>数字</w:t>
      </w:r>
      <w:r w:rsidR="008309B7">
        <w:t>化支撑情况</w:t>
      </w:r>
      <w:r w:rsidR="008309B7">
        <w:rPr>
          <w:rFonts w:hint="eastAsia"/>
        </w:rPr>
        <w:t>的得分值</w:t>
      </w:r>
      <w:r w:rsidR="008309B7">
        <w:t>。</w:t>
      </w:r>
    </w:p>
    <w:p w14:paraId="66ABF0F1" w14:textId="77777777" w:rsidR="0046264D" w:rsidRDefault="008309B7">
      <w:pPr>
        <w:pStyle w:val="affe"/>
        <w:spacing w:before="156" w:after="156"/>
        <w:ind w:left="0"/>
        <w:rPr>
          <w:lang w:bidi="ar"/>
        </w:rPr>
      </w:pPr>
      <w:r>
        <w:rPr>
          <w:lang w:bidi="ar"/>
        </w:rPr>
        <w:t>用户满意度</w:t>
      </w:r>
    </w:p>
    <w:p w14:paraId="6D472B5C" w14:textId="77777777" w:rsidR="00CB42E2" w:rsidRDefault="008309B7">
      <w:pPr>
        <w:pStyle w:val="afffff5"/>
        <w:ind w:firstLineChars="0" w:firstLine="0"/>
        <w:rPr>
          <w:lang w:bidi="ar"/>
        </w:rPr>
      </w:pPr>
      <w:r w:rsidRPr="00C1603D">
        <w:rPr>
          <w:rFonts w:ascii="黑体" w:eastAsia="黑体" w:hAnsi="黑体" w:hint="eastAsia"/>
        </w:rPr>
        <w:t>6.4.5.1</w:t>
      </w:r>
      <w:r>
        <w:rPr>
          <w:rFonts w:hint="eastAsia"/>
        </w:rPr>
        <w:t xml:space="preserve"> </w:t>
      </w:r>
      <w:r>
        <w:rPr>
          <w:rFonts w:hint="eastAsia"/>
          <w:lang w:bidi="ar"/>
        </w:rPr>
        <w:t>用户满意度主要评价用户对</w:t>
      </w:r>
      <w:r>
        <w:rPr>
          <w:lang w:bidi="ar"/>
        </w:rPr>
        <w:t>项目</w:t>
      </w:r>
      <w:r>
        <w:rPr>
          <w:rFonts w:hint="eastAsia"/>
          <w:lang w:bidi="ar"/>
        </w:rPr>
        <w:t>使用的满意程度，由三项指标组成，包括领导评价、基层用户评价和社会公众评价。</w:t>
      </w:r>
    </w:p>
    <w:p w14:paraId="5E575225" w14:textId="77777777" w:rsidR="006A1686" w:rsidRDefault="008309B7" w:rsidP="006A1686">
      <w:pPr>
        <w:pStyle w:val="afffff5"/>
        <w:ind w:firstLineChars="0" w:firstLine="0"/>
        <w:rPr>
          <w:lang w:bidi="ar"/>
        </w:rPr>
      </w:pPr>
      <w:r w:rsidRPr="00C1603D">
        <w:rPr>
          <w:rFonts w:ascii="黑体" w:eastAsia="黑体" w:hAnsi="黑体" w:hint="eastAsia"/>
        </w:rPr>
        <w:t>6.4.5.2</w:t>
      </w:r>
      <w:r>
        <w:rPr>
          <w:rFonts w:hint="eastAsia"/>
        </w:rPr>
        <w:t xml:space="preserve"> 领导满意度是指</w:t>
      </w:r>
      <w:r>
        <w:t>党委政府领导、部门主要领导、分管领导等对项目使用的满意程度</w:t>
      </w:r>
      <w:r>
        <w:rPr>
          <w:rFonts w:hint="eastAsia"/>
        </w:rPr>
        <w:t>。</w:t>
      </w:r>
      <w:r>
        <w:t>基层用户</w:t>
      </w:r>
      <w:r>
        <w:rPr>
          <w:rFonts w:hint="eastAsia"/>
        </w:rPr>
        <w:t>满意度是指</w:t>
      </w:r>
      <w:r>
        <w:t>各级业务工作人员对项目使用的满意程度</w:t>
      </w:r>
      <w:r>
        <w:rPr>
          <w:rFonts w:hint="eastAsia"/>
        </w:rPr>
        <w:t>。</w:t>
      </w:r>
      <w:r>
        <w:t>社会公众</w:t>
      </w:r>
      <w:r>
        <w:rPr>
          <w:rFonts w:hint="eastAsia"/>
        </w:rPr>
        <w:t>满意度是指</w:t>
      </w:r>
      <w:r>
        <w:t>社会公众对项目使用的满意程度</w:t>
      </w:r>
      <w:r>
        <w:rPr>
          <w:rFonts w:hint="eastAsia"/>
        </w:rPr>
        <w:t>。其指标</w:t>
      </w:r>
      <w:proofErr w:type="gramStart"/>
      <w:r>
        <w:rPr>
          <w:rFonts w:hint="eastAsia"/>
        </w:rPr>
        <w:t>分值均</w:t>
      </w:r>
      <w:proofErr w:type="gramEnd"/>
      <w:r>
        <w:rPr>
          <w:rFonts w:hint="eastAsia"/>
          <w:lang w:bidi="ar"/>
        </w:rPr>
        <w:t>按照公式（36）计算</w:t>
      </w:r>
      <w:r>
        <w:rPr>
          <w:lang w:bidi="ar"/>
        </w:rPr>
        <w:t>所得</w:t>
      </w:r>
      <w:r>
        <w:rPr>
          <w:rFonts w:hint="eastAsia"/>
          <w:lang w:bidi="ar"/>
        </w:rPr>
        <w:t>：</w:t>
      </w:r>
    </w:p>
    <w:p w14:paraId="56F73AAB" w14:textId="77777777" w:rsidR="0046264D" w:rsidRDefault="00000000" w:rsidP="006A1686">
      <w:pPr>
        <w:pStyle w:val="afffff5"/>
        <w:ind w:firstLineChars="0" w:firstLine="0"/>
      </w:pPr>
      <m:oMathPara>
        <m:oMathParaPr>
          <m:jc m:val="right"/>
        </m:oMathParaPr>
        <m:oMath>
          <m:sSup>
            <m:sSupPr>
              <m:ctrlPr>
                <w:rPr>
                  <w:rFonts w:ascii="Cambria Math" w:hAnsi="Cambria Math"/>
                  <w:i/>
                  <w:lang w:bidi="ar"/>
                </w:rPr>
              </m:ctrlPr>
            </m:sSupPr>
            <m:e>
              <m:r>
                <w:rPr>
                  <w:rFonts w:ascii="Cambria Math" w:hAnsi="Cambria Math"/>
                  <w:lang w:bidi="ar"/>
                </w:rPr>
                <m:t>AE</m:t>
              </m:r>
            </m:e>
            <m:sup>
              <m:r>
                <w:rPr>
                  <w:rFonts w:ascii="Cambria Math" w:hAnsi="Cambria Math"/>
                  <w:lang w:bidi="ar"/>
                </w:rPr>
                <m:t>5</m:t>
              </m:r>
            </m:sup>
          </m:sSup>
          <m:r>
            <w:rPr>
              <w:rFonts w:ascii="Cambria Math" w:hAnsi="Cambria Math"/>
              <w:lang w:bidi="ar"/>
            </w:rPr>
            <m:t>=</m:t>
          </m:r>
          <m:f>
            <m:fPr>
              <m:ctrlPr>
                <w:rPr>
                  <w:rFonts w:ascii="Cambria Math" w:hAnsi="Cambria Math"/>
                  <w:i/>
                  <w:lang w:bidi="ar"/>
                </w:rPr>
              </m:ctrlPr>
            </m:fPr>
            <m:num>
              <m:nary>
                <m:naryPr>
                  <m:chr m:val="∑"/>
                  <m:limLoc m:val="undOvr"/>
                  <m:ctrlPr>
                    <w:rPr>
                      <w:rFonts w:ascii="Cambria Math" w:hAnsi="Cambria Math"/>
                      <w:i/>
                      <w:lang w:bidi="ar"/>
                    </w:rPr>
                  </m:ctrlPr>
                </m:naryPr>
                <m:sub>
                  <m:r>
                    <w:rPr>
                      <w:rFonts w:ascii="Cambria Math" w:hAnsi="Cambria Math"/>
                      <w:lang w:bidi="ar"/>
                    </w:rPr>
                    <m:t>i=13</m:t>
                  </m:r>
                </m:sub>
                <m:sup>
                  <m:r>
                    <w:rPr>
                      <w:rFonts w:ascii="Cambria Math" w:hAnsi="Cambria Math"/>
                      <w:lang w:bidi="ar"/>
                    </w:rPr>
                    <m:t>18</m:t>
                  </m:r>
                </m:sup>
                <m:e>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i</m:t>
                      </m:r>
                    </m:sub>
                  </m:sSub>
                  <m:r>
                    <w:rPr>
                      <w:rFonts w:ascii="Cambria Math" w:hAnsi="Cambria Math"/>
                      <w:lang w:bidi="ar"/>
                    </w:rPr>
                    <m:t>×</m:t>
                  </m:r>
                  <m:d>
                    <m:dPr>
                      <m:ctrlPr>
                        <w:rPr>
                          <w:rFonts w:ascii="Cambria Math" w:hAnsi="Cambria Math"/>
                          <w:i/>
                          <w:lang w:bidi="ar"/>
                        </w:rPr>
                      </m:ctrlPr>
                    </m:dPr>
                    <m:e>
                      <m:r>
                        <w:rPr>
                          <w:rFonts w:ascii="Cambria Math" w:hAnsi="Cambria Math"/>
                          <w:lang w:bidi="ar"/>
                        </w:rPr>
                        <m:t>i-15</m:t>
                      </m:r>
                    </m:e>
                  </m:d>
                </m:e>
              </m:nary>
            </m:num>
            <m:den>
              <m:nary>
                <m:naryPr>
                  <m:chr m:val="∑"/>
                  <m:limLoc m:val="undOvr"/>
                  <m:ctrlPr>
                    <w:rPr>
                      <w:rFonts w:ascii="Cambria Math" w:hAnsi="Cambria Math"/>
                      <w:i/>
                      <w:lang w:bidi="ar"/>
                    </w:rPr>
                  </m:ctrlPr>
                </m:naryPr>
                <m:sub>
                  <m:r>
                    <w:rPr>
                      <w:rFonts w:ascii="Cambria Math" w:hAnsi="Cambria Math"/>
                      <w:lang w:bidi="ar"/>
                    </w:rPr>
                    <m:t>i=13</m:t>
                  </m:r>
                </m:sub>
                <m:sup>
                  <m:r>
                    <w:rPr>
                      <w:rFonts w:ascii="Cambria Math" w:hAnsi="Cambria Math"/>
                      <w:lang w:bidi="ar"/>
                    </w:rPr>
                    <m:t>18</m:t>
                  </m:r>
                </m:sup>
                <m:e>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i</m:t>
                      </m:r>
                    </m:sub>
                  </m:sSub>
                </m:e>
              </m:nary>
              <m:r>
                <w:rPr>
                  <w:rFonts w:ascii="Cambria Math" w:hAnsi="Cambria Math"/>
                  <w:lang w:bidi="ar"/>
                </w:rPr>
                <m:t>×20</m:t>
              </m:r>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⋯⋯(36)</m:t>
          </m:r>
        </m:oMath>
      </m:oMathPara>
    </w:p>
    <w:p w14:paraId="65929B2B" w14:textId="77777777" w:rsidR="0046264D" w:rsidRDefault="008309B7">
      <w:pPr>
        <w:pStyle w:val="afffff5"/>
        <w:ind w:left="420" w:firstLineChars="0" w:firstLine="0"/>
      </w:pPr>
      <w:r>
        <w:rPr>
          <w:rFonts w:hint="eastAsia"/>
        </w:rPr>
        <w:t>式中：</w:t>
      </w:r>
    </w:p>
    <w:p w14:paraId="4457B3C9" w14:textId="77777777" w:rsidR="0046264D" w:rsidRDefault="008309B7">
      <w:pPr>
        <w:pStyle w:val="afffff5"/>
        <w:ind w:left="420" w:firstLineChars="0" w:firstLine="0"/>
      </w:pPr>
      <m:oMath>
        <m:r>
          <w:rPr>
            <w:rFonts w:ascii="Cambria Math" w:hAnsi="Cambria Math"/>
            <w:sz w:val="24"/>
            <w:szCs w:val="24"/>
            <w:lang w:bidi="ar"/>
          </w:rPr>
          <m:t xml:space="preserve"> </m:t>
        </m:r>
        <m:sSup>
          <m:sSupPr>
            <m:ctrlPr>
              <w:rPr>
                <w:rFonts w:ascii="Cambria Math" w:hAnsi="Cambria Math" w:cs="宋体"/>
                <w:i/>
                <w:sz w:val="24"/>
                <w:szCs w:val="24"/>
                <w:lang w:bidi="ar"/>
              </w:rPr>
            </m:ctrlPr>
          </m:sSupPr>
          <m:e>
            <m:r>
              <w:rPr>
                <w:rFonts w:ascii="Cambria Math" w:hAnsi="Cambria Math"/>
                <w:lang w:bidi="ar"/>
              </w:rPr>
              <m:t>AE</m:t>
            </m:r>
          </m:e>
          <m:sup>
            <m:r>
              <w:rPr>
                <w:rFonts w:ascii="Cambria Math" w:hAnsi="Cambria Math"/>
                <w:lang w:bidi="ar"/>
              </w:rPr>
              <m:t>5</m:t>
            </m:r>
          </m:sup>
        </m:sSup>
      </m:oMath>
      <w:r>
        <w:rPr>
          <w:rFonts w:ascii="Cambria Math" w:hint="eastAsia"/>
          <w:lang w:bidi="ar"/>
        </w:rPr>
        <w:t>——用户</w:t>
      </w:r>
      <w:r>
        <w:rPr>
          <w:rFonts w:hint="eastAsia"/>
          <w:lang w:bidi="ar"/>
        </w:rPr>
        <w:t>满意度分值；</w:t>
      </w:r>
    </w:p>
    <w:p w14:paraId="739906D3"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ctrlPr>
              <w:rPr>
                <w:rFonts w:ascii="Cambria Math" w:hAnsi="Cambria Math" w:hint="eastAsia"/>
                <w:i/>
                <w:lang w:bidi="ar"/>
              </w:rPr>
            </m:ctrlPr>
          </m:e>
          <m:sub>
            <m:r>
              <w:rPr>
                <w:rFonts w:ascii="Cambria Math" w:hAnsi="Cambria Math"/>
                <w:lang w:bidi="ar"/>
              </w:rPr>
              <m:t>13</m:t>
            </m:r>
          </m:sub>
        </m:sSub>
      </m:oMath>
      <w:r w:rsidR="008309B7">
        <w:rPr>
          <w:rFonts w:ascii="Cambria Math" w:hint="eastAsia"/>
          <w:lang w:bidi="ar"/>
        </w:rPr>
        <w:t>——指</w:t>
      </w:r>
      <w:r w:rsidR="008309B7">
        <w:rPr>
          <w:rFonts w:hint="eastAsia"/>
          <w:lang w:bidi="ar"/>
        </w:rPr>
        <w:t>调查问卷结果为0星的数量</w:t>
      </w:r>
      <w:r w:rsidR="008309B7">
        <w:rPr>
          <w:lang w:bidi="ar"/>
        </w:rPr>
        <w:t>；</w:t>
      </w:r>
    </w:p>
    <w:p w14:paraId="50A7C091"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14</m:t>
            </m:r>
          </m:sub>
        </m:sSub>
      </m:oMath>
      <w:r w:rsidR="008309B7">
        <w:rPr>
          <w:rFonts w:ascii="Cambria Math" w:hint="eastAsia"/>
          <w:lang w:bidi="ar"/>
        </w:rPr>
        <w:t>——指</w:t>
      </w:r>
      <w:r w:rsidR="008309B7">
        <w:rPr>
          <w:rFonts w:hint="eastAsia"/>
          <w:lang w:bidi="ar"/>
        </w:rPr>
        <w:t>调查问卷结果为1星的数量</w:t>
      </w:r>
      <w:r w:rsidR="008309B7">
        <w:rPr>
          <w:lang w:bidi="ar"/>
        </w:rPr>
        <w:t>；</w:t>
      </w:r>
    </w:p>
    <w:p w14:paraId="4E935484"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15</m:t>
            </m:r>
          </m:sub>
        </m:sSub>
      </m:oMath>
      <w:r w:rsidR="008309B7">
        <w:rPr>
          <w:rFonts w:ascii="Cambria Math" w:hint="eastAsia"/>
          <w:lang w:bidi="ar"/>
        </w:rPr>
        <w:t>——指</w:t>
      </w:r>
      <w:r w:rsidR="008309B7">
        <w:rPr>
          <w:rFonts w:hint="eastAsia"/>
          <w:lang w:bidi="ar"/>
        </w:rPr>
        <w:t>调查问卷结果为2星的数量</w:t>
      </w:r>
      <w:r w:rsidR="008309B7">
        <w:rPr>
          <w:lang w:bidi="ar"/>
        </w:rPr>
        <w:t>；</w:t>
      </w:r>
    </w:p>
    <w:p w14:paraId="051E1DA1"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16</m:t>
            </m:r>
          </m:sub>
        </m:sSub>
      </m:oMath>
      <w:r w:rsidR="008309B7">
        <w:rPr>
          <w:rFonts w:ascii="Cambria Math" w:hint="eastAsia"/>
          <w:lang w:bidi="ar"/>
        </w:rPr>
        <w:t>——指</w:t>
      </w:r>
      <w:r w:rsidR="008309B7">
        <w:rPr>
          <w:rFonts w:hint="eastAsia"/>
          <w:lang w:bidi="ar"/>
        </w:rPr>
        <w:t>调查问卷结果为3星的数量</w:t>
      </w:r>
      <w:r w:rsidR="008309B7">
        <w:rPr>
          <w:lang w:bidi="ar"/>
        </w:rPr>
        <w:t>；</w:t>
      </w:r>
    </w:p>
    <w:p w14:paraId="6F635C83"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17</m:t>
            </m:r>
          </m:sub>
        </m:sSub>
      </m:oMath>
      <w:r w:rsidR="008309B7">
        <w:rPr>
          <w:rFonts w:ascii="Cambria Math" w:hint="eastAsia"/>
          <w:lang w:bidi="ar"/>
        </w:rPr>
        <w:t>——指</w:t>
      </w:r>
      <w:r w:rsidR="008309B7">
        <w:rPr>
          <w:rFonts w:hint="eastAsia"/>
          <w:lang w:bidi="ar"/>
        </w:rPr>
        <w:t>调查问卷结果为4星的数量</w:t>
      </w:r>
      <w:r w:rsidR="008309B7">
        <w:rPr>
          <w:lang w:bidi="ar"/>
        </w:rPr>
        <w:t>；</w:t>
      </w:r>
    </w:p>
    <w:p w14:paraId="51E1022D"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18</m:t>
            </m:r>
          </m:sub>
        </m:sSub>
      </m:oMath>
      <w:r w:rsidR="008309B7">
        <w:rPr>
          <w:rFonts w:ascii="Cambria Math" w:hint="eastAsia"/>
          <w:lang w:bidi="ar"/>
        </w:rPr>
        <w:t>——指</w:t>
      </w:r>
      <w:r w:rsidR="008309B7">
        <w:rPr>
          <w:rFonts w:hint="eastAsia"/>
          <w:lang w:bidi="ar"/>
        </w:rPr>
        <w:t>调查问卷结果为5星的数量</w:t>
      </w:r>
      <w:r w:rsidR="008309B7">
        <w:rPr>
          <w:lang w:bidi="ar"/>
        </w:rPr>
        <w:t>。</w:t>
      </w:r>
    </w:p>
    <w:p w14:paraId="401D6A77" w14:textId="77777777" w:rsidR="0046264D" w:rsidRDefault="008309B7">
      <w:pPr>
        <w:pStyle w:val="affe"/>
        <w:spacing w:before="156" w:after="156"/>
        <w:ind w:left="0"/>
        <w:rPr>
          <w:lang w:bidi="ar"/>
        </w:rPr>
      </w:pPr>
      <w:r>
        <w:rPr>
          <w:rFonts w:hint="eastAsia"/>
          <w:lang w:bidi="ar"/>
        </w:rPr>
        <w:t>用户活跃度</w:t>
      </w:r>
    </w:p>
    <w:p w14:paraId="438A2335" w14:textId="77777777" w:rsidR="0046264D" w:rsidRDefault="008309B7">
      <w:pPr>
        <w:pStyle w:val="afffff5"/>
        <w:ind w:firstLineChars="0" w:firstLine="0"/>
      </w:pPr>
      <w:r w:rsidRPr="00C1603D">
        <w:rPr>
          <w:rFonts w:ascii="黑体" w:eastAsia="黑体" w:hAnsi="黑体" w:hint="eastAsia"/>
        </w:rPr>
        <w:t>6.4.6.1</w:t>
      </w:r>
      <w:r>
        <w:rPr>
          <w:rFonts w:hint="eastAsia"/>
        </w:rPr>
        <w:t xml:space="preserve"> 用户活跃度主要评价用户对应用系统的使用频率，由三项指标组成，包括用户日常活跃度、用户峰值活跃度和系统活跃度平均增长率。</w:t>
      </w:r>
    </w:p>
    <w:p w14:paraId="25758923" w14:textId="77777777" w:rsidR="006A1686" w:rsidRDefault="008309B7" w:rsidP="006A1686">
      <w:pPr>
        <w:pStyle w:val="afffff5"/>
        <w:ind w:firstLineChars="0" w:firstLine="0"/>
      </w:pPr>
      <w:r w:rsidRPr="00C1603D">
        <w:rPr>
          <w:rFonts w:ascii="黑体" w:eastAsia="黑体" w:hAnsi="黑体" w:hint="eastAsia"/>
        </w:rPr>
        <w:t>6.4.6.2</w:t>
      </w:r>
      <w:r>
        <w:rPr>
          <w:rFonts w:hint="eastAsia"/>
        </w:rPr>
        <w:t xml:space="preserve"> 用户日常活跃度主要评价用户对应用系统日常的使用频率。评价周期可以设置为月、季度或半年，并提供不少于3个周期的数据，指标分值按照公式（3</w:t>
      </w:r>
      <w:r>
        <w:t>7</w:t>
      </w:r>
      <w:r>
        <w:rPr>
          <w:rFonts w:hint="eastAsia"/>
        </w:rPr>
        <w:t>）计算所得 ：</w:t>
      </w:r>
    </w:p>
    <w:p w14:paraId="291AD83C" w14:textId="77777777" w:rsidR="0046264D" w:rsidRDefault="00000000" w:rsidP="006A168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6</m:t>
              </m:r>
            </m:sub>
            <m:sup>
              <m:r>
                <w:rPr>
                  <w:rFonts w:ascii="Cambria Math" w:hAnsi="Cambria Math"/>
                  <w:lang w:bidi="ar"/>
                </w:rPr>
                <m:t>a</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19</m:t>
                  </m:r>
                </m:sub>
              </m:sSub>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20</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⋯⋯(37)</m:t>
          </m:r>
        </m:oMath>
      </m:oMathPara>
    </w:p>
    <w:p w14:paraId="05E64B72" w14:textId="77777777" w:rsidR="0046264D" w:rsidRDefault="008309B7">
      <w:pPr>
        <w:pStyle w:val="afffff5"/>
        <w:ind w:left="420" w:firstLineChars="0" w:firstLine="0"/>
      </w:pPr>
      <w:r>
        <w:rPr>
          <w:rFonts w:hint="eastAsia"/>
        </w:rPr>
        <w:t>式中：</w:t>
      </w:r>
    </w:p>
    <w:p w14:paraId="6EE8F920"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6</m:t>
            </m:r>
          </m:sub>
          <m:sup>
            <m:r>
              <w:rPr>
                <w:rFonts w:ascii="Cambria Math" w:hAnsi="Cambria Math"/>
                <w:lang w:bidi="ar"/>
              </w:rPr>
              <m:t>a</m:t>
            </m:r>
            <m:ctrlPr>
              <w:rPr>
                <w:rFonts w:ascii="Cambria Math" w:hAnsi="Cambria Math" w:hint="eastAsia"/>
                <w:i/>
                <w:lang w:bidi="ar"/>
              </w:rPr>
            </m:ctrlPr>
          </m:sup>
        </m:sSubSup>
      </m:oMath>
      <w:r w:rsidR="008309B7">
        <w:rPr>
          <w:rFonts w:ascii="Cambria Math" w:hint="eastAsia"/>
        </w:rPr>
        <w:t>——</w:t>
      </w:r>
      <w:r w:rsidR="008309B7">
        <w:rPr>
          <w:rFonts w:hint="eastAsia"/>
        </w:rPr>
        <w:t>用户日常活跃度指标分值</w:t>
      </w:r>
      <w:r w:rsidR="008309B7">
        <w:t>；</w:t>
      </w:r>
    </w:p>
    <w:p w14:paraId="7AAA40F9"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19</m:t>
            </m:r>
          </m:sub>
        </m:sSub>
      </m:oMath>
      <w:r w:rsidR="008309B7">
        <w:rPr>
          <w:rFonts w:ascii="Cambria Math" w:hint="eastAsia"/>
        </w:rPr>
        <w:t>——</w:t>
      </w:r>
      <w:r w:rsidR="008309B7">
        <w:rPr>
          <w:rFonts w:hint="eastAsia"/>
        </w:rPr>
        <w:t>评价周期内活跃用户去重数量；</w:t>
      </w:r>
      <w:r w:rsidR="008309B7">
        <w:t xml:space="preserve"> </w:t>
      </w:r>
    </w:p>
    <w:p w14:paraId="708B9680"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20</m:t>
            </m:r>
          </m:sub>
        </m:sSub>
      </m:oMath>
      <w:r w:rsidR="008309B7">
        <w:rPr>
          <w:rFonts w:ascii="Cambria Math" w:hint="eastAsia"/>
        </w:rPr>
        <w:t>——</w:t>
      </w:r>
      <w:r w:rsidR="008309B7">
        <w:rPr>
          <w:rFonts w:hint="eastAsia"/>
        </w:rPr>
        <w:t>评价周期内</w:t>
      </w:r>
      <w:r w:rsidR="008309B7">
        <w:rPr>
          <w:rFonts w:ascii="Cambria Math"/>
        </w:rPr>
        <w:t>已</w:t>
      </w:r>
      <w:r w:rsidR="008309B7">
        <w:rPr>
          <w:rFonts w:hint="eastAsia"/>
        </w:rPr>
        <w:t>访问过该应用的用户总数。</w:t>
      </w:r>
    </w:p>
    <w:p w14:paraId="3619AB0E" w14:textId="77777777" w:rsidR="006A1686" w:rsidRDefault="008309B7" w:rsidP="006A1686">
      <w:pPr>
        <w:pStyle w:val="afffff5"/>
        <w:ind w:firstLineChars="0" w:firstLine="0"/>
      </w:pPr>
      <w:r w:rsidRPr="00C1603D">
        <w:rPr>
          <w:rFonts w:ascii="黑体" w:eastAsia="黑体" w:hAnsi="黑体" w:hint="eastAsia"/>
        </w:rPr>
        <w:t>6.4.6.3</w:t>
      </w:r>
      <w:r>
        <w:rPr>
          <w:rFonts w:hint="eastAsia"/>
        </w:rPr>
        <w:t xml:space="preserve"> 用户峰值活跃度主要评价用户在应用高峰期的使用频率</w:t>
      </w:r>
      <w:r>
        <w:t>。</w:t>
      </w:r>
      <w:r>
        <w:rPr>
          <w:rFonts w:hint="eastAsia"/>
        </w:rPr>
        <w:t>提供不少于3个周期的数据，指标分值按照公式（</w:t>
      </w:r>
      <w:r>
        <w:t>38</w:t>
      </w:r>
      <w:r>
        <w:rPr>
          <w:rFonts w:hint="eastAsia"/>
        </w:rPr>
        <w:t>）计算所得：</w:t>
      </w:r>
    </w:p>
    <w:p w14:paraId="11C409FC" w14:textId="77777777" w:rsidR="0046264D" w:rsidRDefault="00000000" w:rsidP="006A1686">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6</m:t>
              </m:r>
            </m:sub>
            <m:sup>
              <m:r>
                <w:rPr>
                  <w:rFonts w:ascii="Cambria Math" w:hAnsi="Cambria Math"/>
                  <w:lang w:bidi="ar"/>
                </w:rPr>
                <m:t>b</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21</m:t>
                  </m:r>
                </m:sub>
              </m:sSub>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20</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⋯⋯(38)</m:t>
          </m:r>
        </m:oMath>
      </m:oMathPara>
    </w:p>
    <w:p w14:paraId="28BFD07B" w14:textId="77777777" w:rsidR="0046264D" w:rsidRDefault="008309B7">
      <w:pPr>
        <w:pStyle w:val="afffff5"/>
        <w:ind w:left="420" w:firstLineChars="0" w:firstLine="0"/>
      </w:pPr>
      <w:r>
        <w:rPr>
          <w:rFonts w:hint="eastAsia"/>
        </w:rPr>
        <w:t>式中：</w:t>
      </w:r>
    </w:p>
    <w:p w14:paraId="61ADC08B"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6</m:t>
            </m:r>
          </m:sub>
          <m:sup>
            <m:r>
              <w:rPr>
                <w:rFonts w:ascii="Cambria Math" w:hAnsi="Cambria Math"/>
                <w:lang w:bidi="ar"/>
              </w:rPr>
              <m:t>b</m:t>
            </m:r>
            <m:ctrlPr>
              <w:rPr>
                <w:rFonts w:ascii="Cambria Math" w:hAnsi="Cambria Math" w:hint="eastAsia"/>
                <w:i/>
                <w:lang w:bidi="ar"/>
              </w:rPr>
            </m:ctrlPr>
          </m:sup>
        </m:sSubSup>
      </m:oMath>
      <w:r w:rsidR="008309B7">
        <w:rPr>
          <w:rFonts w:ascii="Cambria Math" w:hint="eastAsia"/>
        </w:rPr>
        <w:t>——</w:t>
      </w:r>
      <w:r w:rsidR="008309B7">
        <w:rPr>
          <w:rFonts w:hint="eastAsia"/>
        </w:rPr>
        <w:t>用户峰值活跃度指标分值</w:t>
      </w:r>
      <w:r w:rsidR="008309B7">
        <w:t>；</w:t>
      </w:r>
    </w:p>
    <w:p w14:paraId="61C087BC"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21</m:t>
            </m:r>
          </m:sub>
        </m:sSub>
      </m:oMath>
      <w:r w:rsidR="008309B7">
        <w:rPr>
          <w:rFonts w:hint="eastAsia"/>
        </w:rPr>
        <w:t>——</w:t>
      </w:r>
      <w:proofErr w:type="gramStart"/>
      <w:r w:rsidR="008309B7">
        <w:rPr>
          <w:rFonts w:hint="eastAsia"/>
        </w:rPr>
        <w:t>指评价</w:t>
      </w:r>
      <w:proofErr w:type="gramEnd"/>
      <w:r w:rsidR="008309B7">
        <w:rPr>
          <w:rFonts w:hint="eastAsia"/>
        </w:rPr>
        <w:t xml:space="preserve">周期（高峰期）内活跃用户去重数量，评价周期可以设置为周或月。 </w:t>
      </w:r>
    </w:p>
    <w:p w14:paraId="32241F13" w14:textId="77777777" w:rsidR="009E4B8C" w:rsidRDefault="008309B7" w:rsidP="009E4B8C">
      <w:pPr>
        <w:pStyle w:val="afffff5"/>
        <w:ind w:firstLineChars="0" w:firstLine="0"/>
      </w:pPr>
      <w:r w:rsidRPr="00C1603D">
        <w:rPr>
          <w:rFonts w:ascii="黑体" w:eastAsia="黑体" w:hAnsi="黑体" w:hint="eastAsia"/>
        </w:rPr>
        <w:t>6.4.6.</w:t>
      </w:r>
      <w:r w:rsidR="00C1603D">
        <w:rPr>
          <w:rFonts w:ascii="黑体" w:eastAsia="黑体" w:hAnsi="黑体"/>
        </w:rPr>
        <w:t>4</w:t>
      </w:r>
      <w:r>
        <w:rPr>
          <w:rFonts w:hint="eastAsia"/>
        </w:rPr>
        <w:t xml:space="preserve"> 系统活跃度平均增长率主要评价连续</w:t>
      </w:r>
      <w:r>
        <w:t>n</w:t>
      </w:r>
      <w:proofErr w:type="gramStart"/>
      <w:r>
        <w:rPr>
          <w:rFonts w:hint="eastAsia"/>
        </w:rPr>
        <w:t>个</w:t>
      </w:r>
      <w:proofErr w:type="gramEnd"/>
      <w:r>
        <w:rPr>
          <w:rFonts w:hint="eastAsia"/>
        </w:rPr>
        <w:t>周期内日常活跃度的増长情况</w:t>
      </w:r>
      <w:r>
        <w:t>。</w:t>
      </w:r>
      <w:r>
        <w:rPr>
          <w:rFonts w:hint="eastAsia"/>
        </w:rPr>
        <w:t>指标分值可按照公式（</w:t>
      </w:r>
      <w:r>
        <w:t>39</w:t>
      </w:r>
      <w:r>
        <w:rPr>
          <w:rFonts w:hint="eastAsia"/>
        </w:rPr>
        <w:t>）计算所得</w:t>
      </w:r>
      <w:r>
        <w:t>：</w:t>
      </w:r>
    </w:p>
    <w:p w14:paraId="2EC8E555" w14:textId="77777777" w:rsidR="0046264D" w:rsidRDefault="00000000" w:rsidP="009E4B8C">
      <w:pPr>
        <w:pStyle w:val="afffff5"/>
        <w:ind w:firstLineChars="0" w:firstLine="0"/>
        <w:rPr>
          <w:color w:val="000000" w:themeColor="text1"/>
        </w:rPr>
      </w:pPr>
      <m:oMathPara>
        <m:oMathParaPr>
          <m:jc m:val="right"/>
        </m:oMathParaPr>
        <m:oMath>
          <m:sSubSup>
            <m:sSubSupPr>
              <m:ctrlPr>
                <w:rPr>
                  <w:rFonts w:ascii="Cambria Math" w:hAnsi="Cambria Math"/>
                  <w:i/>
                  <w:color w:val="000000" w:themeColor="text1"/>
                  <w:lang w:bidi="ar"/>
                </w:rPr>
              </m:ctrlPr>
            </m:sSubSupPr>
            <m:e>
              <m:r>
                <w:rPr>
                  <w:rFonts w:ascii="Cambria Math" w:hAnsi="Cambria Math" w:hint="eastAsia"/>
                  <w:color w:val="000000" w:themeColor="text1"/>
                  <w:lang w:bidi="ar"/>
                </w:rPr>
                <m:t>AE</m:t>
              </m:r>
            </m:e>
            <m:sub>
              <m:r>
                <w:rPr>
                  <w:rFonts w:ascii="Cambria Math" w:hAnsi="Cambria Math"/>
                  <w:color w:val="000000" w:themeColor="text1"/>
                  <w:lang w:bidi="ar"/>
                </w:rPr>
                <m:t>6</m:t>
              </m:r>
            </m:sub>
            <m:sup>
              <m:r>
                <w:rPr>
                  <w:rFonts w:ascii="Cambria Math" w:hAnsi="Cambria Math"/>
                  <w:color w:val="000000" w:themeColor="text1"/>
                  <w:lang w:bidi="ar"/>
                </w:rPr>
                <m:t>c</m:t>
              </m:r>
              <m:ctrlPr>
                <w:rPr>
                  <w:rFonts w:ascii="Cambria Math" w:hAnsi="Cambria Math" w:hint="eastAsia"/>
                  <w:i/>
                  <w:color w:val="000000" w:themeColor="text1"/>
                  <w:lang w:bidi="ar"/>
                </w:rPr>
              </m:ctrlPr>
            </m:sup>
          </m:sSubSup>
          <m:r>
            <w:rPr>
              <w:rFonts w:ascii="Cambria Math" w:hAnsi="Cambria Math"/>
              <w:color w:val="000000" w:themeColor="text1"/>
              <w:lang w:bidi="ar"/>
            </w:rPr>
            <m:t>=</m:t>
          </m:r>
          <m:f>
            <m:fPr>
              <m:ctrlPr>
                <w:rPr>
                  <w:rFonts w:ascii="Cambria Math" w:hAnsi="Cambria Math"/>
                  <w:i/>
                  <w:color w:val="000000" w:themeColor="text1"/>
                  <w:lang w:bidi="ar"/>
                </w:rPr>
              </m:ctrlPr>
            </m:fPr>
            <m:num>
              <m:nary>
                <m:naryPr>
                  <m:chr m:val="∑"/>
                  <m:limLoc m:val="subSup"/>
                  <m:ctrlPr>
                    <w:rPr>
                      <w:rFonts w:ascii="Cambria Math" w:hAnsi="Cambria Math"/>
                      <w:i/>
                      <w:color w:val="000000" w:themeColor="text1"/>
                      <w:lang w:bidi="ar"/>
                    </w:rPr>
                  </m:ctrlPr>
                </m:naryPr>
                <m:sub>
                  <m:r>
                    <w:rPr>
                      <w:rFonts w:ascii="Cambria Math" w:hAnsi="Cambria Math"/>
                      <w:color w:val="000000" w:themeColor="text1"/>
                      <w:lang w:bidi="ar"/>
                    </w:rPr>
                    <m:t>i=1</m:t>
                  </m:r>
                </m:sub>
                <m:sup>
                  <m:r>
                    <w:rPr>
                      <w:rFonts w:ascii="Cambria Math" w:hAnsi="Cambria Math"/>
                      <w:color w:val="000000" w:themeColor="text1"/>
                      <w:lang w:bidi="ar"/>
                    </w:rPr>
                    <m:t>n</m:t>
                  </m:r>
                </m:sup>
                <m:e>
                  <m:d>
                    <m:dPr>
                      <m:ctrlPr>
                        <w:rPr>
                          <w:rFonts w:ascii="Cambria Math" w:hAnsi="Cambria Math"/>
                          <w:i/>
                          <w:color w:val="000000" w:themeColor="text1"/>
                          <w:lang w:bidi="ar"/>
                        </w:rPr>
                      </m:ctrlPr>
                    </m:dPr>
                    <m:e>
                      <m:f>
                        <m:fPr>
                          <m:type m:val="lin"/>
                          <m:ctrlPr>
                            <w:rPr>
                              <w:rFonts w:ascii="Cambria Math" w:hAnsi="Cambria Math"/>
                              <w:i/>
                              <w:color w:val="000000" w:themeColor="text1"/>
                              <w:lang w:bidi="ar"/>
                            </w:rPr>
                          </m:ctrlPr>
                        </m:fPr>
                        <m:num>
                          <m:sSubSup>
                            <m:sSubSupPr>
                              <m:ctrlPr>
                                <w:rPr>
                                  <w:rFonts w:ascii="Cambria Math" w:hAnsi="Cambria Math"/>
                                  <w:i/>
                                  <w:color w:val="000000" w:themeColor="text1"/>
                                  <w:lang w:bidi="ar"/>
                                </w:rPr>
                              </m:ctrlPr>
                            </m:sSubSupPr>
                            <m:e>
                              <m:r>
                                <w:rPr>
                                  <w:rFonts w:ascii="Cambria Math" w:hAnsi="Cambria Math"/>
                                  <w:color w:val="000000" w:themeColor="text1"/>
                                  <w:lang w:bidi="ar"/>
                                </w:rPr>
                                <m:t>A</m:t>
                              </m:r>
                            </m:e>
                            <m:sub>
                              <m:r>
                                <w:rPr>
                                  <w:rFonts w:ascii="Cambria Math" w:hAnsi="Cambria Math"/>
                                  <w:color w:val="000000" w:themeColor="text1"/>
                                  <w:lang w:bidi="ar"/>
                                </w:rPr>
                                <m:t>23</m:t>
                              </m:r>
                            </m:sub>
                            <m:sup>
                              <m:r>
                                <w:rPr>
                                  <w:rFonts w:ascii="Cambria Math" w:hAnsi="Cambria Math"/>
                                  <w:color w:val="000000" w:themeColor="text1"/>
                                  <w:lang w:bidi="ar"/>
                                </w:rPr>
                                <m:t>i</m:t>
                              </m:r>
                            </m:sup>
                          </m:sSubSup>
                        </m:num>
                        <m:den>
                          <m:sSubSup>
                            <m:sSubSupPr>
                              <m:ctrlPr>
                                <w:rPr>
                                  <w:rFonts w:ascii="Cambria Math" w:hAnsi="Cambria Math"/>
                                  <w:i/>
                                  <w:color w:val="000000" w:themeColor="text1"/>
                                  <w:lang w:bidi="ar"/>
                                </w:rPr>
                              </m:ctrlPr>
                            </m:sSubSupPr>
                            <m:e>
                              <m:r>
                                <w:rPr>
                                  <w:rFonts w:ascii="Cambria Math" w:hAnsi="Cambria Math"/>
                                  <w:color w:val="000000" w:themeColor="text1"/>
                                  <w:lang w:bidi="ar"/>
                                </w:rPr>
                                <m:t>A</m:t>
                              </m:r>
                            </m:e>
                            <m:sub>
                              <m:r>
                                <w:rPr>
                                  <w:rFonts w:ascii="Cambria Math" w:hAnsi="Cambria Math"/>
                                  <w:color w:val="000000" w:themeColor="text1"/>
                                  <w:lang w:bidi="ar"/>
                                </w:rPr>
                                <m:t>22</m:t>
                              </m:r>
                            </m:sub>
                            <m:sup>
                              <m:r>
                                <w:rPr>
                                  <w:rFonts w:ascii="Cambria Math" w:hAnsi="Cambria Math"/>
                                  <w:color w:val="000000" w:themeColor="text1"/>
                                  <w:lang w:bidi="ar"/>
                                </w:rPr>
                                <m:t>i</m:t>
                              </m:r>
                            </m:sup>
                          </m:sSubSup>
                        </m:den>
                      </m:f>
                      <m:r>
                        <w:rPr>
                          <w:rFonts w:ascii="Cambria Math" w:hAnsi="Cambria Math"/>
                          <w:color w:val="000000" w:themeColor="text1"/>
                          <w:lang w:bidi="ar"/>
                        </w:rPr>
                        <m:t>-1</m:t>
                      </m:r>
                    </m:e>
                  </m:d>
                </m:e>
              </m:nary>
            </m:num>
            <m:den>
              <m:r>
                <w:rPr>
                  <w:rFonts w:ascii="Cambria Math" w:hAnsi="Cambria Math"/>
                  <w:color w:val="000000" w:themeColor="text1"/>
                  <w:lang w:bidi="ar"/>
                </w:rPr>
                <m:t>n</m:t>
              </m:r>
            </m:den>
          </m:f>
          <m:r>
            <w:rPr>
              <w:rFonts w:ascii="Cambria Math" w:hAnsi="Cambria Math"/>
              <w:color w:val="000000" w:themeColor="text1"/>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⋯⋯(39)</m:t>
          </m:r>
        </m:oMath>
      </m:oMathPara>
    </w:p>
    <w:p w14:paraId="6C12C804" w14:textId="77777777" w:rsidR="0046264D" w:rsidRDefault="008309B7">
      <w:pPr>
        <w:pStyle w:val="afffff5"/>
        <w:ind w:left="420" w:firstLineChars="0" w:firstLine="0"/>
      </w:pPr>
      <w:r>
        <w:rPr>
          <w:rFonts w:hint="eastAsia"/>
        </w:rPr>
        <w:t>式中：</w:t>
      </w:r>
    </w:p>
    <w:p w14:paraId="27902F00"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6</m:t>
            </m:r>
          </m:sub>
          <m:sup>
            <m:r>
              <w:rPr>
                <w:rFonts w:ascii="Cambria Math" w:hAnsi="Cambria Math"/>
                <w:lang w:bidi="ar"/>
              </w:rPr>
              <m:t>c</m:t>
            </m:r>
            <m:ctrlPr>
              <w:rPr>
                <w:rFonts w:ascii="Cambria Math" w:hAnsi="Cambria Math" w:hint="eastAsia"/>
                <w:i/>
                <w:lang w:bidi="ar"/>
              </w:rPr>
            </m:ctrlPr>
          </m:sup>
        </m:sSubSup>
      </m:oMath>
      <w:r w:rsidR="008309B7">
        <w:rPr>
          <w:rFonts w:hint="eastAsia"/>
        </w:rPr>
        <w:t>——系统活跃度平均增长率，</w:t>
      </w:r>
      <w:proofErr w:type="gramStart"/>
      <w:r w:rsidR="008309B7">
        <w:rPr>
          <w:rFonts w:hint="eastAsia"/>
          <w:lang w:bidi="ar"/>
        </w:rPr>
        <w:t>值如果</w:t>
      </w:r>
      <w:proofErr w:type="gramEnd"/>
      <w:r w:rsidR="008309B7">
        <w:rPr>
          <w:rFonts w:hint="eastAsia"/>
          <w:lang w:bidi="ar"/>
        </w:rPr>
        <w:t>大于1</w:t>
      </w:r>
      <w:r w:rsidR="008309B7">
        <w:rPr>
          <w:lang w:bidi="ar"/>
        </w:rPr>
        <w:t>00</w:t>
      </w:r>
      <w:r w:rsidR="008309B7">
        <w:rPr>
          <w:rFonts w:hint="eastAsia"/>
          <w:lang w:bidi="ar"/>
        </w:rPr>
        <w:t>，取1</w:t>
      </w:r>
      <w:r w:rsidR="008309B7">
        <w:rPr>
          <w:lang w:bidi="ar"/>
        </w:rPr>
        <w:t>00</w:t>
      </w:r>
      <w:r w:rsidR="008309B7">
        <w:t>；</w:t>
      </w:r>
    </w:p>
    <w:p w14:paraId="6167DC0E" w14:textId="77777777" w:rsidR="0046264D" w:rsidRDefault="00000000">
      <w:pPr>
        <w:pStyle w:val="afffff5"/>
        <w:ind w:firstLine="420"/>
      </w:pPr>
      <m:oMath>
        <m:sSubSup>
          <m:sSubSupPr>
            <m:ctrlPr>
              <w:rPr>
                <w:rFonts w:ascii="Cambria Math" w:hAnsi="Cambria Math"/>
                <w:i/>
              </w:rPr>
            </m:ctrlPr>
          </m:sSubSupPr>
          <m:e>
            <m:r>
              <w:rPr>
                <w:rFonts w:ascii="Cambria Math" w:hAnsi="Cambria Math"/>
              </w:rPr>
              <m:t>A</m:t>
            </m:r>
          </m:e>
          <m:sub>
            <m:r>
              <w:rPr>
                <w:rFonts w:ascii="Cambria Math" w:hAnsi="Cambria Math"/>
              </w:rPr>
              <m:t>22</m:t>
            </m:r>
          </m:sub>
          <m:sup>
            <m:r>
              <w:rPr>
                <w:rFonts w:ascii="Cambria Math" w:hAnsi="Cambria Math"/>
              </w:rPr>
              <m:t>i</m:t>
            </m:r>
          </m:sup>
        </m:sSubSup>
      </m:oMath>
      <w:r w:rsidR="008309B7">
        <w:rPr>
          <w:rFonts w:hint="eastAsia"/>
        </w:rPr>
        <w:t>——第</w:t>
      </w:r>
      <m:oMath>
        <m:r>
          <w:rPr>
            <w:rFonts w:ascii="Cambria Math" w:hAnsi="Cambria Math"/>
          </w:rPr>
          <m:t>i</m:t>
        </m:r>
      </m:oMath>
      <w:proofErr w:type="gramStart"/>
      <w:r w:rsidR="008309B7">
        <w:rPr>
          <w:rFonts w:hint="eastAsia"/>
        </w:rPr>
        <w:t>个</w:t>
      </w:r>
      <w:proofErr w:type="gramEnd"/>
      <w:r w:rsidR="008309B7">
        <w:rPr>
          <w:rFonts w:hint="eastAsia"/>
        </w:rPr>
        <w:t>周期的基期用户日常活跃度</w:t>
      </w:r>
      <w:r w:rsidR="008309B7">
        <w:t>；</w:t>
      </w:r>
    </w:p>
    <w:p w14:paraId="6871E2BF" w14:textId="77777777" w:rsidR="0046264D" w:rsidRDefault="00000000">
      <w:pPr>
        <w:pStyle w:val="afffff5"/>
        <w:ind w:firstLine="420"/>
      </w:pPr>
      <m:oMath>
        <m:sSubSup>
          <m:sSubSupPr>
            <m:ctrlPr>
              <w:rPr>
                <w:rFonts w:ascii="Cambria Math" w:hAnsi="Cambria Math"/>
                <w:i/>
              </w:rPr>
            </m:ctrlPr>
          </m:sSubSupPr>
          <m:e>
            <m:r>
              <w:rPr>
                <w:rFonts w:ascii="Cambria Math" w:hAnsi="Cambria Math"/>
              </w:rPr>
              <m:t>A</m:t>
            </m:r>
          </m:e>
          <m:sub>
            <m:r>
              <w:rPr>
                <w:rFonts w:ascii="Cambria Math" w:hAnsi="Cambria Math"/>
              </w:rPr>
              <m:t>23</m:t>
            </m:r>
          </m:sub>
          <m:sup>
            <m:r>
              <w:rPr>
                <w:rFonts w:ascii="Cambria Math" w:hAnsi="Cambria Math"/>
              </w:rPr>
              <m:t>i</m:t>
            </m:r>
          </m:sup>
        </m:sSubSup>
      </m:oMath>
      <w:r w:rsidR="008309B7">
        <w:rPr>
          <w:rFonts w:hint="eastAsia"/>
        </w:rPr>
        <w:t>——第</w:t>
      </w:r>
      <m:oMath>
        <m:r>
          <w:rPr>
            <w:rFonts w:ascii="Cambria Math" w:hAnsi="Cambria Math"/>
          </w:rPr>
          <m:t>i</m:t>
        </m:r>
      </m:oMath>
      <w:proofErr w:type="gramStart"/>
      <w:r w:rsidR="008309B7">
        <w:rPr>
          <w:rFonts w:hint="eastAsia"/>
        </w:rPr>
        <w:t>个</w:t>
      </w:r>
      <w:proofErr w:type="gramEnd"/>
      <w:r w:rsidR="008309B7">
        <w:rPr>
          <w:rFonts w:hint="eastAsia"/>
        </w:rPr>
        <w:t>周期的报告</w:t>
      </w:r>
      <w:proofErr w:type="gramStart"/>
      <w:r w:rsidR="008309B7">
        <w:rPr>
          <w:rFonts w:hint="eastAsia"/>
        </w:rPr>
        <w:t>期用户</w:t>
      </w:r>
      <w:proofErr w:type="gramEnd"/>
      <w:r w:rsidR="008309B7">
        <w:rPr>
          <w:rFonts w:hint="eastAsia"/>
        </w:rPr>
        <w:t>日常活跃度；</w:t>
      </w:r>
    </w:p>
    <w:p w14:paraId="7414952C" w14:textId="77777777" w:rsidR="0046264D" w:rsidRDefault="008309B7">
      <w:pPr>
        <w:pStyle w:val="afffff5"/>
        <w:ind w:firstLine="420"/>
      </w:pPr>
      <m:oMath>
        <m:r>
          <w:rPr>
            <w:rFonts w:ascii="Cambria Math" w:hAnsi="Cambria Math"/>
            <w:lang w:bidi="ar"/>
          </w:rPr>
          <m:t>n</m:t>
        </m:r>
      </m:oMath>
      <w:r>
        <w:rPr>
          <w:rFonts w:ascii="Cambria Math" w:hint="eastAsia"/>
        </w:rPr>
        <w:t>——</w:t>
      </w:r>
      <w:proofErr w:type="gramStart"/>
      <w:r>
        <w:rPr>
          <w:rFonts w:ascii="Cambria Math" w:hint="eastAsia"/>
        </w:rPr>
        <w:t>指</w:t>
      </w:r>
      <w:r>
        <w:rPr>
          <w:rFonts w:hint="eastAsia"/>
        </w:rPr>
        <w:t>评价</w:t>
      </w:r>
      <w:proofErr w:type="gramEnd"/>
      <w:r>
        <w:rPr>
          <w:rFonts w:hint="eastAsia"/>
        </w:rPr>
        <w:t>周期数。</w:t>
      </w:r>
    </w:p>
    <w:p w14:paraId="54ABA661" w14:textId="77777777" w:rsidR="0046264D" w:rsidRDefault="008309B7">
      <w:pPr>
        <w:pStyle w:val="affe"/>
        <w:spacing w:before="156" w:after="156"/>
        <w:ind w:left="0"/>
      </w:pPr>
      <w:r>
        <w:rPr>
          <w:rFonts w:hint="eastAsia"/>
        </w:rPr>
        <w:t>多跨贯通</w:t>
      </w:r>
    </w:p>
    <w:p w14:paraId="581AB892" w14:textId="77777777" w:rsidR="0046264D" w:rsidRDefault="008309B7">
      <w:pPr>
        <w:pStyle w:val="afffff5"/>
        <w:ind w:firstLineChars="0" w:firstLine="0"/>
      </w:pPr>
      <w:r w:rsidRPr="00C1603D">
        <w:rPr>
          <w:rFonts w:ascii="黑体" w:eastAsia="黑体" w:hAnsi="黑体" w:hint="eastAsia"/>
        </w:rPr>
        <w:t>6.4.7.1</w:t>
      </w:r>
      <w:r>
        <w:rPr>
          <w:rFonts w:hint="eastAsia"/>
        </w:rPr>
        <w:t xml:space="preserve"> 多跨贯通主要评价应用系统在跨部门、跨业</w:t>
      </w:r>
      <w:proofErr w:type="gramStart"/>
      <w:r>
        <w:rPr>
          <w:rFonts w:hint="eastAsia"/>
        </w:rPr>
        <w:t>务</w:t>
      </w:r>
      <w:proofErr w:type="gramEnd"/>
      <w:r>
        <w:rPr>
          <w:rFonts w:hint="eastAsia"/>
        </w:rPr>
        <w:t>、跨区域、跨系统、跨层级方面的实现情况，由两项指标组成，包括多跨协同和纵向贯通。</w:t>
      </w:r>
    </w:p>
    <w:p w14:paraId="14279102" w14:textId="77777777" w:rsidR="009E4B8C" w:rsidRDefault="008309B7" w:rsidP="009E4B8C">
      <w:pPr>
        <w:pStyle w:val="afffff5"/>
        <w:ind w:firstLineChars="0" w:firstLine="0"/>
      </w:pPr>
      <w:r w:rsidRPr="00C1603D">
        <w:rPr>
          <w:rFonts w:ascii="黑体" w:eastAsia="黑体" w:hAnsi="黑体" w:hint="eastAsia"/>
        </w:rPr>
        <w:t>6.4.7.2</w:t>
      </w:r>
      <w:r>
        <w:rPr>
          <w:rFonts w:hint="eastAsia"/>
        </w:rPr>
        <w:t xml:space="preserve"> 多跨协同主要评价应用系统在跨部门、跨业</w:t>
      </w:r>
      <w:proofErr w:type="gramStart"/>
      <w:r>
        <w:rPr>
          <w:rFonts w:hint="eastAsia"/>
        </w:rPr>
        <w:t>务</w:t>
      </w:r>
      <w:proofErr w:type="gramEnd"/>
      <w:r>
        <w:rPr>
          <w:rFonts w:hint="eastAsia"/>
        </w:rPr>
        <w:t>、跨区域、跨系统方面的完成度</w:t>
      </w:r>
      <w:r>
        <w:t>。</w:t>
      </w:r>
      <w:r>
        <w:rPr>
          <w:rFonts w:hint="eastAsia"/>
        </w:rPr>
        <w:t>指标分值按照公式（4</w:t>
      </w:r>
      <w:r>
        <w:t>0</w:t>
      </w:r>
      <w:r>
        <w:rPr>
          <w:rFonts w:hint="eastAsia"/>
        </w:rPr>
        <w:t>）计算所得 ：</w:t>
      </w:r>
    </w:p>
    <w:p w14:paraId="4CF2B6A5" w14:textId="77777777" w:rsidR="0046264D" w:rsidRDefault="00000000" w:rsidP="009E4B8C">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7</m:t>
              </m:r>
            </m:sub>
            <m:sup>
              <m:r>
                <w:rPr>
                  <w:rFonts w:ascii="Cambria Math" w:hAnsi="Cambria Math"/>
                  <w:lang w:bidi="ar"/>
                </w:rPr>
                <m:t>a</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24</m:t>
                  </m:r>
                </m:sub>
              </m:sSub>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25</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⋯⋯(40)</m:t>
          </m:r>
        </m:oMath>
      </m:oMathPara>
    </w:p>
    <w:p w14:paraId="1655A545" w14:textId="77777777" w:rsidR="0046264D" w:rsidRDefault="008309B7">
      <w:pPr>
        <w:pStyle w:val="afffff5"/>
        <w:ind w:left="420" w:firstLineChars="0" w:firstLine="0"/>
      </w:pPr>
      <w:r>
        <w:rPr>
          <w:rFonts w:hint="eastAsia"/>
        </w:rPr>
        <w:t>式中：</w:t>
      </w:r>
    </w:p>
    <w:p w14:paraId="6EB20CEC"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7</m:t>
            </m:r>
          </m:sub>
          <m:sup>
            <m:r>
              <w:rPr>
                <w:rFonts w:ascii="Cambria Math" w:hAnsi="Cambria Math"/>
                <w:lang w:bidi="ar"/>
              </w:rPr>
              <m:t>a</m:t>
            </m:r>
            <m:ctrlPr>
              <w:rPr>
                <w:rFonts w:ascii="Cambria Math" w:hAnsi="Cambria Math" w:hint="eastAsia"/>
                <w:i/>
                <w:lang w:bidi="ar"/>
              </w:rPr>
            </m:ctrlPr>
          </m:sup>
        </m:sSubSup>
      </m:oMath>
      <w:r w:rsidR="008309B7">
        <w:rPr>
          <w:rFonts w:ascii="Cambria Math" w:hint="eastAsia"/>
        </w:rPr>
        <w:t>——</w:t>
      </w:r>
      <w:r w:rsidR="008309B7">
        <w:rPr>
          <w:rFonts w:hint="eastAsia"/>
        </w:rPr>
        <w:t>多跨</w:t>
      </w:r>
      <w:r w:rsidR="008309B7">
        <w:t>协同</w:t>
      </w:r>
      <w:r w:rsidR="008309B7">
        <w:rPr>
          <w:rFonts w:hint="eastAsia"/>
        </w:rPr>
        <w:t>指标分值，</w:t>
      </w:r>
      <w:proofErr w:type="gramStart"/>
      <w:r w:rsidR="008309B7">
        <w:rPr>
          <w:rFonts w:hint="eastAsia"/>
          <w:lang w:bidi="ar"/>
        </w:rPr>
        <w:t>值如果</w:t>
      </w:r>
      <w:proofErr w:type="gramEnd"/>
      <w:r w:rsidR="008309B7">
        <w:rPr>
          <w:rFonts w:hint="eastAsia"/>
          <w:lang w:bidi="ar"/>
        </w:rPr>
        <w:t>大于1</w:t>
      </w:r>
      <w:r w:rsidR="008309B7">
        <w:rPr>
          <w:lang w:bidi="ar"/>
        </w:rPr>
        <w:t>00</w:t>
      </w:r>
      <w:r w:rsidR="008309B7">
        <w:rPr>
          <w:rFonts w:hint="eastAsia"/>
          <w:lang w:bidi="ar"/>
        </w:rPr>
        <w:t>，取1</w:t>
      </w:r>
      <w:r w:rsidR="008309B7">
        <w:rPr>
          <w:lang w:bidi="ar"/>
        </w:rPr>
        <w:t>00</w:t>
      </w:r>
      <w:r w:rsidR="008309B7">
        <w:t>；</w:t>
      </w:r>
    </w:p>
    <w:p w14:paraId="3FA6B72A"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24</m:t>
            </m:r>
          </m:sub>
        </m:sSub>
      </m:oMath>
      <w:r w:rsidR="008309B7">
        <w:rPr>
          <w:rFonts w:ascii="Cambria Math" w:hint="eastAsia"/>
        </w:rPr>
        <w:t>——</w:t>
      </w:r>
      <w:r w:rsidR="008309B7">
        <w:rPr>
          <w:rFonts w:hint="eastAsia"/>
        </w:rPr>
        <w:t>系统实际完成多跨协同累计数量，</w:t>
      </w:r>
      <w:proofErr w:type="gramStart"/>
      <w:r w:rsidR="008309B7">
        <w:rPr>
          <w:rFonts w:hint="eastAsia"/>
        </w:rPr>
        <w:t>每实现</w:t>
      </w:r>
      <w:proofErr w:type="gramEnd"/>
      <w:r w:rsidR="008309B7">
        <w:rPr>
          <w:rFonts w:hint="eastAsia"/>
        </w:rPr>
        <w:t>跨部门、跨业</w:t>
      </w:r>
      <w:proofErr w:type="gramStart"/>
      <w:r w:rsidR="008309B7">
        <w:rPr>
          <w:rFonts w:hint="eastAsia"/>
        </w:rPr>
        <w:t>务</w:t>
      </w:r>
      <w:proofErr w:type="gramEnd"/>
      <w:r w:rsidR="008309B7">
        <w:rPr>
          <w:rFonts w:hint="eastAsia"/>
        </w:rPr>
        <w:t>、跨区域、跨系统计1次，不得重复计算；</w:t>
      </w:r>
    </w:p>
    <w:p w14:paraId="79CDA2CB"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25</m:t>
            </m:r>
          </m:sub>
        </m:sSub>
      </m:oMath>
      <w:r w:rsidR="008309B7">
        <w:rPr>
          <w:rFonts w:ascii="Cambria Math" w:hint="eastAsia"/>
        </w:rPr>
        <w:t>——</w:t>
      </w:r>
      <w:r w:rsidR="008309B7">
        <w:rPr>
          <w:rFonts w:hint="eastAsia"/>
        </w:rPr>
        <w:t>建设方案中设计的多跨协同总数，计数方法同</w:t>
      </w: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24</m:t>
            </m:r>
          </m:sub>
        </m:sSub>
      </m:oMath>
      <w:r w:rsidR="008309B7">
        <w:rPr>
          <w:rFonts w:hint="eastAsia"/>
        </w:rPr>
        <w:t>。</w:t>
      </w:r>
    </w:p>
    <w:p w14:paraId="60EB2C19" w14:textId="77777777" w:rsidR="009E4B8C" w:rsidRDefault="008309B7" w:rsidP="009E4B8C">
      <w:pPr>
        <w:pStyle w:val="afffff5"/>
        <w:ind w:firstLineChars="0" w:firstLine="0"/>
      </w:pPr>
      <w:r w:rsidRPr="00C1603D">
        <w:rPr>
          <w:rFonts w:ascii="黑体" w:eastAsia="黑体" w:hAnsi="黑体" w:hint="eastAsia"/>
        </w:rPr>
        <w:t>6.4.7.3</w:t>
      </w:r>
      <w:r>
        <w:rPr>
          <w:rFonts w:hint="eastAsia"/>
        </w:rPr>
        <w:t xml:space="preserve"> 纵向贯通主要评价应用系统在跨层级方面的完成情况</w:t>
      </w:r>
      <w:r>
        <w:t>。</w:t>
      </w:r>
      <w:r>
        <w:rPr>
          <w:rFonts w:hint="eastAsia"/>
        </w:rPr>
        <w:t>系统实现省市县级贯通情况根据提交材料得分，实现省市县级贯通，注册</w:t>
      </w:r>
      <w:proofErr w:type="gramStart"/>
      <w:r>
        <w:rPr>
          <w:rFonts w:hint="eastAsia"/>
        </w:rPr>
        <w:t>用户含省市县</w:t>
      </w:r>
      <w:proofErr w:type="gramEnd"/>
      <w:r>
        <w:rPr>
          <w:rFonts w:hint="eastAsia"/>
        </w:rPr>
        <w:t>三级，得100分；实现省市或市县贯通，得50分；其余情况得0分；覆盖县域情况根据提交材料得分，系统覆盖县大于90%（含）得100分，大于50%（含）的得50分，其余情况得0分。纵向贯通指标分值按照公式（4</w:t>
      </w:r>
      <w:r>
        <w:t>1</w:t>
      </w:r>
      <w:r>
        <w:rPr>
          <w:rFonts w:hint="eastAsia"/>
        </w:rPr>
        <w:t>）计算所得 ：</w:t>
      </w:r>
    </w:p>
    <w:p w14:paraId="390799B8" w14:textId="77777777" w:rsidR="0046264D" w:rsidRDefault="00000000" w:rsidP="009E4B8C">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7</m:t>
              </m:r>
            </m:sub>
            <m:sup>
              <m:r>
                <w:rPr>
                  <w:rFonts w:ascii="Cambria Math" w:hAnsi="Cambria Math"/>
                  <w:lang w:bidi="ar"/>
                </w:rPr>
                <m:t>b</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26</m:t>
                      </m:r>
                    </m:sub>
                  </m:sSub>
                  <m:r>
                    <w:rPr>
                      <w:rFonts w:ascii="Cambria Math" w:hAnsi="Cambria Math"/>
                      <w:lang w:bidi="ar"/>
                    </w:rPr>
                    <m:t>+A</m:t>
                  </m:r>
                </m:e>
                <m:sub>
                  <m:r>
                    <w:rPr>
                      <w:rFonts w:ascii="Cambria Math" w:hAnsi="Cambria Math"/>
                      <w:lang w:bidi="ar"/>
                    </w:rPr>
                    <m:t>27</m:t>
                  </m:r>
                </m:sub>
              </m:sSub>
            </m:num>
            <m:den>
              <m:r>
                <w:rPr>
                  <w:rFonts w:ascii="Cambria Math" w:hAnsi="Cambria Math"/>
                  <w:lang w:bidi="ar"/>
                </w:rPr>
                <m:t>2</m:t>
              </m:r>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⋯⋯(41)</m:t>
          </m:r>
        </m:oMath>
      </m:oMathPara>
    </w:p>
    <w:p w14:paraId="73A0EB20" w14:textId="77777777" w:rsidR="0046264D" w:rsidRDefault="008309B7">
      <w:pPr>
        <w:pStyle w:val="afffff5"/>
        <w:ind w:left="420" w:firstLineChars="0" w:firstLine="0"/>
      </w:pPr>
      <w:r>
        <w:rPr>
          <w:rFonts w:hint="eastAsia"/>
        </w:rPr>
        <w:t>式中：</w:t>
      </w:r>
    </w:p>
    <w:p w14:paraId="7F692F2B"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7</m:t>
            </m:r>
          </m:sub>
          <m:sup>
            <m:r>
              <w:rPr>
                <w:rFonts w:ascii="Cambria Math" w:hAnsi="Cambria Math"/>
                <w:lang w:bidi="ar"/>
              </w:rPr>
              <m:t>b</m:t>
            </m:r>
            <m:ctrlPr>
              <w:rPr>
                <w:rFonts w:ascii="Cambria Math" w:hAnsi="Cambria Math" w:hint="eastAsia"/>
                <w:i/>
                <w:lang w:bidi="ar"/>
              </w:rPr>
            </m:ctrlPr>
          </m:sup>
        </m:sSubSup>
      </m:oMath>
      <w:r w:rsidR="008309B7">
        <w:rPr>
          <w:rFonts w:hint="eastAsia"/>
        </w:rPr>
        <w:t>——纵向贯通指标分值；</w:t>
      </w:r>
    </w:p>
    <w:p w14:paraId="01439144"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26</m:t>
            </m:r>
          </m:sub>
        </m:sSub>
      </m:oMath>
      <w:r w:rsidR="008309B7">
        <w:rPr>
          <w:rFonts w:hint="eastAsia"/>
        </w:rPr>
        <w:t>——系统实现省市县级贯通情况得分值；</w:t>
      </w:r>
    </w:p>
    <w:p w14:paraId="18288EEF"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27</m:t>
            </m:r>
          </m:sub>
        </m:sSub>
      </m:oMath>
      <w:r w:rsidR="008309B7">
        <w:rPr>
          <w:rFonts w:hint="eastAsia"/>
        </w:rPr>
        <w:t>——覆盖县域情况得分值。</w:t>
      </w:r>
    </w:p>
    <w:p w14:paraId="67002743" w14:textId="77777777" w:rsidR="0046264D" w:rsidRDefault="008309B7">
      <w:pPr>
        <w:pStyle w:val="affe"/>
        <w:spacing w:before="156" w:after="156"/>
        <w:ind w:left="0"/>
      </w:pPr>
      <w:r>
        <w:rPr>
          <w:rFonts w:hint="eastAsia"/>
        </w:rPr>
        <w:t>业务效率提升</w:t>
      </w:r>
    </w:p>
    <w:p w14:paraId="0BEF22C7" w14:textId="77777777" w:rsidR="0046264D" w:rsidRDefault="008309B7">
      <w:pPr>
        <w:pStyle w:val="afffff5"/>
        <w:ind w:firstLineChars="0" w:firstLine="0"/>
      </w:pPr>
      <w:r w:rsidRPr="00C1603D">
        <w:rPr>
          <w:rFonts w:ascii="黑体" w:eastAsia="黑体" w:hAnsi="黑体" w:hint="eastAsia"/>
        </w:rPr>
        <w:t xml:space="preserve">6.4.8.1 </w:t>
      </w:r>
      <w:r>
        <w:rPr>
          <w:rFonts w:hint="eastAsia"/>
        </w:rPr>
        <w:t>业务效率提升评价</w:t>
      </w:r>
      <w:r>
        <w:t>项目</w:t>
      </w:r>
      <w:r>
        <w:rPr>
          <w:rFonts w:hint="eastAsia"/>
        </w:rPr>
        <w:t>上线前后，业务办理、信息反馈等业务办事效率</w:t>
      </w:r>
      <w:r>
        <w:t>的</w:t>
      </w:r>
      <w:r>
        <w:rPr>
          <w:rFonts w:hint="eastAsia"/>
        </w:rPr>
        <w:t>提升情况，由两项指标组成，包括时效提升与流程优化。</w:t>
      </w:r>
    </w:p>
    <w:p w14:paraId="7015D799" w14:textId="77777777" w:rsidR="009E4B8C" w:rsidRDefault="008309B7" w:rsidP="009E4B8C">
      <w:pPr>
        <w:pStyle w:val="afffff5"/>
        <w:ind w:firstLineChars="0" w:firstLine="0"/>
      </w:pPr>
      <w:r w:rsidRPr="00C1603D">
        <w:rPr>
          <w:rFonts w:ascii="黑体" w:eastAsia="黑体" w:hAnsi="黑体" w:hint="eastAsia"/>
        </w:rPr>
        <w:t>6.4.8.2</w:t>
      </w:r>
      <w:r>
        <w:rPr>
          <w:rFonts w:hint="eastAsia"/>
        </w:rPr>
        <w:t xml:space="preserve"> 时效提升主要评价</w:t>
      </w:r>
      <w:r>
        <w:t>项目</w:t>
      </w:r>
      <w:r>
        <w:rPr>
          <w:rFonts w:hint="eastAsia"/>
        </w:rPr>
        <w:t>上线前后，涉及到的n</w:t>
      </w:r>
      <w:proofErr w:type="gramStart"/>
      <w:r>
        <w:rPr>
          <w:rFonts w:hint="eastAsia"/>
        </w:rPr>
        <w:t>个</w:t>
      </w:r>
      <w:proofErr w:type="gramEnd"/>
      <w:r>
        <w:rPr>
          <w:rFonts w:hint="eastAsia"/>
        </w:rPr>
        <w:t>业务在办事效率时效上的提升情况</w:t>
      </w:r>
      <w:r>
        <w:t>。</w:t>
      </w:r>
      <w:r>
        <w:rPr>
          <w:rFonts w:hint="eastAsia"/>
        </w:rPr>
        <w:t>指标分值按照公式（4</w:t>
      </w:r>
      <w:r>
        <w:t>2</w:t>
      </w:r>
      <w:r>
        <w:rPr>
          <w:rFonts w:hint="eastAsia"/>
        </w:rPr>
        <w:t>）计算所得：</w:t>
      </w:r>
    </w:p>
    <w:p w14:paraId="10FD0857" w14:textId="77777777" w:rsidR="0046264D" w:rsidRDefault="00000000" w:rsidP="009E4B8C">
      <w:pPr>
        <w:pStyle w:val="afffff5"/>
        <w:ind w:firstLineChars="0" w:firstLine="0"/>
        <w:rPr>
          <w:szCs w:val="22"/>
        </w:rPr>
      </w:pPr>
      <m:oMathPara>
        <m:oMathParaPr>
          <m:jc m:val="right"/>
        </m:oMathParaPr>
        <m:oMath>
          <m:sSubSup>
            <m:sSubSupPr>
              <m:ctrlPr>
                <w:rPr>
                  <w:rFonts w:ascii="Cambria Math" w:hAnsi="Cambria Math"/>
                  <w:i/>
                  <w:color w:val="000000" w:themeColor="text1"/>
                  <w:lang w:bidi="ar"/>
                </w:rPr>
              </m:ctrlPr>
            </m:sSubSupPr>
            <m:e>
              <m:r>
                <w:rPr>
                  <w:rFonts w:ascii="Cambria Math" w:hAnsi="Cambria Math"/>
                  <w:color w:val="000000" w:themeColor="text1"/>
                  <w:lang w:bidi="ar"/>
                </w:rPr>
                <m:t xml:space="preserve">    </m:t>
              </m:r>
              <m:r>
                <w:rPr>
                  <w:rFonts w:ascii="Cambria Math" w:hAnsi="Cambria Math" w:hint="eastAsia"/>
                  <w:color w:val="000000" w:themeColor="text1"/>
                  <w:lang w:bidi="ar"/>
                </w:rPr>
                <m:t>AE</m:t>
              </m:r>
            </m:e>
            <m:sub>
              <m:r>
                <w:rPr>
                  <w:rFonts w:ascii="Cambria Math" w:hAnsi="Cambria Math"/>
                  <w:color w:val="000000" w:themeColor="text1"/>
                  <w:lang w:bidi="ar"/>
                </w:rPr>
                <m:t>8</m:t>
              </m:r>
            </m:sub>
            <m:sup>
              <m:r>
                <w:rPr>
                  <w:rFonts w:ascii="Cambria Math" w:hAnsi="Cambria Math"/>
                  <w:color w:val="000000" w:themeColor="text1"/>
                  <w:lang w:bidi="ar"/>
                </w:rPr>
                <m:t>a</m:t>
              </m:r>
              <m:ctrlPr>
                <w:rPr>
                  <w:rFonts w:ascii="Cambria Math" w:hAnsi="Cambria Math" w:hint="eastAsia"/>
                  <w:i/>
                  <w:color w:val="000000" w:themeColor="text1"/>
                  <w:lang w:bidi="ar"/>
                </w:rPr>
              </m:ctrlPr>
            </m:sup>
          </m:sSubSup>
          <m:r>
            <w:rPr>
              <w:rFonts w:ascii="Cambria Math" w:hAnsi="Cambria Math"/>
              <w:color w:val="000000" w:themeColor="text1"/>
              <w:lang w:bidi="ar"/>
            </w:rPr>
            <m:t>=100-</m:t>
          </m:r>
          <m:f>
            <m:fPr>
              <m:ctrlPr>
                <w:rPr>
                  <w:rFonts w:ascii="Cambria Math" w:hAnsi="Cambria Math"/>
                  <w:i/>
                  <w:color w:val="000000" w:themeColor="text1"/>
                  <w:lang w:bidi="ar"/>
                </w:rPr>
              </m:ctrlPr>
            </m:fPr>
            <m:num>
              <m:r>
                <w:rPr>
                  <w:rFonts w:ascii="Cambria Math" w:hAnsi="Cambria Math"/>
                  <w:color w:val="000000" w:themeColor="text1"/>
                  <w:lang w:bidi="ar"/>
                </w:rPr>
                <m:t>n</m:t>
              </m:r>
            </m:num>
            <m:den>
              <m:nary>
                <m:naryPr>
                  <m:chr m:val="∑"/>
                  <m:limLoc m:val="subSup"/>
                  <m:ctrlPr>
                    <w:rPr>
                      <w:rFonts w:ascii="Cambria Math" w:hAnsi="Cambria Math"/>
                      <w:i/>
                      <w:color w:val="000000" w:themeColor="text1"/>
                      <w:lang w:bidi="ar"/>
                    </w:rPr>
                  </m:ctrlPr>
                </m:naryPr>
                <m:sub>
                  <m:r>
                    <w:rPr>
                      <w:rFonts w:ascii="Cambria Math" w:hAnsi="Cambria Math"/>
                      <w:color w:val="000000" w:themeColor="text1"/>
                      <w:lang w:bidi="ar"/>
                    </w:rPr>
                    <m:t>i=1</m:t>
                  </m:r>
                  <m:ctrlPr>
                    <w:rPr>
                      <w:rFonts w:ascii="Cambria Math" w:hAnsi="Cambria Math" w:hint="eastAsia"/>
                      <w:i/>
                      <w:color w:val="000000" w:themeColor="text1"/>
                      <w:lang w:bidi="ar"/>
                    </w:rPr>
                  </m:ctrlPr>
                </m:sub>
                <m:sup>
                  <m:r>
                    <w:rPr>
                      <w:rFonts w:ascii="Cambria Math" w:hAnsi="Cambria Math"/>
                      <w:color w:val="000000" w:themeColor="text1"/>
                      <w:lang w:bidi="ar"/>
                    </w:rPr>
                    <m:t>n</m:t>
                  </m:r>
                </m:sup>
                <m:e>
                  <m:sSubSup>
                    <m:sSubSupPr>
                      <m:ctrlPr>
                        <w:rPr>
                          <w:rFonts w:ascii="Cambria Math" w:hAnsi="Cambria Math"/>
                          <w:i/>
                          <w:color w:val="000000" w:themeColor="text1"/>
                          <w:lang w:bidi="ar"/>
                        </w:rPr>
                      </m:ctrlPr>
                    </m:sSubSupPr>
                    <m:e>
                      <m:r>
                        <w:rPr>
                          <w:rFonts w:ascii="Cambria Math" w:hAnsi="Cambria Math"/>
                          <w:color w:val="000000" w:themeColor="text1"/>
                          <w:lang w:bidi="ar"/>
                        </w:rPr>
                        <m:t>A</m:t>
                      </m:r>
                    </m:e>
                    <m:sub>
                      <m:r>
                        <w:rPr>
                          <w:rFonts w:ascii="Cambria Math" w:hAnsi="Cambria Math"/>
                          <w:color w:val="000000" w:themeColor="text1"/>
                          <w:lang w:bidi="ar"/>
                        </w:rPr>
                        <m:t>28</m:t>
                      </m:r>
                    </m:sub>
                    <m:sup>
                      <m:r>
                        <w:rPr>
                          <w:rFonts w:ascii="Cambria Math" w:hAnsi="Cambria Math"/>
                          <w:color w:val="000000" w:themeColor="text1"/>
                          <w:lang w:bidi="ar"/>
                        </w:rPr>
                        <m:t>i</m:t>
                      </m:r>
                    </m:sup>
                  </m:sSubSup>
                </m:e>
              </m:nary>
            </m:den>
          </m:f>
          <m:r>
            <w:rPr>
              <w:rFonts w:ascii="Cambria Math" w:hAnsi="Cambria Math"/>
              <w:color w:val="000000" w:themeColor="text1"/>
              <w:lang w:bidi="ar"/>
            </w:rPr>
            <m:t>×50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42</m:t>
              </m:r>
            </m:e>
          </m:d>
        </m:oMath>
      </m:oMathPara>
    </w:p>
    <w:p w14:paraId="5635998B" w14:textId="77777777" w:rsidR="009E4B8C" w:rsidRDefault="008309B7" w:rsidP="009E4B8C">
      <w:pPr>
        <w:pStyle w:val="afffff5"/>
        <w:ind w:firstLine="420"/>
        <w:rPr>
          <w:lang w:bidi="ar"/>
        </w:rPr>
      </w:pPr>
      <w:r>
        <w:rPr>
          <w:rFonts w:hint="eastAsia"/>
          <w:lang w:bidi="ar"/>
        </w:rPr>
        <w:t>其中，系统建设前后单个业务流程效率提升率按照（43）公式计算所得：</w:t>
      </w:r>
    </w:p>
    <w:p w14:paraId="61503C37" w14:textId="77777777" w:rsidR="0046264D" w:rsidRDefault="00000000" w:rsidP="009E4B8C">
      <w:pPr>
        <w:pStyle w:val="afffff5"/>
        <w:ind w:firstLine="420"/>
        <w:rPr>
          <w:szCs w:val="22"/>
        </w:rPr>
      </w:pPr>
      <m:oMathPara>
        <m:oMathParaPr>
          <m:jc m:val="right"/>
        </m:oMathParaPr>
        <m:oMath>
          <m:sSub>
            <m:sSubPr>
              <m:ctrlPr>
                <w:rPr>
                  <w:rFonts w:ascii="Cambria Math" w:hAnsi="Cambria Math"/>
                  <w:lang w:bidi="ar"/>
                </w:rPr>
              </m:ctrlPr>
            </m:sSubPr>
            <m:e>
              <m:r>
                <w:rPr>
                  <w:rFonts w:ascii="Cambria Math" w:hAnsi="Cambria Math"/>
                  <w:lang w:bidi="ar"/>
                </w:rPr>
                <m:t>A</m:t>
              </m:r>
            </m:e>
            <m:sub>
              <m:r>
                <w:rPr>
                  <w:rFonts w:ascii="Cambria Math" w:hAnsi="Cambria Math"/>
                  <w:lang w:bidi="ar"/>
                </w:rPr>
                <m:t>28</m:t>
              </m:r>
            </m:sub>
          </m:sSub>
          <m:r>
            <m:rPr>
              <m:sty m:val="p"/>
            </m:rPr>
            <w:rPr>
              <w:rFonts w:ascii="Cambria Math" w:hAnsi="Cambria Math" w:hint="eastAsia"/>
              <w:lang w:bidi="ar"/>
            </w:rPr>
            <m:t>=</m:t>
          </m:r>
          <m:f>
            <m:fPr>
              <m:ctrlPr>
                <w:rPr>
                  <w:rFonts w:ascii="Cambria Math" w:hAnsi="Cambria Math"/>
                  <w:lang w:bidi="ar"/>
                </w:rPr>
              </m:ctrlPr>
            </m:fPr>
            <m:num>
              <m:sSub>
                <m:sSubPr>
                  <m:ctrlPr>
                    <w:rPr>
                      <w:rFonts w:ascii="Cambria Math" w:hAnsi="Cambria Math"/>
                      <w:i/>
                      <w:lang w:bidi="ar"/>
                    </w:rPr>
                  </m:ctrlPr>
                </m:sSubPr>
                <m:e>
                  <m:r>
                    <w:rPr>
                      <w:rFonts w:ascii="Cambria Math" w:hAnsi="Cambria Math"/>
                      <w:lang w:bidi="ar"/>
                    </w:rPr>
                    <m:t>T</m:t>
                  </m:r>
                </m:e>
                <m:sub>
                  <m:r>
                    <w:rPr>
                      <w:rFonts w:ascii="Cambria Math" w:hAnsi="Cambria Math"/>
                      <w:lang w:bidi="ar"/>
                    </w:rPr>
                    <m:t>1</m:t>
                  </m:r>
                </m:sub>
              </m:sSub>
            </m:num>
            <m:den>
              <m:sSub>
                <m:sSubPr>
                  <m:ctrlPr>
                    <w:rPr>
                      <w:rFonts w:ascii="Cambria Math" w:hAnsi="Cambria Math"/>
                      <w:i/>
                      <w:lang w:bidi="ar"/>
                    </w:rPr>
                  </m:ctrlPr>
                </m:sSubPr>
                <m:e>
                  <m:r>
                    <w:rPr>
                      <w:rFonts w:ascii="Cambria Math" w:hAnsi="Cambria Math"/>
                      <w:lang w:bidi="ar"/>
                    </w:rPr>
                    <m:t>T</m:t>
                  </m:r>
                </m:e>
                <m:sub>
                  <m:r>
                    <w:rPr>
                      <w:rFonts w:ascii="Cambria Math" w:hAnsi="Cambria Math"/>
                      <w:lang w:bidi="ar"/>
                    </w:rPr>
                    <m:t>2</m:t>
                  </m:r>
                </m:sub>
              </m:sSub>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43</m:t>
              </m:r>
            </m:e>
          </m:d>
        </m:oMath>
      </m:oMathPara>
    </w:p>
    <w:p w14:paraId="5E22F833" w14:textId="77777777" w:rsidR="0046264D" w:rsidRDefault="008309B7">
      <w:pPr>
        <w:pStyle w:val="afffff5"/>
        <w:ind w:left="420" w:firstLineChars="0" w:firstLine="0"/>
        <w:rPr>
          <w:lang w:bidi="ar"/>
        </w:rPr>
      </w:pPr>
      <w:r>
        <w:rPr>
          <w:rFonts w:hint="eastAsia"/>
          <w:lang w:bidi="ar"/>
        </w:rPr>
        <w:t>式中：</w:t>
      </w:r>
    </w:p>
    <w:p w14:paraId="7E989DC8" w14:textId="77777777"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8</m:t>
            </m:r>
          </m:sub>
          <m:sup>
            <m:r>
              <w:rPr>
                <w:rFonts w:ascii="Cambria Math" w:hAnsi="Cambria Math"/>
                <w:lang w:bidi="ar"/>
              </w:rPr>
              <m:t>a</m:t>
            </m:r>
            <m:ctrlPr>
              <w:rPr>
                <w:rFonts w:ascii="Cambria Math" w:hAnsi="Cambria Math" w:hint="eastAsia"/>
                <w:i/>
                <w:lang w:bidi="ar"/>
              </w:rPr>
            </m:ctrlPr>
          </m:sup>
        </m:sSubSup>
      </m:oMath>
      <w:r w:rsidR="008309B7">
        <w:rPr>
          <w:rFonts w:ascii="Cambria Math" w:hint="eastAsia"/>
          <w:lang w:bidi="ar"/>
        </w:rPr>
        <w:t>——</w:t>
      </w:r>
      <w:r w:rsidR="008309B7">
        <w:rPr>
          <w:rFonts w:hint="eastAsia"/>
          <w:lang w:bidi="ar"/>
        </w:rPr>
        <w:t>时效提升指标分值</w:t>
      </w:r>
      <w:r w:rsidR="008309B7">
        <w:rPr>
          <w:lang w:bidi="ar"/>
        </w:rPr>
        <w:t>，</w:t>
      </w:r>
      <w:r w:rsidR="008309B7">
        <w:rPr>
          <w:rFonts w:hint="eastAsia"/>
          <w:lang w:bidi="ar"/>
        </w:rPr>
        <w:t>小于0按0计算</w:t>
      </w:r>
      <w:r w:rsidR="008309B7">
        <w:rPr>
          <w:lang w:bidi="ar"/>
        </w:rPr>
        <w:t>；</w:t>
      </w:r>
    </w:p>
    <w:p w14:paraId="3FE9F904" w14:textId="737D723C" w:rsidR="0046264D" w:rsidRDefault="00000000">
      <w:pPr>
        <w:pStyle w:val="afffff5"/>
        <w:ind w:firstLine="420"/>
        <w:rPr>
          <w:lang w:bidi="ar"/>
        </w:rPr>
      </w:pPr>
      <m:oMath>
        <m:sSubSup>
          <m:sSubSupPr>
            <m:ctrlPr>
              <w:rPr>
                <w:rFonts w:ascii="Cambria Math" w:hAnsi="Cambria Math"/>
                <w:i/>
                <w:lang w:bidi="ar"/>
              </w:rPr>
            </m:ctrlPr>
          </m:sSubSupPr>
          <m:e>
            <m:r>
              <w:rPr>
                <w:rFonts w:ascii="Cambria Math" w:hAnsi="Cambria Math"/>
                <w:lang w:bidi="ar"/>
              </w:rPr>
              <m:t>A</m:t>
            </m:r>
          </m:e>
          <m:sub>
            <m:r>
              <w:rPr>
                <w:rFonts w:ascii="Cambria Math" w:hAnsi="Cambria Math"/>
                <w:lang w:bidi="ar"/>
              </w:rPr>
              <m:t>28</m:t>
            </m:r>
          </m:sub>
          <m:sup>
            <m:r>
              <w:rPr>
                <w:rFonts w:ascii="Cambria Math" w:hAnsi="Cambria Math"/>
                <w:lang w:bidi="ar"/>
              </w:rPr>
              <m:t>i</m:t>
            </m:r>
          </m:sup>
        </m:sSubSup>
      </m:oMath>
      <w:r w:rsidR="008309B7">
        <w:rPr>
          <w:rFonts w:ascii="Cambria Math" w:hint="eastAsia"/>
          <w:lang w:bidi="ar"/>
        </w:rPr>
        <w:t>——</w:t>
      </w:r>
      <w:r w:rsidR="008309B7">
        <w:rPr>
          <w:rFonts w:hint="eastAsia"/>
          <w:lang w:bidi="ar"/>
        </w:rPr>
        <w:t>第</w:t>
      </w:r>
      <m:oMath>
        <m:r>
          <w:rPr>
            <w:rFonts w:ascii="Cambria Math" w:hAnsi="Cambria Math" w:hint="eastAsia"/>
            <w:lang w:bidi="ar"/>
          </w:rPr>
          <m:t>i</m:t>
        </m:r>
      </m:oMath>
      <w:proofErr w:type="gramStart"/>
      <w:r w:rsidR="008309B7">
        <w:rPr>
          <w:rFonts w:hint="eastAsia"/>
          <w:lang w:bidi="ar"/>
        </w:rPr>
        <w:t>个</w:t>
      </w:r>
      <w:proofErr w:type="gramEnd"/>
      <w:r w:rsidR="008309B7">
        <w:rPr>
          <w:rFonts w:hint="eastAsia"/>
          <w:lang w:bidi="ar"/>
        </w:rPr>
        <w:t>业务流程效率提升率</w:t>
      </w:r>
      <w:r w:rsidR="00F14389">
        <w:rPr>
          <w:rFonts w:hint="eastAsia"/>
          <w:lang w:bidi="ar"/>
        </w:rPr>
        <w:t>；</w:t>
      </w:r>
    </w:p>
    <w:p w14:paraId="0E02F5EF" w14:textId="77777777" w:rsidR="0046264D" w:rsidRDefault="008309B7">
      <w:pPr>
        <w:pStyle w:val="afffff5"/>
        <w:ind w:firstLine="420"/>
        <w:rPr>
          <w:color w:val="000000" w:themeColor="text1"/>
          <w:lang w:bidi="ar"/>
        </w:rPr>
      </w:pPr>
      <m:oMath>
        <m:r>
          <w:rPr>
            <w:rFonts w:ascii="Cambria Math" w:hAnsi="Cambria Math"/>
            <w:color w:val="000000" w:themeColor="text1"/>
            <w:lang w:bidi="ar"/>
          </w:rPr>
          <m:t>n</m:t>
        </m:r>
      </m:oMath>
      <w:r>
        <w:rPr>
          <w:rFonts w:ascii="Cambria Math" w:hint="eastAsia"/>
          <w:color w:val="000000" w:themeColor="text1"/>
          <w:lang w:bidi="ar"/>
        </w:rPr>
        <w:t>——</w:t>
      </w:r>
      <w:r>
        <w:rPr>
          <w:rFonts w:hint="eastAsia"/>
          <w:color w:val="000000" w:themeColor="text1"/>
          <w:lang w:bidi="ar"/>
        </w:rPr>
        <w:t>业务流程数；</w:t>
      </w:r>
    </w:p>
    <w:p w14:paraId="22A17F62"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hint="eastAsia"/>
                <w:lang w:bidi="ar"/>
              </w:rPr>
              <m:t>T</m:t>
            </m:r>
          </m:e>
          <m:sub>
            <m:r>
              <w:rPr>
                <w:rFonts w:ascii="Cambria Math" w:hAnsi="Cambria Math"/>
                <w:lang w:bidi="ar"/>
              </w:rPr>
              <m:t>1</m:t>
            </m:r>
          </m:sub>
        </m:sSub>
      </m:oMath>
      <w:r w:rsidR="008309B7">
        <w:rPr>
          <w:rFonts w:ascii="Cambria Math" w:hint="eastAsia"/>
          <w:lang w:bidi="ar"/>
        </w:rPr>
        <w:t>——</w:t>
      </w:r>
      <w:r w:rsidR="008309B7">
        <w:rPr>
          <w:rFonts w:hint="eastAsia"/>
          <w:lang w:bidi="ar"/>
        </w:rPr>
        <w:t>系统上线前业务流程办理时间，单位小时</w:t>
      </w:r>
      <w:r w:rsidR="008309B7">
        <w:rPr>
          <w:lang w:bidi="ar"/>
        </w:rPr>
        <w:t>；</w:t>
      </w:r>
    </w:p>
    <w:p w14:paraId="28A096DD" w14:textId="77777777" w:rsidR="0046264D" w:rsidRDefault="00000000">
      <w:pPr>
        <w:pStyle w:val="afffff5"/>
        <w:ind w:firstLine="420"/>
        <w:rPr>
          <w:lang w:bidi="ar"/>
        </w:rPr>
      </w:pPr>
      <m:oMath>
        <m:sSub>
          <m:sSubPr>
            <m:ctrlPr>
              <w:rPr>
                <w:rFonts w:ascii="Cambria Math" w:hAnsi="Cambria Math"/>
                <w:i/>
                <w:lang w:bidi="ar"/>
              </w:rPr>
            </m:ctrlPr>
          </m:sSubPr>
          <m:e>
            <m:r>
              <w:rPr>
                <w:rFonts w:ascii="Cambria Math" w:hAnsi="Cambria Math" w:hint="eastAsia"/>
                <w:lang w:bidi="ar"/>
              </w:rPr>
              <m:t>T</m:t>
            </m:r>
          </m:e>
          <m:sub>
            <m:r>
              <w:rPr>
                <w:rFonts w:ascii="Cambria Math" w:hAnsi="Cambria Math"/>
                <w:lang w:bidi="ar"/>
              </w:rPr>
              <m:t>2</m:t>
            </m:r>
          </m:sub>
        </m:sSub>
      </m:oMath>
      <w:r w:rsidR="008309B7">
        <w:rPr>
          <w:rFonts w:ascii="Cambria Math" w:hint="eastAsia"/>
          <w:lang w:bidi="ar"/>
        </w:rPr>
        <w:t>——</w:t>
      </w:r>
      <w:r w:rsidR="008309B7">
        <w:rPr>
          <w:rFonts w:hint="eastAsia"/>
          <w:lang w:bidi="ar"/>
        </w:rPr>
        <w:t>系统上线后业务流程办理时间，单位小时</w:t>
      </w:r>
      <w:r w:rsidR="008309B7">
        <w:rPr>
          <w:lang w:bidi="ar"/>
        </w:rPr>
        <w:t>。</w:t>
      </w:r>
    </w:p>
    <w:p w14:paraId="33C861F8" w14:textId="77777777" w:rsidR="009E4B8C" w:rsidRDefault="008309B7" w:rsidP="009E4B8C">
      <w:pPr>
        <w:pStyle w:val="afb"/>
        <w:numPr>
          <w:ilvl w:val="0"/>
          <w:numId w:val="0"/>
        </w:numPr>
        <w:tabs>
          <w:tab w:val="clear" w:pos="994"/>
          <w:tab w:val="left" w:pos="0"/>
        </w:tabs>
      </w:pPr>
      <w:r>
        <w:rPr>
          <w:rFonts w:hint="eastAsia"/>
        </w:rPr>
        <w:t>6.4.8.3 流程优化主要评价应用系统在上线前后流程优化情况</w:t>
      </w:r>
      <w:r>
        <w:t>。</w:t>
      </w:r>
      <w:r>
        <w:rPr>
          <w:rFonts w:hint="eastAsia"/>
        </w:rPr>
        <w:t>指标分值按照公式（4</w:t>
      </w:r>
      <w:r>
        <w:t>4</w:t>
      </w:r>
      <w:r>
        <w:rPr>
          <w:rFonts w:hint="eastAsia"/>
        </w:rPr>
        <w:t>）计算所得：</w:t>
      </w:r>
    </w:p>
    <w:p w14:paraId="29633E16" w14:textId="77777777" w:rsidR="0046264D" w:rsidRDefault="00000000" w:rsidP="009E4B8C">
      <w:pPr>
        <w:pStyle w:val="afb"/>
        <w:numPr>
          <w:ilvl w:val="0"/>
          <w:numId w:val="0"/>
        </w:numPr>
        <w:tabs>
          <w:tab w:val="clear" w:pos="994"/>
          <w:tab w:val="left" w:pos="0"/>
        </w:tabs>
        <w:rPr>
          <w:szCs w:val="22"/>
        </w:rPr>
      </w:pPr>
      <m:oMathPara>
        <m:oMathParaPr>
          <m:jc m:val="right"/>
        </m:oMathPara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8</m:t>
              </m:r>
            </m:sub>
            <m:sup>
              <m:r>
                <w:rPr>
                  <w:rFonts w:ascii="Cambria Math" w:hAnsi="Cambria Math"/>
                  <w:lang w:bidi="ar"/>
                </w:rPr>
                <m:t>b</m:t>
              </m:r>
              <m:ctrlPr>
                <w:rPr>
                  <w:rFonts w:ascii="Cambria Math" w:hAnsi="Cambria Math" w:hint="eastAsia"/>
                  <w:i/>
                  <w:lang w:bidi="ar"/>
                </w:rPr>
              </m:ctrlP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29</m:t>
              </m:r>
            </m:sub>
          </m:sSub>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44</m:t>
              </m:r>
            </m:e>
          </m:d>
        </m:oMath>
      </m:oMathPara>
    </w:p>
    <w:p w14:paraId="5F51A769" w14:textId="77777777" w:rsidR="0046264D" w:rsidRDefault="008309B7">
      <w:pPr>
        <w:pStyle w:val="afffff5"/>
        <w:ind w:left="420" w:firstLineChars="0" w:firstLine="0"/>
        <w:rPr>
          <w:lang w:bidi="ar"/>
        </w:rPr>
      </w:pPr>
      <w:r>
        <w:rPr>
          <w:rFonts w:hint="eastAsia"/>
          <w:lang w:bidi="ar"/>
        </w:rPr>
        <w:t>式中：</w:t>
      </w:r>
    </w:p>
    <w:p w14:paraId="5A9043AE" w14:textId="77777777" w:rsidR="0046264D" w:rsidRDefault="00000000">
      <w:pPr>
        <w:pStyle w:val="afffff5"/>
        <w:ind w:left="420" w:firstLineChars="0" w:firstLine="0"/>
      </w:p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8</m:t>
            </m:r>
          </m:sub>
          <m:sup>
            <m:r>
              <w:rPr>
                <w:rFonts w:ascii="Cambria Math" w:hAnsi="Cambria Math"/>
                <w:lang w:bidi="ar"/>
              </w:rPr>
              <m:t>b</m:t>
            </m:r>
            <m:ctrlPr>
              <w:rPr>
                <w:rFonts w:ascii="Cambria Math" w:hAnsi="Cambria Math" w:hint="eastAsia"/>
                <w:i/>
                <w:lang w:bidi="ar"/>
              </w:rPr>
            </m:ctrlPr>
          </m:sup>
        </m:sSubSup>
      </m:oMath>
      <w:r w:rsidR="008309B7">
        <w:rPr>
          <w:rFonts w:ascii="Cambria Math" w:hint="eastAsia"/>
        </w:rPr>
        <w:t>——</w:t>
      </w:r>
      <w:r w:rsidR="008309B7">
        <w:rPr>
          <w:rFonts w:hint="eastAsia"/>
        </w:rPr>
        <w:t>流程优化分值</w:t>
      </w:r>
      <w:r w:rsidR="008309B7">
        <w:t>；</w:t>
      </w:r>
    </w:p>
    <w:p w14:paraId="6B815090" w14:textId="77777777" w:rsidR="0046264D" w:rsidRDefault="00000000">
      <w:pPr>
        <w:pStyle w:val="afffff5"/>
        <w:ind w:firstLine="420"/>
      </w:pPr>
      <m:oMath>
        <m:sSub>
          <m:sSubPr>
            <m:ctrlPr>
              <w:rPr>
                <w:rFonts w:ascii="Cambria Math" w:hAnsi="Cambria Math" w:hint="eastAsia"/>
              </w:rPr>
            </m:ctrlPr>
          </m:sSubPr>
          <m:e>
            <m:r>
              <m:rPr>
                <m:sty m:val="p"/>
              </m:rPr>
              <w:rPr>
                <w:rFonts w:ascii="Cambria Math" w:hAnsi="Cambria Math" w:hint="eastAsia"/>
              </w:rPr>
              <m:t>A</m:t>
            </m:r>
          </m:e>
          <m:sub>
            <m:r>
              <m:rPr>
                <m:sty m:val="p"/>
              </m:rPr>
              <w:rPr>
                <w:rFonts w:ascii="Cambria Math" w:hAnsi="Cambria Math"/>
              </w:rPr>
              <m:t>29</m:t>
            </m:r>
          </m:sub>
        </m:sSub>
      </m:oMath>
      <w:r w:rsidR="008309B7">
        <w:rPr>
          <w:rFonts w:hint="eastAsia"/>
        </w:rPr>
        <w:t>——业务部门针对业务流程优化情况得分值。</w:t>
      </w:r>
    </w:p>
    <w:p w14:paraId="5AFC82CC" w14:textId="77777777" w:rsidR="0046264D" w:rsidRDefault="008309B7">
      <w:pPr>
        <w:pStyle w:val="affe"/>
        <w:spacing w:before="156" w:after="156"/>
        <w:ind w:left="0"/>
      </w:pPr>
      <w:r>
        <w:rPr>
          <w:rFonts w:hint="eastAsia"/>
        </w:rPr>
        <w:t>公共组件</w:t>
      </w:r>
    </w:p>
    <w:p w14:paraId="2432A7E6" w14:textId="77777777" w:rsidR="0046264D" w:rsidRDefault="008309B7">
      <w:pPr>
        <w:pStyle w:val="afffff5"/>
        <w:ind w:firstLineChars="0" w:firstLine="0"/>
      </w:pPr>
      <w:r w:rsidRPr="00C1603D">
        <w:rPr>
          <w:rFonts w:ascii="黑体" w:eastAsia="黑体" w:hAnsi="黑体" w:hint="eastAsia"/>
        </w:rPr>
        <w:t>6.4.9.1</w:t>
      </w:r>
      <w:r>
        <w:rPr>
          <w:rFonts w:hint="eastAsia"/>
        </w:rPr>
        <w:t xml:space="preserve"> 公共组件主要评价应用系统</w:t>
      </w:r>
      <w:r>
        <w:t>使用</w:t>
      </w:r>
      <w:r>
        <w:rPr>
          <w:rFonts w:hint="eastAsia"/>
        </w:rPr>
        <w:t>公共资源系统提供的公共组件或产生可复用的公共组件</w:t>
      </w:r>
      <w:r>
        <w:t>情况</w:t>
      </w:r>
      <w:r>
        <w:rPr>
          <w:rFonts w:hint="eastAsia"/>
        </w:rPr>
        <w:t>，由两项指标组成，包括公共组件应用及公共组件生产。</w:t>
      </w:r>
    </w:p>
    <w:p w14:paraId="465FE996" w14:textId="77777777" w:rsidR="009E4B8C" w:rsidRDefault="008309B7" w:rsidP="009E4B8C">
      <w:pPr>
        <w:pStyle w:val="afffff5"/>
        <w:ind w:firstLineChars="0" w:firstLine="0"/>
      </w:pPr>
      <w:r w:rsidRPr="00C1603D">
        <w:rPr>
          <w:rFonts w:ascii="黑体" w:eastAsia="黑体" w:hAnsi="黑体" w:hint="eastAsia"/>
        </w:rPr>
        <w:t>6.4.9.2</w:t>
      </w:r>
      <w:r>
        <w:rPr>
          <w:rFonts w:hint="eastAsia"/>
        </w:rPr>
        <w:t xml:space="preserve"> 公共组件应用主要评价</w:t>
      </w:r>
      <w:r>
        <w:t>使用</w:t>
      </w:r>
      <w:r>
        <w:rPr>
          <w:rFonts w:hint="eastAsia"/>
        </w:rPr>
        <w:t>公共组件的</w:t>
      </w:r>
      <w:r>
        <w:t>情况。</w:t>
      </w:r>
      <w:r>
        <w:rPr>
          <w:rFonts w:hint="eastAsia"/>
        </w:rPr>
        <w:t>指标分值按照公式（4</w:t>
      </w:r>
      <w:r>
        <w:t>5</w:t>
      </w:r>
      <w:r>
        <w:rPr>
          <w:rFonts w:hint="eastAsia"/>
        </w:rPr>
        <w:t>）计算所得：</w:t>
      </w:r>
    </w:p>
    <w:p w14:paraId="689100D2" w14:textId="77777777" w:rsidR="0046264D" w:rsidRDefault="00000000" w:rsidP="009E4B8C">
      <w:pPr>
        <w:pStyle w:val="afffff5"/>
        <w:ind w:firstLineChars="0" w:firstLine="0"/>
        <w:rPr>
          <w:szCs w:val="22"/>
        </w:rPr>
      </w:pPr>
      <m:oMathPara>
        <m:oMathParaPr>
          <m:jc m:val="right"/>
        </m:oMathPara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9</m:t>
              </m:r>
            </m:sub>
            <m:sup>
              <m:r>
                <w:rPr>
                  <w:rFonts w:ascii="Cambria Math" w:hAnsi="Cambria Math"/>
                  <w:lang w:bidi="ar"/>
                </w:rPr>
                <m:t>a</m:t>
              </m:r>
              <m:ctrlPr>
                <w:rPr>
                  <w:rFonts w:ascii="Cambria Math" w:hAnsi="Cambria Math" w:hint="eastAsia"/>
                  <w:i/>
                  <w:lang w:bidi="ar"/>
                </w:rPr>
              </m:ctrlPr>
            </m:sup>
          </m:sSubSup>
          <m:r>
            <w:rPr>
              <w:rFonts w:ascii="Cambria Math" w:hAnsi="Cambria Math"/>
              <w:lang w:bidi="ar"/>
            </w:rPr>
            <m:t>=</m:t>
          </m:r>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30</m:t>
              </m:r>
            </m:sub>
          </m:sSub>
          <m:r>
            <w:rPr>
              <w:rFonts w:ascii="Cambria Math" w:hAnsi="Cambria Math"/>
              <w:lang w:bidi="ar"/>
            </w:rPr>
            <m:t>×60+</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31</m:t>
                  </m:r>
                </m:sub>
              </m:sSub>
            </m:num>
            <m:den>
              <m:r>
                <w:rPr>
                  <w:rFonts w:ascii="Cambria Math" w:hAnsi="Cambria Math"/>
                  <w:lang w:bidi="ar"/>
                </w:rPr>
                <m:t>5</m:t>
              </m:r>
            </m:den>
          </m:f>
          <m:r>
            <w:rPr>
              <w:rFonts w:ascii="Cambria Math" w:hAnsi="Cambria Math"/>
              <w:lang w:bidi="ar"/>
            </w:rPr>
            <m:t>×40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45</m:t>
              </m:r>
            </m:e>
          </m:d>
        </m:oMath>
      </m:oMathPara>
    </w:p>
    <w:p w14:paraId="1DD9769F" w14:textId="77777777" w:rsidR="0046264D" w:rsidRDefault="008309B7">
      <w:pPr>
        <w:pStyle w:val="afffff5"/>
        <w:ind w:left="420" w:firstLineChars="0" w:firstLine="0"/>
        <w:rPr>
          <w:rFonts w:ascii="Cambria Math" w:hAnsi="Cambria Math"/>
          <w:lang w:bidi="ar"/>
        </w:rPr>
      </w:pPr>
      <w:r>
        <w:rPr>
          <w:rFonts w:hint="eastAsia"/>
          <w:lang w:bidi="ar"/>
        </w:rPr>
        <w:t>式中：</w:t>
      </w:r>
    </w:p>
    <w:p w14:paraId="3AA86EAE"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9</m:t>
            </m:r>
          </m:sub>
          <m:sup>
            <m:r>
              <w:rPr>
                <w:rFonts w:ascii="Cambria Math" w:hAnsi="Cambria Math"/>
                <w:lang w:bidi="ar"/>
              </w:rPr>
              <m:t>a</m:t>
            </m:r>
            <m:ctrlPr>
              <w:rPr>
                <w:rFonts w:ascii="Cambria Math" w:hAnsi="Cambria Math" w:hint="eastAsia"/>
                <w:i/>
                <w:lang w:bidi="ar"/>
              </w:rPr>
            </m:ctrlPr>
          </m:sup>
        </m:sSubSup>
      </m:oMath>
      <w:r w:rsidR="008309B7">
        <w:rPr>
          <w:rFonts w:ascii="Cambria Math" w:hint="eastAsia"/>
        </w:rPr>
        <w:t>——</w:t>
      </w:r>
      <w:r w:rsidR="008309B7">
        <w:rPr>
          <w:rFonts w:hint="eastAsia"/>
        </w:rPr>
        <w:t>公共组件应用指标分值，</w:t>
      </w:r>
      <w:proofErr w:type="gramStart"/>
      <w:r w:rsidR="008309B7">
        <w:rPr>
          <w:rFonts w:hint="eastAsia"/>
          <w:lang w:bidi="ar"/>
        </w:rPr>
        <w:t>值如果</w:t>
      </w:r>
      <w:proofErr w:type="gramEnd"/>
      <w:r w:rsidR="008309B7">
        <w:rPr>
          <w:rFonts w:hint="eastAsia"/>
          <w:lang w:bidi="ar"/>
        </w:rPr>
        <w:t>大于1</w:t>
      </w:r>
      <w:r w:rsidR="008309B7">
        <w:rPr>
          <w:lang w:bidi="ar"/>
        </w:rPr>
        <w:t>00</w:t>
      </w:r>
      <w:r w:rsidR="008309B7">
        <w:rPr>
          <w:rFonts w:hint="eastAsia"/>
          <w:lang w:bidi="ar"/>
        </w:rPr>
        <w:t>，取1</w:t>
      </w:r>
      <w:r w:rsidR="008309B7">
        <w:rPr>
          <w:lang w:bidi="ar"/>
        </w:rPr>
        <w:t>00</w:t>
      </w:r>
      <w:r w:rsidR="008309B7">
        <w:t>；</w:t>
      </w:r>
    </w:p>
    <w:p w14:paraId="6AAAD689"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30</m:t>
            </m:r>
          </m:sub>
        </m:sSub>
      </m:oMath>
      <w:r w:rsidR="008309B7">
        <w:rPr>
          <w:rFonts w:ascii="Cambria Math" w:hint="eastAsia"/>
        </w:rPr>
        <w:t>——</w:t>
      </w:r>
      <w:r w:rsidR="008309B7">
        <w:rPr>
          <w:rFonts w:ascii="Cambria Math"/>
        </w:rPr>
        <w:t>统一组件应用尽用率</w:t>
      </w:r>
      <w:r w:rsidR="008309B7">
        <w:rPr>
          <w:rFonts w:hint="eastAsia"/>
        </w:rPr>
        <w:t>；</w:t>
      </w:r>
    </w:p>
    <w:p w14:paraId="36F530FE"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31</m:t>
            </m:r>
          </m:sub>
        </m:sSub>
      </m:oMath>
      <w:r w:rsidR="008309B7">
        <w:rPr>
          <w:rFonts w:ascii="Cambria Math" w:hint="eastAsia"/>
        </w:rPr>
        <w:t>——</w:t>
      </w:r>
      <w:r w:rsidR="008309B7">
        <w:rPr>
          <w:rFonts w:hint="eastAsia"/>
        </w:rPr>
        <w:t>推荐组件使用</w:t>
      </w:r>
      <w:r w:rsidR="008309B7">
        <w:t>数量</w:t>
      </w:r>
      <w:r w:rsidR="008309B7">
        <w:rPr>
          <w:rFonts w:hint="eastAsia"/>
        </w:rPr>
        <w:t>，</w:t>
      </w:r>
      <w:r w:rsidR="008309B7">
        <w:t>超过5个的按5计算。</w:t>
      </w:r>
    </w:p>
    <w:p w14:paraId="77655756" w14:textId="77777777" w:rsidR="009E4B8C" w:rsidRDefault="008309B7" w:rsidP="009E4B8C">
      <w:pPr>
        <w:pStyle w:val="afffff5"/>
        <w:ind w:firstLineChars="0" w:firstLine="0"/>
      </w:pPr>
      <w:r w:rsidRPr="00C1603D">
        <w:rPr>
          <w:rFonts w:ascii="黑体" w:eastAsia="黑体" w:hAnsi="黑体" w:hint="eastAsia"/>
        </w:rPr>
        <w:t>6.4.9.3</w:t>
      </w:r>
      <w:r>
        <w:rPr>
          <w:rFonts w:hint="eastAsia"/>
        </w:rPr>
        <w:t xml:space="preserve"> 公共组件生产主要评价应用系统在公共资源系统中注册的公共组件情况</w:t>
      </w:r>
      <w:r>
        <w:t>。</w:t>
      </w:r>
      <w:r>
        <w:rPr>
          <w:rFonts w:hint="eastAsia"/>
        </w:rPr>
        <w:t>指标分值按照公式（4</w:t>
      </w:r>
      <w:r>
        <w:t>6</w:t>
      </w:r>
      <w:r>
        <w:rPr>
          <w:rFonts w:hint="eastAsia"/>
        </w:rPr>
        <w:t>）计算所得：</w:t>
      </w:r>
    </w:p>
    <w:p w14:paraId="05D480FF" w14:textId="77777777" w:rsidR="0046264D" w:rsidRDefault="00000000" w:rsidP="009E4B8C">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9</m:t>
              </m:r>
            </m:sub>
            <m:sup>
              <m:r>
                <w:rPr>
                  <w:rFonts w:ascii="Cambria Math" w:hAnsi="Cambria Math"/>
                  <w:lang w:bidi="ar"/>
                </w:rPr>
                <m:t>b</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32</m:t>
                  </m:r>
                </m:sub>
              </m:sSub>
            </m:num>
            <m:den>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33</m:t>
                  </m:r>
                </m:sub>
              </m:sSub>
            </m:den>
          </m:f>
          <m:r>
            <w:rPr>
              <w:rFonts w:ascii="Cambria Math" w:hAnsi="Cambria Math"/>
              <w:lang w:bidi="ar"/>
            </w:rPr>
            <m:t>×80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46</m:t>
              </m:r>
            </m:e>
          </m:d>
        </m:oMath>
      </m:oMathPara>
    </w:p>
    <w:p w14:paraId="446568C4" w14:textId="77777777" w:rsidR="0046264D" w:rsidRDefault="008309B7">
      <w:pPr>
        <w:pStyle w:val="afffff5"/>
        <w:ind w:left="420" w:firstLineChars="0" w:firstLine="0"/>
        <w:rPr>
          <w:lang w:bidi="ar"/>
        </w:rPr>
      </w:pPr>
      <w:r>
        <w:rPr>
          <w:rFonts w:hint="eastAsia"/>
          <w:lang w:bidi="ar"/>
        </w:rPr>
        <w:t>式中：</w:t>
      </w:r>
    </w:p>
    <w:p w14:paraId="0170EE8A"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hint="eastAsia"/>
                <w:lang w:bidi="ar"/>
              </w:rPr>
              <m:t>AE</m:t>
            </m:r>
          </m:e>
          <m:sub>
            <m:r>
              <w:rPr>
                <w:rFonts w:ascii="Cambria Math" w:hAnsi="Cambria Math"/>
                <w:lang w:bidi="ar"/>
              </w:rPr>
              <m:t>9</m:t>
            </m:r>
          </m:sub>
          <m:sup>
            <m:r>
              <w:rPr>
                <w:rFonts w:ascii="Cambria Math" w:hAnsi="Cambria Math"/>
                <w:lang w:bidi="ar"/>
              </w:rPr>
              <m:t>b</m:t>
            </m:r>
            <m:ctrlPr>
              <w:rPr>
                <w:rFonts w:ascii="Cambria Math" w:hAnsi="Cambria Math" w:hint="eastAsia"/>
                <w:i/>
                <w:lang w:bidi="ar"/>
              </w:rPr>
            </m:ctrlPr>
          </m:sup>
        </m:sSubSup>
      </m:oMath>
      <w:r w:rsidR="008309B7">
        <w:rPr>
          <w:rFonts w:ascii="Cambria Math" w:hint="eastAsia"/>
        </w:rPr>
        <w:t>——</w:t>
      </w:r>
      <w:r w:rsidR="008309B7">
        <w:rPr>
          <w:rFonts w:hint="eastAsia"/>
        </w:rPr>
        <w:t>公共组件生产指标分值，</w:t>
      </w:r>
      <w:proofErr w:type="gramStart"/>
      <w:r w:rsidR="008309B7">
        <w:rPr>
          <w:rFonts w:hint="eastAsia"/>
          <w:lang w:bidi="ar"/>
        </w:rPr>
        <w:t>值如果</w:t>
      </w:r>
      <w:proofErr w:type="gramEnd"/>
      <w:r w:rsidR="008309B7">
        <w:rPr>
          <w:rFonts w:hint="eastAsia"/>
          <w:lang w:bidi="ar"/>
        </w:rPr>
        <w:t>大于1</w:t>
      </w:r>
      <w:r w:rsidR="008309B7">
        <w:rPr>
          <w:lang w:bidi="ar"/>
        </w:rPr>
        <w:t>00</w:t>
      </w:r>
      <w:r w:rsidR="008309B7">
        <w:rPr>
          <w:rFonts w:hint="eastAsia"/>
          <w:lang w:bidi="ar"/>
        </w:rPr>
        <w:t>，取1</w:t>
      </w:r>
      <w:r w:rsidR="008309B7">
        <w:rPr>
          <w:lang w:bidi="ar"/>
        </w:rPr>
        <w:t>00</w:t>
      </w:r>
      <w:r w:rsidR="008309B7">
        <w:t>；</w:t>
      </w:r>
    </w:p>
    <w:p w14:paraId="647BD49C"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32</m:t>
            </m:r>
          </m:sub>
        </m:sSub>
      </m:oMath>
      <w:r w:rsidR="008309B7">
        <w:rPr>
          <w:rFonts w:ascii="Cambria Math" w:hint="eastAsia"/>
        </w:rPr>
        <w:t>——</w:t>
      </w:r>
      <w:r w:rsidR="008309B7">
        <w:rPr>
          <w:rFonts w:hint="eastAsia"/>
        </w:rPr>
        <w:t>本系统注册的公共组件数；</w:t>
      </w:r>
    </w:p>
    <w:p w14:paraId="7D985284"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A</m:t>
            </m:r>
          </m:e>
          <m:sub>
            <m:r>
              <w:rPr>
                <w:rFonts w:ascii="Cambria Math" w:hAnsi="Cambria Math"/>
                <w:lang w:bidi="ar"/>
              </w:rPr>
              <m:t>33</m:t>
            </m:r>
          </m:sub>
        </m:sSub>
      </m:oMath>
      <w:r w:rsidR="008309B7">
        <w:rPr>
          <w:rFonts w:ascii="Cambria Math" w:hint="eastAsia"/>
        </w:rPr>
        <w:t>——</w:t>
      </w:r>
      <w:r w:rsidR="008309B7">
        <w:rPr>
          <w:rFonts w:ascii="Cambria Math"/>
        </w:rPr>
        <w:t>评价年度内</w:t>
      </w:r>
      <w:r w:rsidR="008309B7">
        <w:rPr>
          <w:rFonts w:hint="eastAsia"/>
        </w:rPr>
        <w:t>公共资源系统中所有系统注册的公共组件平均数。</w:t>
      </w:r>
    </w:p>
    <w:p w14:paraId="57A28232" w14:textId="77777777" w:rsidR="0046264D" w:rsidRDefault="008309B7">
      <w:pPr>
        <w:pStyle w:val="affd"/>
        <w:spacing w:before="156" w:after="156"/>
      </w:pPr>
      <w:r>
        <w:rPr>
          <w:rFonts w:hint="eastAsia"/>
        </w:rPr>
        <w:t>数据供给</w:t>
      </w:r>
    </w:p>
    <w:p w14:paraId="106995E7" w14:textId="77777777" w:rsidR="0046264D" w:rsidRDefault="008309B7">
      <w:pPr>
        <w:pStyle w:val="affe"/>
        <w:spacing w:before="156" w:after="156"/>
        <w:ind w:left="0"/>
      </w:pPr>
      <w:r>
        <w:rPr>
          <w:rFonts w:hint="eastAsia"/>
        </w:rPr>
        <w:t>数据</w:t>
      </w:r>
      <w:r>
        <w:t>归集</w:t>
      </w:r>
    </w:p>
    <w:p w14:paraId="3DA87B50" w14:textId="77777777" w:rsidR="0046264D" w:rsidRDefault="008309B7" w:rsidP="009E4B8C">
      <w:pPr>
        <w:widowControl/>
        <w:adjustRightInd/>
        <w:spacing w:line="240" w:lineRule="auto"/>
        <w:jc w:val="left"/>
      </w:pPr>
      <w:r w:rsidRPr="009E4B8C">
        <w:rPr>
          <w:rFonts w:ascii="黑体" w:eastAsia="黑体" w:hAnsi="黑体" w:hint="eastAsia"/>
          <w:szCs w:val="22"/>
        </w:rPr>
        <w:t>6.5.1.1</w:t>
      </w:r>
      <w:r>
        <w:rPr>
          <w:rFonts w:hint="eastAsia"/>
          <w:szCs w:val="22"/>
        </w:rPr>
        <w:t xml:space="preserve"> </w:t>
      </w:r>
      <w:r>
        <w:rPr>
          <w:rFonts w:ascii="宋体" w:hAnsi="Times New Roman"/>
          <w:kern w:val="0"/>
          <w:szCs w:val="20"/>
        </w:rPr>
        <w:t>数据归集</w:t>
      </w:r>
      <w:r>
        <w:rPr>
          <w:rFonts w:ascii="宋体" w:hAnsi="Times New Roman" w:hint="eastAsia"/>
          <w:kern w:val="0"/>
          <w:szCs w:val="20"/>
        </w:rPr>
        <w:t>主要评价</w:t>
      </w:r>
      <w:r>
        <w:rPr>
          <w:rFonts w:ascii="宋体" w:hAnsi="Times New Roman"/>
          <w:kern w:val="0"/>
          <w:szCs w:val="20"/>
        </w:rPr>
        <w:t>应用系统数据资源的收集与管理情况，</w:t>
      </w:r>
      <w:r>
        <w:rPr>
          <w:rFonts w:ascii="宋体" w:hAnsi="Times New Roman" w:hint="eastAsia"/>
          <w:kern w:val="0"/>
          <w:szCs w:val="20"/>
        </w:rPr>
        <w:t>由两项指标组成，</w:t>
      </w:r>
      <w:r>
        <w:rPr>
          <w:rFonts w:ascii="宋体" w:hAnsi="Times New Roman"/>
          <w:kern w:val="0"/>
          <w:szCs w:val="20"/>
        </w:rPr>
        <w:t>包括数据</w:t>
      </w:r>
      <w:r>
        <w:rPr>
          <w:rFonts w:ascii="宋体" w:hAnsi="Times New Roman" w:hint="eastAsia"/>
          <w:kern w:val="0"/>
          <w:szCs w:val="20"/>
        </w:rPr>
        <w:t>目录生产</w:t>
      </w:r>
      <w:r>
        <w:rPr>
          <w:rFonts w:ascii="宋体" w:hAnsi="Times New Roman"/>
          <w:kern w:val="0"/>
          <w:szCs w:val="20"/>
        </w:rPr>
        <w:t>和数据归集量。</w:t>
      </w:r>
    </w:p>
    <w:p w14:paraId="038F6EFA" w14:textId="77777777" w:rsidR="009E4B8C" w:rsidRDefault="008309B7" w:rsidP="009E4B8C">
      <w:pPr>
        <w:pStyle w:val="afffff5"/>
        <w:ind w:firstLineChars="0" w:firstLine="0"/>
      </w:pPr>
      <w:r w:rsidRPr="00C1603D">
        <w:rPr>
          <w:rFonts w:ascii="黑体" w:eastAsia="黑体" w:hAnsi="黑体" w:hint="eastAsia"/>
          <w:szCs w:val="22"/>
        </w:rPr>
        <w:t>6.5.1.2</w:t>
      </w:r>
      <w:r>
        <w:rPr>
          <w:rFonts w:hint="eastAsia"/>
          <w:szCs w:val="22"/>
        </w:rPr>
        <w:t xml:space="preserve"> </w:t>
      </w:r>
      <w:r>
        <w:rPr>
          <w:szCs w:val="22"/>
        </w:rPr>
        <w:t>数据目录生产</w:t>
      </w:r>
      <w:r>
        <w:rPr>
          <w:rFonts w:hint="eastAsia"/>
          <w:szCs w:val="22"/>
        </w:rPr>
        <w:t>主要评价</w:t>
      </w:r>
      <w:r>
        <w:rPr>
          <w:szCs w:val="22"/>
        </w:rPr>
        <w:t>系统</w:t>
      </w:r>
      <w:r>
        <w:rPr>
          <w:rFonts w:hint="eastAsia"/>
          <w:szCs w:val="22"/>
        </w:rPr>
        <w:t>按公共数据</w:t>
      </w:r>
      <w:r>
        <w:rPr>
          <w:szCs w:val="22"/>
        </w:rPr>
        <w:t>条例要求</w:t>
      </w:r>
      <w:r>
        <w:rPr>
          <w:rFonts w:hint="eastAsia"/>
          <w:szCs w:val="22"/>
        </w:rPr>
        <w:t>编制本级公共数据子目录</w:t>
      </w:r>
      <w:r>
        <w:rPr>
          <w:szCs w:val="22"/>
        </w:rPr>
        <w:t>并及时动态更新的</w:t>
      </w:r>
      <w:r>
        <w:rPr>
          <w:rFonts w:hint="eastAsia"/>
          <w:szCs w:val="22"/>
        </w:rPr>
        <w:t>情况。指标分值</w:t>
      </w:r>
      <w:r>
        <w:rPr>
          <w:rFonts w:hint="eastAsia"/>
        </w:rPr>
        <w:t>按照公式(4</w:t>
      </w:r>
      <w:r>
        <w:t>7</w:t>
      </w:r>
      <w:r>
        <w:rPr>
          <w:rFonts w:hint="eastAsia"/>
        </w:rPr>
        <w:t>)计算所得：</w:t>
      </w:r>
    </w:p>
    <w:p w14:paraId="30A1282A" w14:textId="77777777" w:rsidR="0046264D" w:rsidRDefault="00000000" w:rsidP="009E4B8C">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1</m:t>
              </m:r>
            </m:sub>
            <m:sup>
              <m:r>
                <w:rPr>
                  <w:rFonts w:ascii="Cambria Math" w:hAnsi="Cambria Math"/>
                  <w:lang w:bidi="ar"/>
                </w:rPr>
                <m:t>a</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m:t>
                  </m:r>
                </m:sub>
              </m:sSub>
            </m:num>
            <m:den>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2</m:t>
                  </m:r>
                </m:sub>
              </m:sSub>
            </m:den>
          </m:f>
          <m:r>
            <w:rPr>
              <w:rFonts w:ascii="Cambria Math" w:hAnsi="Cambria Math"/>
              <w:lang w:bidi="ar"/>
            </w:rPr>
            <m:t>×80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47</m:t>
              </m:r>
            </m:e>
          </m:d>
        </m:oMath>
      </m:oMathPara>
    </w:p>
    <w:p w14:paraId="318EA7B4" w14:textId="77777777" w:rsidR="0046264D" w:rsidRDefault="008309B7">
      <w:pPr>
        <w:pStyle w:val="afffff5"/>
        <w:ind w:left="420" w:firstLineChars="0" w:firstLine="0"/>
        <w:rPr>
          <w:lang w:bidi="ar"/>
        </w:rPr>
      </w:pPr>
      <w:r>
        <w:rPr>
          <w:rFonts w:hint="eastAsia"/>
          <w:lang w:bidi="ar"/>
        </w:rPr>
        <w:t>式中：</w:t>
      </w:r>
    </w:p>
    <w:p w14:paraId="48C47311"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1</m:t>
            </m:r>
          </m:sub>
          <m:sup>
            <m:r>
              <w:rPr>
                <w:rFonts w:ascii="Cambria Math" w:hAnsi="Cambria Math"/>
                <w:lang w:bidi="ar"/>
              </w:rPr>
              <m:t>a</m:t>
            </m:r>
            <m:ctrlPr>
              <w:rPr>
                <w:rFonts w:ascii="Cambria Math" w:hAnsi="Cambria Math" w:hint="eastAsia"/>
                <w:i/>
                <w:lang w:bidi="ar"/>
              </w:rPr>
            </m:ctrlPr>
          </m:sup>
        </m:sSubSup>
      </m:oMath>
      <w:r w:rsidR="008309B7">
        <w:rPr>
          <w:rFonts w:ascii="Cambria Math" w:hint="eastAsia"/>
        </w:rPr>
        <w:t>——</w:t>
      </w:r>
      <w:r w:rsidR="008309B7">
        <w:rPr>
          <w:rFonts w:hint="eastAsia"/>
        </w:rPr>
        <w:t>数据目录生产指标分值，</w:t>
      </w:r>
      <w:proofErr w:type="gramStart"/>
      <w:r w:rsidR="008309B7">
        <w:rPr>
          <w:rFonts w:hint="eastAsia"/>
          <w:lang w:bidi="ar"/>
        </w:rPr>
        <w:t>值如果</w:t>
      </w:r>
      <w:proofErr w:type="gramEnd"/>
      <w:r w:rsidR="008309B7">
        <w:rPr>
          <w:rFonts w:hint="eastAsia"/>
          <w:lang w:bidi="ar"/>
        </w:rPr>
        <w:t>大于1</w:t>
      </w:r>
      <w:r w:rsidR="008309B7">
        <w:rPr>
          <w:lang w:bidi="ar"/>
        </w:rPr>
        <w:t>00</w:t>
      </w:r>
      <w:r w:rsidR="008309B7">
        <w:rPr>
          <w:rFonts w:hint="eastAsia"/>
          <w:lang w:bidi="ar"/>
        </w:rPr>
        <w:t>，取1</w:t>
      </w:r>
      <w:r w:rsidR="008309B7">
        <w:rPr>
          <w:lang w:bidi="ar"/>
        </w:rPr>
        <w:t>00</w:t>
      </w:r>
      <w:r w:rsidR="008309B7">
        <w:t>；</w:t>
      </w:r>
    </w:p>
    <w:p w14:paraId="337F2260"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m:t>
            </m:r>
          </m:sub>
        </m:sSub>
      </m:oMath>
      <w:r w:rsidR="008309B7">
        <w:rPr>
          <w:rFonts w:ascii="Cambria Math" w:hint="eastAsia"/>
        </w:rPr>
        <w:t>——</w:t>
      </w:r>
      <w:r w:rsidR="008309B7">
        <w:rPr>
          <w:rFonts w:hint="eastAsia"/>
        </w:rPr>
        <w:t>系统完成的数据目录编目数；</w:t>
      </w:r>
    </w:p>
    <w:p w14:paraId="2F56967E"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2</m:t>
            </m:r>
          </m:sub>
        </m:sSub>
      </m:oMath>
      <w:r w:rsidR="008309B7">
        <w:rPr>
          <w:rFonts w:hint="eastAsia"/>
        </w:rPr>
        <w:t>——公共资源系统中所有系统数据目录编目数平均值。</w:t>
      </w:r>
    </w:p>
    <w:p w14:paraId="27D81C8B" w14:textId="77777777" w:rsidR="009E4B8C" w:rsidRDefault="008309B7" w:rsidP="009E4B8C">
      <w:pPr>
        <w:pStyle w:val="afffff5"/>
        <w:ind w:firstLineChars="0" w:firstLine="0"/>
      </w:pPr>
      <w:r w:rsidRPr="00C1603D">
        <w:rPr>
          <w:rFonts w:ascii="黑体" w:eastAsia="黑体" w:hAnsi="黑体" w:hint="eastAsia"/>
          <w:szCs w:val="22"/>
        </w:rPr>
        <w:t>6.5.1.3</w:t>
      </w:r>
      <w:r>
        <w:rPr>
          <w:rFonts w:hint="eastAsia"/>
          <w:szCs w:val="22"/>
        </w:rPr>
        <w:t xml:space="preserve"> </w:t>
      </w:r>
      <w:r>
        <w:rPr>
          <w:szCs w:val="22"/>
        </w:rPr>
        <w:t>数据归集量</w:t>
      </w:r>
      <w:r>
        <w:rPr>
          <w:rFonts w:hint="eastAsia"/>
          <w:szCs w:val="22"/>
        </w:rPr>
        <w:t>主要评价</w:t>
      </w:r>
      <w:r>
        <w:rPr>
          <w:szCs w:val="22"/>
        </w:rPr>
        <w:t>系统在评价周期内数据归集情况</w:t>
      </w:r>
      <w:r>
        <w:rPr>
          <w:rFonts w:hint="eastAsia"/>
          <w:szCs w:val="22"/>
        </w:rPr>
        <w:t>。指标分值</w:t>
      </w:r>
      <w:r>
        <w:rPr>
          <w:rFonts w:hint="eastAsia"/>
        </w:rPr>
        <w:t>按照公式(</w:t>
      </w:r>
      <w:r>
        <w:t>48</w:t>
      </w:r>
      <w:r>
        <w:rPr>
          <w:rFonts w:hint="eastAsia"/>
        </w:rPr>
        <w:t>)计算所得：</w:t>
      </w:r>
    </w:p>
    <w:p w14:paraId="28CBBFE3" w14:textId="77777777" w:rsidR="0046264D" w:rsidRDefault="00000000" w:rsidP="009E4B8C">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1</m:t>
              </m:r>
            </m:sub>
            <m:sup>
              <m:r>
                <w:rPr>
                  <w:rFonts w:ascii="Cambria Math" w:hAnsi="Cambria Math"/>
                  <w:lang w:bidi="ar"/>
                </w:rPr>
                <m:t>b</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3</m:t>
                  </m:r>
                </m:sub>
              </m:sSub>
            </m:num>
            <m:den>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4</m:t>
                  </m:r>
                </m:sub>
              </m:sSub>
            </m:den>
          </m:f>
          <m:r>
            <w:rPr>
              <w:rFonts w:ascii="Cambria Math" w:hAnsi="Cambria Math"/>
              <w:lang w:bidi="ar"/>
            </w:rPr>
            <m:t>×80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48</m:t>
              </m:r>
            </m:e>
          </m:d>
        </m:oMath>
      </m:oMathPara>
    </w:p>
    <w:p w14:paraId="2B8D3491" w14:textId="77777777" w:rsidR="0046264D" w:rsidRDefault="008309B7">
      <w:pPr>
        <w:pStyle w:val="afffff5"/>
        <w:ind w:left="420" w:firstLineChars="0" w:firstLine="0"/>
        <w:rPr>
          <w:lang w:bidi="ar"/>
        </w:rPr>
      </w:pPr>
      <w:r>
        <w:rPr>
          <w:rFonts w:hint="eastAsia"/>
          <w:lang w:bidi="ar"/>
        </w:rPr>
        <w:t>式中：</w:t>
      </w:r>
    </w:p>
    <w:p w14:paraId="632674FE"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1</m:t>
            </m:r>
          </m:sub>
          <m:sup>
            <m:r>
              <w:rPr>
                <w:rFonts w:ascii="Cambria Math" w:hAnsi="Cambria Math"/>
                <w:lang w:bidi="ar"/>
              </w:rPr>
              <m:t>b</m:t>
            </m:r>
            <m:ctrlPr>
              <w:rPr>
                <w:rFonts w:ascii="Cambria Math" w:hAnsi="Cambria Math" w:hint="eastAsia"/>
                <w:i/>
                <w:lang w:bidi="ar"/>
              </w:rPr>
            </m:ctrlPr>
          </m:sup>
        </m:sSubSup>
      </m:oMath>
      <w:r w:rsidR="008309B7">
        <w:rPr>
          <w:rFonts w:hint="eastAsia"/>
        </w:rPr>
        <w:t>——数据归集量指标分值，</w:t>
      </w:r>
      <w:proofErr w:type="gramStart"/>
      <w:r w:rsidR="008309B7">
        <w:rPr>
          <w:rFonts w:hint="eastAsia"/>
        </w:rPr>
        <w:t>值如果</w:t>
      </w:r>
      <w:proofErr w:type="gramEnd"/>
      <w:r w:rsidR="008309B7">
        <w:rPr>
          <w:rFonts w:hint="eastAsia"/>
        </w:rPr>
        <w:t>大于100，取100；</w:t>
      </w:r>
    </w:p>
    <w:p w14:paraId="556317B4"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3</m:t>
            </m:r>
          </m:sub>
        </m:sSub>
      </m:oMath>
      <w:r w:rsidR="008309B7">
        <w:rPr>
          <w:rFonts w:ascii="Cambria Math" w:hint="eastAsia"/>
        </w:rPr>
        <w:t>——</w:t>
      </w:r>
      <w:r w:rsidR="008309B7">
        <w:rPr>
          <w:rFonts w:hint="eastAsia"/>
        </w:rPr>
        <w:t>系统在</w:t>
      </w:r>
      <w:r w:rsidR="008309B7">
        <w:t>评价</w:t>
      </w:r>
      <w:r w:rsidR="008309B7">
        <w:rPr>
          <w:rFonts w:hint="eastAsia"/>
        </w:rPr>
        <w:t>周期内数据</w:t>
      </w:r>
      <w:r w:rsidR="008309B7">
        <w:t>归集</w:t>
      </w:r>
      <w:r w:rsidR="008309B7">
        <w:rPr>
          <w:rFonts w:hint="eastAsia"/>
        </w:rPr>
        <w:t>数量；</w:t>
      </w:r>
    </w:p>
    <w:p w14:paraId="55912FA7"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4</m:t>
            </m:r>
          </m:sub>
        </m:sSub>
      </m:oMath>
      <w:r w:rsidR="008309B7">
        <w:rPr>
          <w:rFonts w:ascii="Cambria Math" w:hint="eastAsia"/>
        </w:rPr>
        <w:t>——</w:t>
      </w:r>
      <w:r w:rsidR="008309B7">
        <w:rPr>
          <w:rFonts w:hint="eastAsia"/>
        </w:rPr>
        <w:t>公共资源系统中所有系统在</w:t>
      </w:r>
      <w:r w:rsidR="008309B7">
        <w:t>评价</w:t>
      </w:r>
      <w:r w:rsidR="008309B7">
        <w:rPr>
          <w:rFonts w:hint="eastAsia"/>
        </w:rPr>
        <w:t>周期内数据</w:t>
      </w:r>
      <w:r w:rsidR="008309B7">
        <w:t>归集平均值</w:t>
      </w:r>
      <w:r w:rsidR="008309B7">
        <w:rPr>
          <w:rFonts w:hint="eastAsia"/>
        </w:rPr>
        <w:t>。</w:t>
      </w:r>
    </w:p>
    <w:p w14:paraId="3DDDFCA6" w14:textId="77777777" w:rsidR="0046264D" w:rsidRPr="009E4B8C" w:rsidRDefault="008309B7">
      <w:pPr>
        <w:pStyle w:val="affe"/>
        <w:spacing w:before="156" w:after="156"/>
        <w:ind w:left="0"/>
      </w:pPr>
      <w:r w:rsidRPr="009E4B8C">
        <w:rPr>
          <w:rFonts w:hint="eastAsia"/>
          <w:bCs/>
        </w:rPr>
        <w:t>数据质量</w:t>
      </w:r>
    </w:p>
    <w:p w14:paraId="08324420" w14:textId="77777777" w:rsidR="0046264D" w:rsidRDefault="008309B7">
      <w:pPr>
        <w:pStyle w:val="afffff5"/>
        <w:ind w:firstLineChars="0" w:firstLine="0"/>
        <w:rPr>
          <w:szCs w:val="22"/>
        </w:rPr>
      </w:pPr>
      <w:r w:rsidRPr="00C1603D">
        <w:rPr>
          <w:rFonts w:ascii="黑体" w:eastAsia="黑体" w:hAnsi="黑体" w:hint="eastAsia"/>
          <w:szCs w:val="22"/>
        </w:rPr>
        <w:t>6.5.2.1</w:t>
      </w:r>
      <w:r>
        <w:rPr>
          <w:rFonts w:hint="eastAsia"/>
          <w:szCs w:val="22"/>
        </w:rPr>
        <w:t xml:space="preserve"> 数据质量主要评价应用系统数据归集数据的完整性、时效性、准确性等方面的情况，由三项指标组成，包括数据变化率、</w:t>
      </w:r>
      <w:r>
        <w:rPr>
          <w:szCs w:val="22"/>
        </w:rPr>
        <w:t>数据准确率、</w:t>
      </w:r>
      <w:r>
        <w:rPr>
          <w:rFonts w:hint="eastAsia"/>
          <w:szCs w:val="22"/>
        </w:rPr>
        <w:t>数据</w:t>
      </w:r>
      <w:r>
        <w:rPr>
          <w:szCs w:val="22"/>
        </w:rPr>
        <w:t>可用</w:t>
      </w:r>
      <w:r>
        <w:rPr>
          <w:rFonts w:hint="eastAsia"/>
          <w:szCs w:val="22"/>
        </w:rPr>
        <w:t>率。</w:t>
      </w:r>
    </w:p>
    <w:p w14:paraId="0B6C2E9C" w14:textId="77777777" w:rsidR="009E4B8C" w:rsidRDefault="008309B7" w:rsidP="009E4B8C">
      <w:pPr>
        <w:pStyle w:val="afffff5"/>
        <w:ind w:firstLineChars="0" w:firstLine="0"/>
      </w:pPr>
      <w:r w:rsidRPr="00C1603D">
        <w:rPr>
          <w:rFonts w:ascii="黑体" w:eastAsia="黑体" w:hAnsi="黑体" w:hint="eastAsia"/>
          <w:szCs w:val="22"/>
        </w:rPr>
        <w:t>6.5.2.2</w:t>
      </w:r>
      <w:r>
        <w:rPr>
          <w:rFonts w:hint="eastAsia"/>
          <w:szCs w:val="22"/>
        </w:rPr>
        <w:t xml:space="preserve"> </w:t>
      </w:r>
      <w:r>
        <w:rPr>
          <w:rFonts w:hint="eastAsia"/>
        </w:rPr>
        <w:t>数据变化率主要评价系统中</w:t>
      </w:r>
      <w:r>
        <w:t>数据动态更新的情况。</w:t>
      </w:r>
      <w:r>
        <w:rPr>
          <w:rFonts w:hint="eastAsia"/>
        </w:rPr>
        <w:t>指标分值按照公式(</w:t>
      </w:r>
      <w:r>
        <w:t>49</w:t>
      </w:r>
      <w:r>
        <w:rPr>
          <w:rFonts w:hint="eastAsia"/>
        </w:rPr>
        <w:t>)计算所得 ：</w:t>
      </w:r>
    </w:p>
    <w:p w14:paraId="5044C5E0" w14:textId="77777777" w:rsidR="0046264D" w:rsidRDefault="00000000" w:rsidP="009E4B8C">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a</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6</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5</m:t>
                  </m:r>
                </m:sub>
              </m:sSub>
            </m:num>
            <m:den>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5</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49</m:t>
              </m:r>
            </m:e>
          </m:d>
        </m:oMath>
      </m:oMathPara>
    </w:p>
    <w:p w14:paraId="79680CD8" w14:textId="77777777" w:rsidR="0046264D" w:rsidRDefault="008309B7">
      <w:pPr>
        <w:pStyle w:val="afffff5"/>
        <w:ind w:left="420" w:firstLineChars="0" w:firstLine="0"/>
      </w:pPr>
      <w:r>
        <w:rPr>
          <w:rFonts w:hint="eastAsia"/>
        </w:rPr>
        <w:t>式中：</w:t>
      </w:r>
    </w:p>
    <w:p w14:paraId="27C1BEF2"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a</m:t>
            </m:r>
            <m:ctrlPr>
              <w:rPr>
                <w:rFonts w:ascii="Cambria Math" w:hAnsi="Cambria Math" w:hint="eastAsia"/>
                <w:i/>
                <w:lang w:bidi="ar"/>
              </w:rPr>
            </m:ctrlPr>
          </m:sup>
        </m:sSubSup>
      </m:oMath>
      <w:r w:rsidR="008309B7">
        <w:rPr>
          <w:rFonts w:ascii="Cambria Math" w:hint="eastAsia"/>
        </w:rPr>
        <w:t>——</w:t>
      </w:r>
      <w:r w:rsidR="008309B7">
        <w:rPr>
          <w:rFonts w:hint="eastAsia"/>
        </w:rPr>
        <w:t>数据变化率指标分值，</w:t>
      </w:r>
      <w:proofErr w:type="gramStart"/>
      <w:r w:rsidR="008309B7">
        <w:rPr>
          <w:rFonts w:hint="eastAsia"/>
        </w:rPr>
        <w:t>值如果</w:t>
      </w:r>
      <w:proofErr w:type="gramEnd"/>
      <w:r w:rsidR="008309B7">
        <w:rPr>
          <w:rFonts w:hint="eastAsia"/>
        </w:rPr>
        <w:t>大于100，取100</w:t>
      </w:r>
      <w:r w:rsidR="008309B7">
        <w:t>；</w:t>
      </w:r>
    </w:p>
    <w:p w14:paraId="4EC702C9"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5</m:t>
            </m:r>
          </m:sub>
        </m:sSub>
      </m:oMath>
      <w:r w:rsidR="008309B7">
        <w:rPr>
          <w:rFonts w:ascii="Cambria Math" w:hint="eastAsia"/>
        </w:rPr>
        <w:t>——</w:t>
      </w:r>
      <w:r w:rsidR="008309B7">
        <w:rPr>
          <w:rFonts w:hint="eastAsia"/>
        </w:rPr>
        <w:t>上月（年）数据</w:t>
      </w:r>
      <w:r w:rsidR="008309B7">
        <w:t>条目数量</w:t>
      </w:r>
      <w:r w:rsidR="008309B7">
        <w:rPr>
          <w:rFonts w:hint="eastAsia"/>
        </w:rPr>
        <w:t>；</w:t>
      </w:r>
    </w:p>
    <w:p w14:paraId="43C2ADB0"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6</m:t>
            </m:r>
          </m:sub>
        </m:sSub>
      </m:oMath>
      <w:r w:rsidR="008309B7">
        <w:rPr>
          <w:rFonts w:ascii="Cambria Math" w:hint="eastAsia"/>
        </w:rPr>
        <w:t>——</w:t>
      </w:r>
      <w:r w:rsidR="008309B7">
        <w:rPr>
          <w:rFonts w:hint="eastAsia"/>
        </w:rPr>
        <w:t>本月（年）数据</w:t>
      </w:r>
      <w:r w:rsidR="008309B7">
        <w:t>条目数</w:t>
      </w:r>
      <w:r w:rsidR="008309B7">
        <w:rPr>
          <w:rFonts w:hint="eastAsia"/>
        </w:rPr>
        <w:t>量。</w:t>
      </w:r>
    </w:p>
    <w:p w14:paraId="1E8E1C85" w14:textId="77777777" w:rsidR="003E65D7" w:rsidRDefault="008309B7" w:rsidP="003E65D7">
      <w:pPr>
        <w:pStyle w:val="afffff5"/>
        <w:ind w:firstLineChars="0" w:firstLine="0"/>
      </w:pPr>
      <w:r w:rsidRPr="00C1603D">
        <w:rPr>
          <w:rFonts w:ascii="黑体" w:eastAsia="黑体" w:hAnsi="黑体" w:hint="eastAsia"/>
          <w:szCs w:val="22"/>
        </w:rPr>
        <w:lastRenderedPageBreak/>
        <w:t>6.5.2.3</w:t>
      </w:r>
      <w:r>
        <w:rPr>
          <w:rFonts w:hint="eastAsia"/>
          <w:szCs w:val="22"/>
        </w:rPr>
        <w:t xml:space="preserve"> </w:t>
      </w:r>
      <w:r>
        <w:rPr>
          <w:rFonts w:hint="eastAsia"/>
        </w:rPr>
        <w:t>数据</w:t>
      </w:r>
      <w:r>
        <w:t>准确性</w:t>
      </w:r>
      <w:r>
        <w:rPr>
          <w:rFonts w:hint="eastAsia"/>
        </w:rPr>
        <w:t>主要评价</w:t>
      </w:r>
      <w:r>
        <w:t>归集的数据完整、准确、真实情况。</w:t>
      </w:r>
      <w:r>
        <w:rPr>
          <w:rFonts w:hint="eastAsia"/>
        </w:rPr>
        <w:t>指标分值按照公式(5</w:t>
      </w:r>
      <w:r>
        <w:t>0</w:t>
      </w:r>
      <w:r>
        <w:rPr>
          <w:rFonts w:hint="eastAsia"/>
        </w:rPr>
        <w:t>)计算所得：</w:t>
      </w:r>
    </w:p>
    <w:p w14:paraId="4CE8DD27" w14:textId="77777777" w:rsidR="0046264D" w:rsidRDefault="00000000" w:rsidP="003E65D7">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b</m:t>
              </m:r>
              <m:ctrlPr>
                <w:rPr>
                  <w:rFonts w:ascii="Cambria Math" w:hAnsi="Cambria Math" w:hint="eastAsia"/>
                  <w:i/>
                  <w:lang w:bidi="ar"/>
                </w:rPr>
              </m:ctrlPr>
            </m:sup>
          </m:sSubSup>
          <m:r>
            <w:rPr>
              <w:rFonts w:ascii="Cambria Math" w:hAnsi="Cambria Math"/>
              <w:lang w:bidi="ar"/>
            </w:rPr>
            <m:t>=100-</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7</m:t>
                  </m:r>
                </m:sub>
              </m:sSub>
            </m:num>
            <m:den>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8</m:t>
                  </m:r>
                </m:sub>
              </m:sSub>
            </m:den>
          </m:f>
          <m:r>
            <w:rPr>
              <w:rFonts w:ascii="Cambria Math" w:hAnsi="Cambria Math"/>
              <w:lang w:bidi="ar"/>
            </w:rPr>
            <m:t>×80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50</m:t>
              </m:r>
            </m:e>
          </m:d>
        </m:oMath>
      </m:oMathPara>
    </w:p>
    <w:p w14:paraId="1C78FBE9" w14:textId="77777777" w:rsidR="0046264D" w:rsidRDefault="008309B7">
      <w:pPr>
        <w:pStyle w:val="afffff5"/>
        <w:ind w:left="420" w:firstLineChars="0" w:firstLine="0"/>
      </w:pPr>
      <w:r>
        <w:rPr>
          <w:rFonts w:hint="eastAsia"/>
        </w:rPr>
        <w:t>式中：</w:t>
      </w:r>
    </w:p>
    <w:p w14:paraId="6864CBD8" w14:textId="77777777" w:rsidR="0046264D" w:rsidRDefault="00000000">
      <w:pPr>
        <w:pStyle w:val="afffff5"/>
        <w:ind w:firstLine="420"/>
        <w:rPr>
          <w:vertAlign w:val="subscript"/>
        </w:rPr>
      </w:p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b</m:t>
            </m:r>
            <m:ctrlPr>
              <w:rPr>
                <w:rFonts w:ascii="Cambria Math" w:hAnsi="Cambria Math" w:hint="eastAsia"/>
                <w:i/>
                <w:lang w:bidi="ar"/>
              </w:rPr>
            </m:ctrlPr>
          </m:sup>
        </m:sSubSup>
      </m:oMath>
      <w:r w:rsidR="008309B7">
        <w:rPr>
          <w:rFonts w:ascii="Cambria Math" w:hint="eastAsia"/>
        </w:rPr>
        <w:t>——</w:t>
      </w:r>
      <w:r w:rsidR="008309B7">
        <w:rPr>
          <w:rFonts w:hint="eastAsia"/>
        </w:rPr>
        <w:t>数据</w:t>
      </w:r>
      <w:r w:rsidR="008309B7">
        <w:t>实效性</w:t>
      </w:r>
      <w:r w:rsidR="008309B7">
        <w:rPr>
          <w:rFonts w:hint="eastAsia"/>
        </w:rPr>
        <w:t>指标分值，</w:t>
      </w:r>
      <w:r w:rsidR="008309B7">
        <w:t>小于0</w:t>
      </w:r>
      <w:r w:rsidR="008309B7">
        <w:rPr>
          <w:rFonts w:hint="eastAsia"/>
        </w:rPr>
        <w:t>取0分</w:t>
      </w:r>
      <w:r w:rsidR="008309B7">
        <w:t>；</w:t>
      </w:r>
    </w:p>
    <w:p w14:paraId="7DED1221" w14:textId="77777777" w:rsidR="0046264D" w:rsidRDefault="00000000">
      <w:pPr>
        <w:pStyle w:val="afffff5"/>
        <w:ind w:firstLine="420"/>
        <w:rPr>
          <w:vertAlign w:val="subscript"/>
        </w:rPr>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7</m:t>
            </m:r>
          </m:sub>
        </m:sSub>
      </m:oMath>
      <w:r w:rsidR="008309B7">
        <w:rPr>
          <w:rFonts w:ascii="Cambria Math" w:hint="eastAsia"/>
        </w:rPr>
        <w:t>——</w:t>
      </w:r>
      <w:r w:rsidR="008309B7">
        <w:rPr>
          <w:rFonts w:hint="eastAsia"/>
        </w:rPr>
        <w:t>系统中</w:t>
      </w:r>
      <w:r w:rsidR="008309B7">
        <w:t>问题数反馈量；</w:t>
      </w:r>
    </w:p>
    <w:p w14:paraId="0ADD7513"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8</m:t>
            </m:r>
          </m:sub>
        </m:sSub>
      </m:oMath>
      <w:r w:rsidR="008309B7">
        <w:rPr>
          <w:rFonts w:ascii="Cambria Math" w:hint="eastAsia"/>
        </w:rPr>
        <w:t>——</w:t>
      </w:r>
      <w:r w:rsidR="008309B7">
        <w:t>公共资源</w:t>
      </w:r>
      <w:r w:rsidR="008309B7">
        <w:rPr>
          <w:rFonts w:hint="eastAsia"/>
        </w:rPr>
        <w:t>系统中</w:t>
      </w:r>
      <w:r w:rsidR="008309B7">
        <w:t>所有应用系统问题数</w:t>
      </w:r>
      <w:r w:rsidR="008309B7">
        <w:rPr>
          <w:rFonts w:hint="eastAsia"/>
        </w:rPr>
        <w:t>平均</w:t>
      </w:r>
      <w:r w:rsidR="008309B7">
        <w:t>反馈量。</w:t>
      </w:r>
    </w:p>
    <w:p w14:paraId="6CE121C2" w14:textId="77777777" w:rsidR="003E65D7" w:rsidRDefault="008309B7" w:rsidP="003E65D7">
      <w:pPr>
        <w:pStyle w:val="afffff5"/>
        <w:ind w:firstLineChars="0" w:firstLine="0"/>
      </w:pPr>
      <w:r w:rsidRPr="00C1603D">
        <w:rPr>
          <w:rFonts w:ascii="黑体" w:eastAsia="黑体" w:hAnsi="黑体" w:hint="eastAsia"/>
          <w:szCs w:val="22"/>
        </w:rPr>
        <w:t>6.5.2.4</w:t>
      </w:r>
      <w:r>
        <w:rPr>
          <w:rFonts w:hint="eastAsia"/>
          <w:szCs w:val="22"/>
        </w:rPr>
        <w:t xml:space="preserve"> </w:t>
      </w:r>
      <w:r>
        <w:rPr>
          <w:rFonts w:hint="eastAsia"/>
        </w:rPr>
        <w:t>数据</w:t>
      </w:r>
      <w:r>
        <w:t>可用</w:t>
      </w:r>
      <w:r>
        <w:rPr>
          <w:rFonts w:hint="eastAsia"/>
        </w:rPr>
        <w:t>率主要</w:t>
      </w:r>
      <w:r>
        <w:t>评价归集数据可用情况。</w:t>
      </w:r>
      <w:r>
        <w:rPr>
          <w:rFonts w:hint="eastAsia"/>
        </w:rPr>
        <w:t>指标分值可按照以下公式(53)计算所得：</w:t>
      </w:r>
    </w:p>
    <w:p w14:paraId="13D8F0BD" w14:textId="77777777" w:rsidR="0046264D" w:rsidRDefault="00000000" w:rsidP="003E65D7">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c</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9</m:t>
                  </m:r>
                </m:sub>
              </m:sSub>
            </m:num>
            <m:den>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10</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51</m:t>
              </m:r>
            </m:e>
          </m:d>
        </m:oMath>
      </m:oMathPara>
    </w:p>
    <w:p w14:paraId="04982D73" w14:textId="77777777" w:rsidR="0046264D" w:rsidRDefault="008309B7">
      <w:pPr>
        <w:pStyle w:val="afffff5"/>
        <w:ind w:left="420" w:firstLineChars="0" w:firstLine="0"/>
      </w:pPr>
      <w:r>
        <w:rPr>
          <w:rFonts w:hint="eastAsia"/>
        </w:rPr>
        <w:t>式中：</w:t>
      </w:r>
    </w:p>
    <w:p w14:paraId="5D143D63" w14:textId="77777777" w:rsidR="0046264D" w:rsidRDefault="00000000">
      <w:pPr>
        <w:pStyle w:val="afffff5"/>
        <w:ind w:firstLine="420"/>
        <w:rPr>
          <w:vertAlign w:val="subscript"/>
        </w:rPr>
      </w:p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c</m:t>
            </m:r>
            <m:ctrlPr>
              <w:rPr>
                <w:rFonts w:ascii="Cambria Math" w:hAnsi="Cambria Math" w:hint="eastAsia"/>
                <w:i/>
                <w:lang w:bidi="ar"/>
              </w:rPr>
            </m:ctrlPr>
          </m:sup>
        </m:sSubSup>
      </m:oMath>
      <w:r w:rsidR="008309B7">
        <w:rPr>
          <w:rFonts w:ascii="Cambria Math" w:hint="eastAsia"/>
        </w:rPr>
        <w:t>——</w:t>
      </w:r>
      <w:r w:rsidR="008309B7">
        <w:rPr>
          <w:rFonts w:hint="eastAsia"/>
        </w:rPr>
        <w:t>数据</w:t>
      </w:r>
      <w:r w:rsidR="008309B7">
        <w:t>可用</w:t>
      </w:r>
      <w:r w:rsidR="008309B7">
        <w:rPr>
          <w:rFonts w:hint="eastAsia"/>
        </w:rPr>
        <w:t>率指标分值，</w:t>
      </w:r>
      <w:proofErr w:type="gramStart"/>
      <w:r w:rsidR="008309B7">
        <w:rPr>
          <w:rFonts w:hint="eastAsia"/>
        </w:rPr>
        <w:t>值如果</w:t>
      </w:r>
      <w:proofErr w:type="gramEnd"/>
      <w:r w:rsidR="008309B7">
        <w:rPr>
          <w:rFonts w:hint="eastAsia"/>
        </w:rPr>
        <w:t>大于100，取100</w:t>
      </w:r>
      <w:r w:rsidR="008309B7">
        <w:t>；</w:t>
      </w:r>
    </w:p>
    <w:p w14:paraId="6C83EA09" w14:textId="77777777" w:rsidR="0046264D" w:rsidRDefault="00000000">
      <w:pPr>
        <w:pStyle w:val="afffff5"/>
        <w:ind w:firstLine="420"/>
        <w:rPr>
          <w:vertAlign w:val="subscript"/>
        </w:rPr>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9</m:t>
            </m:r>
          </m:sub>
        </m:sSub>
      </m:oMath>
      <w:r w:rsidR="008309B7">
        <w:rPr>
          <w:rFonts w:ascii="Cambria Math" w:hint="eastAsia"/>
        </w:rPr>
        <w:t>——</w:t>
      </w:r>
      <w:r w:rsidR="008309B7">
        <w:rPr>
          <w:rFonts w:hint="eastAsia"/>
        </w:rPr>
        <w:t>系统中被应用的数据</w:t>
      </w:r>
      <w:r w:rsidR="008309B7">
        <w:t>条目量；</w:t>
      </w:r>
    </w:p>
    <w:p w14:paraId="1BB64AC4"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10</m:t>
            </m:r>
          </m:sub>
        </m:sSub>
      </m:oMath>
      <w:r w:rsidR="008309B7">
        <w:rPr>
          <w:rFonts w:ascii="Cambria Math" w:hint="eastAsia"/>
        </w:rPr>
        <w:t>——</w:t>
      </w:r>
      <w:r w:rsidR="008309B7">
        <w:rPr>
          <w:rFonts w:hint="eastAsia"/>
        </w:rPr>
        <w:t>系统中的数据</w:t>
      </w:r>
      <w:r w:rsidR="008309B7">
        <w:t>条目</w:t>
      </w:r>
      <w:r w:rsidR="008309B7">
        <w:rPr>
          <w:rFonts w:hint="eastAsia"/>
        </w:rPr>
        <w:t>总量</w:t>
      </w:r>
      <w:r w:rsidR="008309B7">
        <w:t>。</w:t>
      </w:r>
    </w:p>
    <w:p w14:paraId="3B5EFF78" w14:textId="77777777" w:rsidR="0046264D" w:rsidRDefault="008309B7">
      <w:pPr>
        <w:pStyle w:val="affe"/>
        <w:spacing w:before="156" w:after="156"/>
        <w:ind w:left="0"/>
      </w:pPr>
      <w:r>
        <w:rPr>
          <w:rFonts w:hint="eastAsia"/>
        </w:rPr>
        <w:t>数据共享</w:t>
      </w:r>
    </w:p>
    <w:p w14:paraId="467B7643" w14:textId="77777777" w:rsidR="003E65D7" w:rsidRDefault="008309B7" w:rsidP="003E65D7">
      <w:pPr>
        <w:pStyle w:val="afffff5"/>
        <w:ind w:firstLine="420"/>
      </w:pPr>
      <w:r>
        <w:rPr>
          <w:rFonts w:hint="eastAsia"/>
        </w:rPr>
        <w:t>数据共享主要评价是否按照</w:t>
      </w:r>
      <w:r>
        <w:rPr>
          <w:rFonts w:hint="eastAsia"/>
          <w:szCs w:val="22"/>
        </w:rPr>
        <w:t>公共数据</w:t>
      </w:r>
      <w:r>
        <w:rPr>
          <w:szCs w:val="22"/>
        </w:rPr>
        <w:t>条例</w:t>
      </w:r>
      <w:r>
        <w:rPr>
          <w:rFonts w:hint="eastAsia"/>
        </w:rPr>
        <w:t>对其</w:t>
      </w:r>
      <w:r>
        <w:t>归集的数据</w:t>
      </w:r>
      <w:r>
        <w:rPr>
          <w:rFonts w:hint="eastAsia"/>
        </w:rPr>
        <w:t>编制</w:t>
      </w:r>
      <w:r>
        <w:t>和更新共享</w:t>
      </w:r>
      <w:r>
        <w:rPr>
          <w:rFonts w:hint="eastAsia"/>
        </w:rPr>
        <w:t>目录的情况，</w:t>
      </w:r>
      <w:r>
        <w:t>以及利用共享</w:t>
      </w:r>
      <w:r>
        <w:rPr>
          <w:rFonts w:hint="eastAsia"/>
        </w:rPr>
        <w:t>公共数据的情况</w:t>
      </w:r>
      <w:r>
        <w:rPr>
          <w:rFonts w:hAnsi="宋体" w:cs="宋体"/>
          <w:color w:val="333333"/>
          <w:szCs w:val="21"/>
          <w:shd w:val="clear" w:color="auto" w:fill="FFFFFF"/>
          <w:lang w:bidi="ar"/>
        </w:rPr>
        <w:t>。</w:t>
      </w:r>
      <w:r>
        <w:rPr>
          <w:rFonts w:hAnsi="宋体" w:cs="宋体" w:hint="eastAsia"/>
          <w:color w:val="333333"/>
          <w:szCs w:val="21"/>
          <w:shd w:val="clear" w:color="auto" w:fill="FFFFFF"/>
          <w:lang w:bidi="ar"/>
        </w:rPr>
        <w:t>相关情况分别根据所提交材料按百分制得分。</w:t>
      </w:r>
      <w:r>
        <w:rPr>
          <w:rFonts w:hint="eastAsia"/>
          <w:szCs w:val="22"/>
        </w:rPr>
        <w:t>数据共享指标分值</w:t>
      </w:r>
      <w:r>
        <w:rPr>
          <w:rFonts w:hint="eastAsia"/>
        </w:rPr>
        <w:t>按照公式(5</w:t>
      </w:r>
      <w:r>
        <w:t>2</w:t>
      </w:r>
      <w:r>
        <w:rPr>
          <w:rFonts w:hint="eastAsia"/>
        </w:rPr>
        <w:t>)计算所得：</w:t>
      </w:r>
    </w:p>
    <w:p w14:paraId="0974AFC0" w14:textId="77777777" w:rsidR="0046264D" w:rsidRDefault="00000000" w:rsidP="003E65D7">
      <w:pPr>
        <w:pStyle w:val="afffff5"/>
        <w:ind w:firstLine="420"/>
        <w:rPr>
          <w:sz w:val="18"/>
          <w:szCs w:val="18"/>
        </w:rPr>
      </w:pPr>
      <m:oMathPara>
        <m:oMathParaPr>
          <m:jc m:val="right"/>
        </m:oMathPara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3</m:t>
              </m:r>
            </m:sub>
            <m:sup>
              <m:r>
                <w:rPr>
                  <w:rFonts w:ascii="Cambria Math" w:hAnsi="Cambria Math"/>
                  <w:lang w:bidi="ar"/>
                </w:rPr>
                <m:t>a</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11</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12</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13</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14</m:t>
                  </m:r>
                </m:sub>
              </m:sSub>
            </m:num>
            <m:den>
              <m:r>
                <w:rPr>
                  <w:rFonts w:ascii="Cambria Math" w:hAnsi="Cambria Math"/>
                  <w:lang w:bidi="ar"/>
                </w:rPr>
                <m:t>4</m:t>
              </m:r>
            </m:den>
          </m:f>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52</m:t>
              </m:r>
            </m:e>
          </m:d>
        </m:oMath>
      </m:oMathPara>
    </w:p>
    <w:p w14:paraId="5C871032" w14:textId="77777777" w:rsidR="0046264D" w:rsidRDefault="008309B7">
      <w:pPr>
        <w:pStyle w:val="afffff5"/>
        <w:ind w:left="420" w:firstLineChars="0" w:firstLine="0"/>
      </w:pPr>
      <w:r>
        <w:rPr>
          <w:rFonts w:hint="eastAsia"/>
        </w:rPr>
        <w:t>式中：</w:t>
      </w:r>
    </w:p>
    <w:p w14:paraId="448537E3" w14:textId="77777777" w:rsidR="0046264D" w:rsidRDefault="00000000">
      <w:pPr>
        <w:pStyle w:val="afffff5"/>
        <w:ind w:firstLine="420"/>
        <w:rPr>
          <w:szCs w:val="22"/>
        </w:rPr>
      </w:p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3</m:t>
            </m:r>
          </m:sub>
          <m:sup>
            <m:r>
              <w:rPr>
                <w:rFonts w:ascii="Cambria Math" w:hAnsi="Cambria Math"/>
                <w:lang w:bidi="ar"/>
              </w:rPr>
              <m:t>a</m:t>
            </m:r>
            <m:ctrlPr>
              <w:rPr>
                <w:rFonts w:ascii="Cambria Math" w:hAnsi="Cambria Math" w:hint="eastAsia"/>
                <w:i/>
                <w:lang w:bidi="ar"/>
              </w:rPr>
            </m:ctrlPr>
          </m:sup>
        </m:sSubSup>
      </m:oMath>
      <w:r w:rsidR="008309B7">
        <w:rPr>
          <w:rFonts w:hint="eastAsia"/>
          <w:szCs w:val="22"/>
        </w:rPr>
        <w:t>——数据共享指标分值；</w:t>
      </w:r>
    </w:p>
    <w:p w14:paraId="45BDE49E" w14:textId="77777777" w:rsidR="0046264D" w:rsidRDefault="00000000">
      <w:pPr>
        <w:pStyle w:val="afffff5"/>
        <w:ind w:firstLine="420"/>
        <w:rPr>
          <w:szCs w:val="22"/>
        </w:rPr>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11</m:t>
            </m:r>
          </m:sub>
        </m:sSub>
      </m:oMath>
      <w:r w:rsidR="008309B7">
        <w:rPr>
          <w:rFonts w:hint="eastAsia"/>
          <w:szCs w:val="22"/>
        </w:rPr>
        <w:t>——合理编制共享目录的得分值；</w:t>
      </w:r>
    </w:p>
    <w:p w14:paraId="20F8637B" w14:textId="77777777" w:rsidR="0046264D" w:rsidRDefault="00000000">
      <w:pPr>
        <w:pStyle w:val="afffff5"/>
        <w:ind w:firstLine="420"/>
        <w:rPr>
          <w:szCs w:val="22"/>
        </w:rPr>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12</m:t>
            </m:r>
          </m:sub>
        </m:sSub>
      </m:oMath>
      <w:r w:rsidR="008309B7">
        <w:rPr>
          <w:rFonts w:hint="eastAsia"/>
          <w:szCs w:val="22"/>
        </w:rPr>
        <w:t>——按照实际需要动态调整共享目录的得分值；</w:t>
      </w:r>
    </w:p>
    <w:p w14:paraId="740D369A" w14:textId="77777777" w:rsidR="0046264D" w:rsidRDefault="00000000">
      <w:pPr>
        <w:pStyle w:val="afffff5"/>
        <w:ind w:firstLine="420"/>
        <w:rPr>
          <w:szCs w:val="22"/>
        </w:rPr>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13</m:t>
            </m:r>
          </m:sub>
        </m:sSub>
      </m:oMath>
      <w:r w:rsidR="008309B7">
        <w:rPr>
          <w:rFonts w:hint="eastAsia"/>
          <w:szCs w:val="22"/>
        </w:rPr>
        <w:t>——满足其他单位提出的共享需求的得分值；</w:t>
      </w:r>
    </w:p>
    <w:p w14:paraId="39F4B8BE" w14:textId="77777777" w:rsidR="0046264D" w:rsidRDefault="00000000">
      <w:pPr>
        <w:pStyle w:val="afffff5"/>
        <w:ind w:firstLine="420"/>
        <w:rPr>
          <w:szCs w:val="22"/>
        </w:rPr>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14</m:t>
            </m:r>
          </m:sub>
        </m:sSub>
      </m:oMath>
      <w:r w:rsidR="008309B7">
        <w:rPr>
          <w:rFonts w:hint="eastAsia"/>
          <w:szCs w:val="22"/>
        </w:rPr>
        <w:t>——规范获取共享数据的得分值。</w:t>
      </w:r>
    </w:p>
    <w:p w14:paraId="7C60222B" w14:textId="77777777" w:rsidR="0046264D" w:rsidRDefault="008309B7">
      <w:pPr>
        <w:pStyle w:val="affe"/>
        <w:spacing w:before="156" w:after="156"/>
        <w:ind w:left="0"/>
      </w:pPr>
      <w:r>
        <w:rPr>
          <w:rFonts w:hint="eastAsia"/>
        </w:rPr>
        <w:t>数据开放</w:t>
      </w:r>
      <w:r>
        <w:t>与</w:t>
      </w:r>
      <w:r>
        <w:rPr>
          <w:rFonts w:hint="eastAsia"/>
        </w:rPr>
        <w:t>利用</w:t>
      </w:r>
    </w:p>
    <w:p w14:paraId="0F0BC0F6" w14:textId="77777777" w:rsidR="0046264D" w:rsidRDefault="008309B7">
      <w:pPr>
        <w:pStyle w:val="afffff5"/>
        <w:ind w:firstLineChars="0" w:firstLine="0"/>
      </w:pPr>
      <w:r w:rsidRPr="00C1603D">
        <w:rPr>
          <w:rFonts w:ascii="黑体" w:eastAsia="黑体" w:hAnsi="黑体" w:hint="eastAsia"/>
          <w:szCs w:val="22"/>
        </w:rPr>
        <w:t>6.5.4.1</w:t>
      </w:r>
      <w:r>
        <w:rPr>
          <w:rFonts w:hint="eastAsia"/>
          <w:szCs w:val="22"/>
        </w:rPr>
        <w:t xml:space="preserve"> </w:t>
      </w:r>
      <w:r>
        <w:rPr>
          <w:rFonts w:hint="eastAsia"/>
        </w:rPr>
        <w:t>数据</w:t>
      </w:r>
      <w:r>
        <w:t>开</w:t>
      </w:r>
      <w:r>
        <w:rPr>
          <w:rFonts w:hint="eastAsia"/>
        </w:rPr>
        <w:t>放</w:t>
      </w:r>
      <w:r>
        <w:t>与利用</w:t>
      </w:r>
      <w:r>
        <w:rPr>
          <w:rFonts w:hint="eastAsia"/>
        </w:rPr>
        <w:t>主要评价是否按照</w:t>
      </w:r>
      <w:r>
        <w:rPr>
          <w:rFonts w:hint="eastAsia"/>
          <w:szCs w:val="22"/>
        </w:rPr>
        <w:t>公共数据</w:t>
      </w:r>
      <w:r>
        <w:rPr>
          <w:szCs w:val="22"/>
        </w:rPr>
        <w:t>条例</w:t>
      </w:r>
      <w:r>
        <w:rPr>
          <w:rFonts w:hint="eastAsia"/>
        </w:rPr>
        <w:t>对其</w:t>
      </w:r>
      <w:r>
        <w:t>归集的数据</w:t>
      </w:r>
      <w:r>
        <w:rPr>
          <w:rFonts w:hint="eastAsia"/>
        </w:rPr>
        <w:t>编制</w:t>
      </w:r>
      <w:r>
        <w:t>和更新开放</w:t>
      </w:r>
      <w:r>
        <w:rPr>
          <w:rFonts w:hint="eastAsia"/>
        </w:rPr>
        <w:t>目录的情况，</w:t>
      </w:r>
      <w:r>
        <w:t>以及利用开放</w:t>
      </w:r>
      <w:r>
        <w:rPr>
          <w:rFonts w:hint="eastAsia"/>
        </w:rPr>
        <w:t>公共数据的情况</w:t>
      </w:r>
      <w:r>
        <w:t>，</w:t>
      </w:r>
      <w:r>
        <w:rPr>
          <w:rFonts w:hint="eastAsia"/>
        </w:rPr>
        <w:t>由两项指标组成，包括数据开放和数据产品生产。</w:t>
      </w:r>
    </w:p>
    <w:p w14:paraId="50F6623A" w14:textId="77777777" w:rsidR="003E65D7" w:rsidRDefault="008309B7" w:rsidP="003E65D7">
      <w:pPr>
        <w:pStyle w:val="afffff5"/>
        <w:ind w:firstLineChars="0" w:firstLine="0"/>
      </w:pPr>
      <w:r w:rsidRPr="00C1603D">
        <w:rPr>
          <w:rFonts w:ascii="黑体" w:eastAsia="黑体" w:hAnsi="黑体" w:hint="eastAsia"/>
          <w:szCs w:val="22"/>
        </w:rPr>
        <w:t>6.5.4.2</w:t>
      </w:r>
      <w:r>
        <w:rPr>
          <w:rFonts w:hint="eastAsia"/>
          <w:szCs w:val="22"/>
        </w:rPr>
        <w:t xml:space="preserve"> </w:t>
      </w:r>
      <w:r>
        <w:t>数据开放</w:t>
      </w:r>
      <w:r>
        <w:rPr>
          <w:rFonts w:hint="eastAsia"/>
        </w:rPr>
        <w:t>主要评价</w:t>
      </w:r>
      <w:r>
        <w:rPr>
          <w:rFonts w:hAnsi="宋体" w:cs="宋体"/>
          <w:szCs w:val="21"/>
          <w:shd w:val="clear" w:color="auto" w:fill="FFFFFF"/>
          <w:lang w:bidi="ar"/>
        </w:rPr>
        <w:t>依法向自然人、法人或者非法人组织提供数据公共服务</w:t>
      </w:r>
      <w:r>
        <w:rPr>
          <w:rFonts w:hAnsi="宋体" w:cs="宋体" w:hint="eastAsia"/>
          <w:szCs w:val="21"/>
          <w:shd w:val="clear" w:color="auto" w:fill="FFFFFF"/>
          <w:lang w:bidi="ar"/>
        </w:rPr>
        <w:t>情况</w:t>
      </w:r>
      <w:r>
        <w:rPr>
          <w:rFonts w:hAnsi="宋体" w:cs="宋体"/>
          <w:szCs w:val="21"/>
          <w:shd w:val="clear" w:color="auto" w:fill="FFFFFF"/>
          <w:lang w:bidi="ar"/>
        </w:rPr>
        <w:t>。</w:t>
      </w:r>
      <w:r>
        <w:rPr>
          <w:rFonts w:hAnsi="宋体" w:cs="宋体" w:hint="eastAsia"/>
          <w:szCs w:val="21"/>
          <w:shd w:val="clear" w:color="auto" w:fill="FFFFFF"/>
          <w:lang w:bidi="ar"/>
        </w:rPr>
        <w:t>各类公共服务情况根据所提交材料按百分制得分。数据开放</w:t>
      </w:r>
      <w:r>
        <w:rPr>
          <w:rFonts w:hAnsi="宋体" w:cs="宋体"/>
          <w:szCs w:val="21"/>
          <w:shd w:val="clear" w:color="auto" w:fill="FFFFFF"/>
          <w:lang w:bidi="ar"/>
        </w:rPr>
        <w:t>指标</w:t>
      </w:r>
      <w:r>
        <w:rPr>
          <w:rFonts w:hAnsi="宋体" w:cs="宋体" w:hint="eastAsia"/>
          <w:szCs w:val="21"/>
          <w:shd w:val="clear" w:color="auto" w:fill="FFFFFF"/>
          <w:lang w:bidi="ar"/>
        </w:rPr>
        <w:t>分值</w:t>
      </w:r>
      <w:r>
        <w:rPr>
          <w:rFonts w:hint="eastAsia"/>
        </w:rPr>
        <w:t>按照公式(5</w:t>
      </w:r>
      <w:r>
        <w:t>3</w:t>
      </w:r>
      <w:r>
        <w:rPr>
          <w:rFonts w:hint="eastAsia"/>
        </w:rPr>
        <w:t>)计算所得：</w:t>
      </w:r>
    </w:p>
    <w:p w14:paraId="17232224" w14:textId="77777777" w:rsidR="0046264D" w:rsidRDefault="00000000" w:rsidP="003E65D7">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4</m:t>
              </m:r>
            </m:sub>
            <m:sup>
              <m:r>
                <w:rPr>
                  <w:rFonts w:ascii="Cambria Math" w:hAnsi="Cambria Math"/>
                  <w:lang w:bidi="ar"/>
                </w:rPr>
                <m:t>a</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15</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16</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17</m:t>
                  </m:r>
                </m:sub>
              </m:sSub>
              <m:r>
                <w:rPr>
                  <w:rFonts w:ascii="Cambria Math" w:hAnsi="Cambria Math"/>
                  <w:lang w:bidi="ar"/>
                </w:rPr>
                <m:t>+</m:t>
              </m:r>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18</m:t>
                  </m:r>
                </m:sub>
              </m:sSub>
            </m:num>
            <m:den>
              <m:r>
                <w:rPr>
                  <w:rFonts w:ascii="Cambria Math" w:hAnsi="Cambria Math"/>
                  <w:lang w:bidi="ar"/>
                </w:rPr>
                <m:t>4</m:t>
              </m:r>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53</m:t>
              </m:r>
            </m:e>
          </m:d>
        </m:oMath>
      </m:oMathPara>
    </w:p>
    <w:p w14:paraId="39E1751A" w14:textId="77777777" w:rsidR="0046264D" w:rsidRDefault="008309B7">
      <w:pPr>
        <w:pStyle w:val="afffff5"/>
        <w:ind w:left="420" w:firstLineChars="0" w:firstLine="0"/>
      </w:pPr>
      <w:r>
        <w:rPr>
          <w:rFonts w:hint="eastAsia"/>
        </w:rPr>
        <w:t>式中：</w:t>
      </w:r>
    </w:p>
    <w:p w14:paraId="19563EDD" w14:textId="77777777" w:rsidR="0046264D" w:rsidRDefault="00000000">
      <w:pPr>
        <w:pStyle w:val="afffff5"/>
        <w:ind w:firstLine="420"/>
        <w:rPr>
          <w:rFonts w:hAnsi="宋体" w:cs="宋体"/>
          <w:szCs w:val="21"/>
          <w:shd w:val="clear" w:color="auto" w:fill="FFFFFF"/>
          <w:lang w:bidi="ar"/>
        </w:rPr>
      </w:pPr>
      <m:oMath>
        <m:sSubSup>
          <m:sSubSupPr>
            <m:ctrlPr>
              <w:rPr>
                <w:rFonts w:ascii="Cambria Math" w:hAnsi="Cambria Math"/>
                <w:i/>
                <w:lang w:bidi="ar"/>
              </w:rPr>
            </m:ctrlPr>
          </m:sSubSupPr>
          <m:e>
            <m:r>
              <w:rPr>
                <w:rFonts w:ascii="Cambria Math" w:hAnsi="Cambria Math"/>
                <w:lang w:bidi="ar"/>
              </w:rPr>
              <m:t>DS</m:t>
            </m:r>
            <m:ctrlPr>
              <w:rPr>
                <w:rFonts w:ascii="Cambria Math" w:hAnsi="Cambria Math" w:hint="eastAsia"/>
                <w:i/>
                <w:lang w:bidi="ar"/>
              </w:rPr>
            </m:ctrlPr>
          </m:e>
          <m:sub>
            <m:r>
              <w:rPr>
                <w:rFonts w:ascii="Cambria Math" w:hAnsi="Cambria Math"/>
                <w:lang w:bidi="ar"/>
              </w:rPr>
              <m:t>4</m:t>
            </m:r>
          </m:sub>
          <m:sup>
            <m:r>
              <w:rPr>
                <w:rFonts w:ascii="Cambria Math" w:hAnsi="Cambria Math"/>
                <w:lang w:bidi="ar"/>
              </w:rPr>
              <m:t>a</m:t>
            </m:r>
            <m:ctrlPr>
              <w:rPr>
                <w:rFonts w:ascii="Cambria Math" w:hAnsi="Cambria Math" w:hint="eastAsia"/>
                <w:i/>
                <w:lang w:bidi="ar"/>
              </w:rPr>
            </m:ctrlPr>
          </m:sup>
        </m:sSubSup>
      </m:oMath>
      <w:r w:rsidR="008309B7">
        <w:rPr>
          <w:rFonts w:hAnsi="宋体" w:cs="宋体" w:hint="eastAsia"/>
          <w:szCs w:val="21"/>
          <w:shd w:val="clear" w:color="auto" w:fill="FFFFFF"/>
          <w:lang w:bidi="ar"/>
        </w:rPr>
        <w:t>——数据开放</w:t>
      </w:r>
      <w:r w:rsidR="008309B7">
        <w:rPr>
          <w:rFonts w:hAnsi="宋体" w:cs="宋体"/>
          <w:szCs w:val="21"/>
          <w:shd w:val="clear" w:color="auto" w:fill="FFFFFF"/>
          <w:lang w:bidi="ar"/>
        </w:rPr>
        <w:t>指标</w:t>
      </w:r>
      <w:r w:rsidR="008309B7">
        <w:rPr>
          <w:rFonts w:hAnsi="宋体" w:cs="宋体" w:hint="eastAsia"/>
          <w:szCs w:val="21"/>
          <w:shd w:val="clear" w:color="auto" w:fill="FFFFFF"/>
          <w:lang w:bidi="ar"/>
        </w:rPr>
        <w:t>分值</w:t>
      </w:r>
      <w:r w:rsidR="008309B7">
        <w:rPr>
          <w:rFonts w:hAnsi="宋体" w:cs="宋体"/>
          <w:szCs w:val="21"/>
          <w:shd w:val="clear" w:color="auto" w:fill="FFFFFF"/>
          <w:lang w:bidi="ar"/>
        </w:rPr>
        <w:t>；</w:t>
      </w:r>
    </w:p>
    <w:p w14:paraId="1CB664A7" w14:textId="77777777" w:rsidR="0046264D" w:rsidRDefault="00000000">
      <w:pPr>
        <w:pStyle w:val="afffff5"/>
        <w:ind w:firstLine="420"/>
        <w:rPr>
          <w:rFonts w:hAnsi="宋体" w:cs="宋体"/>
          <w:szCs w:val="21"/>
          <w:shd w:val="clear" w:color="auto" w:fill="FFFFFF"/>
          <w:lang w:bidi="ar"/>
        </w:rPr>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15</m:t>
            </m:r>
          </m:sub>
        </m:sSub>
      </m:oMath>
      <w:r w:rsidR="008309B7">
        <w:rPr>
          <w:rFonts w:hAnsi="宋体" w:cs="宋体" w:hint="eastAsia"/>
          <w:szCs w:val="21"/>
          <w:shd w:val="clear" w:color="auto" w:fill="FFFFFF"/>
          <w:lang w:bidi="ar"/>
        </w:rPr>
        <w:t>——合理编制开放目录的得分值；</w:t>
      </w:r>
    </w:p>
    <w:p w14:paraId="1C400F45" w14:textId="77777777" w:rsidR="0046264D" w:rsidRDefault="00000000">
      <w:pPr>
        <w:pStyle w:val="afffff5"/>
        <w:ind w:firstLine="420"/>
        <w:rPr>
          <w:rFonts w:hAnsi="宋体" w:cs="宋体"/>
          <w:szCs w:val="21"/>
          <w:shd w:val="clear" w:color="auto" w:fill="FFFFFF"/>
          <w:lang w:bidi="ar"/>
        </w:rPr>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16</m:t>
            </m:r>
          </m:sub>
        </m:sSub>
      </m:oMath>
      <w:r w:rsidR="008309B7">
        <w:rPr>
          <w:rFonts w:hAnsi="宋体" w:cs="宋体" w:hint="eastAsia"/>
          <w:szCs w:val="21"/>
          <w:shd w:val="clear" w:color="auto" w:fill="FFFFFF"/>
          <w:lang w:bidi="ar"/>
        </w:rPr>
        <w:t>——按照实际需要实行动态调整开放目录的得分值；</w:t>
      </w:r>
      <w:r w:rsidR="008309B7">
        <w:rPr>
          <w:rFonts w:hAnsi="宋体" w:cs="宋体"/>
          <w:szCs w:val="21"/>
          <w:shd w:val="clear" w:color="auto" w:fill="FFFFFF"/>
          <w:lang w:bidi="ar"/>
        </w:rPr>
        <w:t xml:space="preserve"> </w:t>
      </w:r>
    </w:p>
    <w:p w14:paraId="6096912C" w14:textId="77777777" w:rsidR="0046264D" w:rsidRDefault="00000000">
      <w:pPr>
        <w:pStyle w:val="afffff5"/>
        <w:ind w:firstLine="420"/>
        <w:rPr>
          <w:rFonts w:hAnsi="宋体" w:cs="宋体"/>
          <w:szCs w:val="21"/>
          <w:shd w:val="clear" w:color="auto" w:fill="FFFFFF"/>
          <w:lang w:bidi="ar"/>
        </w:rPr>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17</m:t>
            </m:r>
          </m:sub>
        </m:sSub>
      </m:oMath>
      <w:r w:rsidR="008309B7">
        <w:rPr>
          <w:rFonts w:hAnsi="宋体" w:cs="宋体" w:hint="eastAsia"/>
          <w:szCs w:val="21"/>
          <w:shd w:val="clear" w:color="auto" w:fill="FFFFFF"/>
          <w:lang w:bidi="ar"/>
        </w:rPr>
        <w:t>——满足</w:t>
      </w:r>
      <w:r w:rsidR="008309B7">
        <w:rPr>
          <w:rFonts w:hAnsi="宋体" w:cs="宋体"/>
          <w:szCs w:val="21"/>
          <w:shd w:val="clear" w:color="auto" w:fill="FFFFFF"/>
          <w:lang w:bidi="ar"/>
        </w:rPr>
        <w:t>自然人、法人或者非法人组织依法</w:t>
      </w:r>
      <w:r w:rsidR="008309B7">
        <w:rPr>
          <w:rFonts w:hAnsi="宋体" w:cs="宋体" w:hint="eastAsia"/>
          <w:szCs w:val="21"/>
          <w:shd w:val="clear" w:color="auto" w:fill="FFFFFF"/>
          <w:lang w:bidi="ar"/>
        </w:rPr>
        <w:t>提出的开放需求的得分值；</w:t>
      </w:r>
    </w:p>
    <w:p w14:paraId="0B4C2D4A"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D</m:t>
            </m:r>
          </m:e>
          <m:sub>
            <m:r>
              <w:rPr>
                <w:rFonts w:ascii="Cambria Math" w:hAnsi="Cambria Math"/>
                <w:lang w:bidi="ar"/>
              </w:rPr>
              <m:t>18</m:t>
            </m:r>
          </m:sub>
        </m:sSub>
      </m:oMath>
      <w:r w:rsidR="008309B7">
        <w:rPr>
          <w:rFonts w:hAnsi="宋体" w:cs="宋体" w:hint="eastAsia"/>
          <w:szCs w:val="21"/>
          <w:shd w:val="clear" w:color="auto" w:fill="FFFFFF"/>
          <w:lang w:bidi="ar"/>
        </w:rPr>
        <w:t>——</w:t>
      </w:r>
      <w:r w:rsidR="008309B7">
        <w:rPr>
          <w:rFonts w:hAnsi="宋体" w:cs="宋体"/>
          <w:szCs w:val="21"/>
          <w:shd w:val="clear" w:color="auto" w:fill="FFFFFF"/>
          <w:lang w:bidi="ar"/>
        </w:rPr>
        <w:t>规范提供开放</w:t>
      </w:r>
      <w:r w:rsidR="008309B7">
        <w:rPr>
          <w:rFonts w:hAnsi="宋体" w:cs="宋体" w:hint="eastAsia"/>
          <w:szCs w:val="21"/>
          <w:shd w:val="clear" w:color="auto" w:fill="FFFFFF"/>
          <w:lang w:bidi="ar"/>
        </w:rPr>
        <w:t>数据的得分值</w:t>
      </w:r>
      <w:r w:rsidR="008309B7">
        <w:rPr>
          <w:rFonts w:hAnsi="宋体" w:cs="宋体"/>
          <w:szCs w:val="21"/>
          <w:shd w:val="clear" w:color="auto" w:fill="FFFFFF"/>
          <w:lang w:bidi="ar"/>
        </w:rPr>
        <w:t>。</w:t>
      </w:r>
    </w:p>
    <w:p w14:paraId="04721D5E" w14:textId="77777777" w:rsidR="003E65D7" w:rsidRDefault="008309B7" w:rsidP="003E65D7">
      <w:pPr>
        <w:pStyle w:val="afffff5"/>
        <w:ind w:firstLineChars="0" w:firstLine="0"/>
      </w:pPr>
      <w:r w:rsidRPr="00C1603D">
        <w:rPr>
          <w:rFonts w:ascii="黑体" w:eastAsia="黑体" w:hAnsi="黑体" w:hint="eastAsia"/>
          <w:szCs w:val="22"/>
        </w:rPr>
        <w:lastRenderedPageBreak/>
        <w:t>6.5.4.3</w:t>
      </w:r>
      <w:r>
        <w:rPr>
          <w:rFonts w:hint="eastAsia"/>
          <w:szCs w:val="22"/>
        </w:rPr>
        <w:t xml:space="preserve"> 数据产品生产主要评价是否</w:t>
      </w:r>
      <w:r>
        <w:rPr>
          <w:rFonts w:hint="eastAsia"/>
        </w:rPr>
        <w:t>通过统一的公共数据开放通道获取开放的公共数据资源，是否参与公共数据科学研究、产品开发、数据加工等活动，形成数据产品和服务的情况。相关情况</w:t>
      </w:r>
      <w:r>
        <w:rPr>
          <w:rFonts w:hint="eastAsia"/>
          <w:kern w:val="2"/>
          <w:szCs w:val="21"/>
        </w:rPr>
        <w:t>根据所提交材料按百分制得分。</w:t>
      </w:r>
      <w:r>
        <w:rPr>
          <w:rFonts w:hint="eastAsia"/>
        </w:rPr>
        <w:t>数据</w:t>
      </w:r>
      <w:r>
        <w:t>产品生产</w:t>
      </w:r>
      <w:r>
        <w:rPr>
          <w:rFonts w:hint="eastAsia"/>
        </w:rPr>
        <w:t>指标分值按照公式(5</w:t>
      </w:r>
      <w:r>
        <w:t>4</w:t>
      </w:r>
      <w:r>
        <w:rPr>
          <w:rFonts w:hint="eastAsia"/>
        </w:rPr>
        <w:t>)计算所得：</w:t>
      </w:r>
    </w:p>
    <w:p w14:paraId="28DD5C71" w14:textId="77777777" w:rsidR="0046264D" w:rsidRDefault="00000000" w:rsidP="003E65D7">
      <w:pPr>
        <w:pStyle w:val="afffff5"/>
        <w:ind w:firstLineChars="0" w:firstLine="0"/>
      </w:pPr>
      <m:oMathPara>
        <m:oMathParaPr>
          <m:jc m:val="right"/>
        </m:oMathParaPr>
        <m:oMath>
          <m:sSubSup>
            <m:sSubSupPr>
              <m:ctrlPr>
                <w:rPr>
                  <w:rFonts w:ascii="Cambria Math" w:hAnsi="Cambria Math"/>
                  <w:i/>
                </w:rPr>
              </m:ctrlPr>
            </m:sSubSupPr>
            <m:e>
              <m:r>
                <w:rPr>
                  <w:rFonts w:ascii="Cambria Math" w:hAnsi="Cambria Math"/>
                </w:rPr>
                <m:t>DS</m:t>
              </m:r>
            </m:e>
            <m:sub>
              <m:r>
                <w:rPr>
                  <w:rFonts w:ascii="Cambria Math" w:hAnsi="Cambria Math"/>
                </w:rPr>
                <m:t>4</m:t>
              </m:r>
            </m:sub>
            <m:sup>
              <m:r>
                <w:rPr>
                  <w:rFonts w:ascii="Cambria Math" w:hAnsi="Cambria Math"/>
                </w:rPr>
                <m:t>b</m:t>
              </m:r>
            </m:sup>
          </m:sSubSup>
          <m:r>
            <m:rPr>
              <m:sty m:val="p"/>
            </m:rPr>
            <w:rPr>
              <w:rFonts w:ascii="Cambria Math" w:hAnsi="Cambria Math" w:hint="eastAsia"/>
            </w:rPr>
            <m:t>=</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19</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20</m:t>
                  </m:r>
                </m:sub>
              </m:sSub>
            </m:num>
            <m:den>
              <m:r>
                <w:rPr>
                  <w:rFonts w:ascii="Cambria Math" w:hAnsi="Cambria Math"/>
                </w:rPr>
                <m:t>2</m:t>
              </m:r>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54</m:t>
              </m:r>
            </m:e>
          </m:d>
        </m:oMath>
      </m:oMathPara>
    </w:p>
    <w:p w14:paraId="0FDCDD8A" w14:textId="77777777" w:rsidR="00F14389" w:rsidRDefault="008309B7" w:rsidP="00F14389">
      <w:pPr>
        <w:pStyle w:val="afffff5"/>
        <w:ind w:firstLine="420"/>
        <w:jc w:val="left"/>
      </w:pPr>
      <w:r>
        <w:rPr>
          <w:rFonts w:hint="eastAsia"/>
        </w:rPr>
        <w:t>式中：</w:t>
      </w:r>
    </w:p>
    <w:p w14:paraId="0502BC2E" w14:textId="55288E03" w:rsidR="0046264D" w:rsidRDefault="00000000" w:rsidP="00F14389">
      <w:pPr>
        <w:pStyle w:val="afffff5"/>
        <w:ind w:firstLine="480"/>
        <w:jc w:val="left"/>
      </w:pPr>
      <m:oMath>
        <m:sSubSup>
          <m:sSubSupPr>
            <m:ctrlPr>
              <w:rPr>
                <w:rFonts w:ascii="Cambria Math" w:hAnsi="Cambria Math" w:cs="宋体"/>
                <w:i/>
                <w:sz w:val="24"/>
                <w:szCs w:val="24"/>
              </w:rPr>
            </m:ctrlPr>
          </m:sSubSupPr>
          <m:e>
            <m:r>
              <w:rPr>
                <w:rFonts w:ascii="Cambria Math" w:hAnsi="Cambria Math"/>
              </w:rPr>
              <m:t>DS</m:t>
            </m:r>
          </m:e>
          <m:sub>
            <m:r>
              <w:rPr>
                <w:rFonts w:ascii="Cambria Math" w:hAnsi="Cambria Math"/>
              </w:rPr>
              <m:t>4</m:t>
            </m:r>
          </m:sub>
          <m:sup>
            <m:r>
              <w:rPr>
                <w:rFonts w:ascii="Cambria Math" w:hAnsi="Cambria Math"/>
              </w:rPr>
              <m:t>b</m:t>
            </m:r>
          </m:sup>
        </m:sSubSup>
      </m:oMath>
      <w:r w:rsidR="008309B7">
        <w:rPr>
          <w:rFonts w:hint="eastAsia"/>
        </w:rPr>
        <w:t>——数据</w:t>
      </w:r>
      <w:r w:rsidR="008309B7">
        <w:t>产品生产</w:t>
      </w:r>
      <w:r w:rsidR="008309B7">
        <w:rPr>
          <w:rFonts w:hint="eastAsia"/>
        </w:rPr>
        <w:t>指标分值；</w:t>
      </w:r>
    </w:p>
    <w:p w14:paraId="54F9E349" w14:textId="77777777" w:rsidR="0046264D" w:rsidRDefault="00000000" w:rsidP="00F14389">
      <w:pPr>
        <w:pStyle w:val="afffff5"/>
        <w:ind w:firstLine="480"/>
        <w:jc w:val="left"/>
        <w:rPr>
          <w:rFonts w:ascii="Cambria Math" w:hAnsi="Cambria Math"/>
          <w:kern w:val="2"/>
          <w:szCs w:val="21"/>
        </w:rPr>
      </w:pPr>
      <m:oMath>
        <m:sSub>
          <m:sSubPr>
            <m:ctrlPr>
              <w:rPr>
                <w:rFonts w:ascii="Cambria Math" w:hAnsi="Cambria Math" w:cs="宋体"/>
                <w:sz w:val="24"/>
                <w:szCs w:val="24"/>
              </w:rPr>
            </m:ctrlPr>
          </m:sSubPr>
          <m:e>
            <m:r>
              <w:rPr>
                <w:rFonts w:ascii="Cambria Math" w:hAnsi="Cambria Math"/>
              </w:rPr>
              <m:t>D</m:t>
            </m:r>
          </m:e>
          <m:sub>
            <m:r>
              <w:rPr>
                <w:rFonts w:ascii="Cambria Math" w:hAnsi="Cambria Math"/>
              </w:rPr>
              <m:t>19</m:t>
            </m:r>
          </m:sub>
        </m:sSub>
      </m:oMath>
      <w:r w:rsidR="008309B7">
        <w:rPr>
          <w:rFonts w:ascii="Cambria Math" w:hAnsi="Cambria Math" w:hint="eastAsia"/>
          <w:kern w:val="2"/>
          <w:szCs w:val="21"/>
        </w:rPr>
        <w:t>——通过统一的公共数据开放通道规范获取的得分值；</w:t>
      </w:r>
    </w:p>
    <w:p w14:paraId="119158AA" w14:textId="77777777" w:rsidR="0046264D" w:rsidRDefault="00000000" w:rsidP="00F14389">
      <w:pPr>
        <w:pStyle w:val="afffff5"/>
        <w:ind w:firstLine="480"/>
        <w:jc w:val="left"/>
        <w:rPr>
          <w:rFonts w:ascii="Cambria Math" w:hAnsi="Cambria Math"/>
          <w:kern w:val="2"/>
          <w:szCs w:val="21"/>
        </w:rPr>
      </w:pPr>
      <m:oMath>
        <m:sSub>
          <m:sSubPr>
            <m:ctrlPr>
              <w:rPr>
                <w:rFonts w:ascii="Cambria Math" w:hAnsi="Cambria Math" w:cs="宋体"/>
                <w:sz w:val="24"/>
                <w:szCs w:val="24"/>
              </w:rPr>
            </m:ctrlPr>
          </m:sSubPr>
          <m:e>
            <m:r>
              <w:rPr>
                <w:rFonts w:ascii="Cambria Math" w:hAnsi="Cambria Math"/>
              </w:rPr>
              <m:t>D</m:t>
            </m:r>
          </m:e>
          <m:sub>
            <m:r>
              <w:rPr>
                <w:rFonts w:ascii="Cambria Math" w:hAnsi="Cambria Math"/>
              </w:rPr>
              <m:t>20</m:t>
            </m:r>
          </m:sub>
        </m:sSub>
      </m:oMath>
      <w:r w:rsidR="008309B7">
        <w:rPr>
          <w:rFonts w:ascii="Cambria Math" w:hAnsi="Cambria Math" w:hint="eastAsia"/>
          <w:kern w:val="2"/>
          <w:szCs w:val="21"/>
        </w:rPr>
        <w:t>——利用开放数据形成有效的数据产品和服务的得分值。</w:t>
      </w:r>
    </w:p>
    <w:p w14:paraId="10032FE0" w14:textId="77777777" w:rsidR="0046264D" w:rsidRDefault="008309B7">
      <w:pPr>
        <w:pStyle w:val="affd"/>
        <w:spacing w:before="156" w:after="156"/>
      </w:pPr>
      <w:r>
        <w:rPr>
          <w:rFonts w:hint="eastAsia"/>
        </w:rPr>
        <w:t>改革创新</w:t>
      </w:r>
    </w:p>
    <w:p w14:paraId="65506E1A" w14:textId="77777777" w:rsidR="0046264D" w:rsidRDefault="008309B7">
      <w:pPr>
        <w:pStyle w:val="affe"/>
        <w:spacing w:before="156" w:after="156"/>
        <w:ind w:left="0"/>
      </w:pPr>
      <w:r>
        <w:rPr>
          <w:rFonts w:hint="eastAsia"/>
        </w:rPr>
        <w:t>成果创新</w:t>
      </w:r>
    </w:p>
    <w:p w14:paraId="599CD175" w14:textId="77777777" w:rsidR="0046264D" w:rsidRDefault="008309B7">
      <w:pPr>
        <w:pStyle w:val="afffff5"/>
        <w:ind w:firstLineChars="0" w:firstLine="0"/>
      </w:pPr>
      <w:r w:rsidRPr="00C1603D">
        <w:rPr>
          <w:rFonts w:ascii="黑体" w:eastAsia="黑体" w:hAnsi="黑体" w:hint="eastAsia"/>
          <w:szCs w:val="22"/>
        </w:rPr>
        <w:t>6.6.1.1</w:t>
      </w:r>
      <w:r>
        <w:rPr>
          <w:rFonts w:hint="eastAsia"/>
          <w:szCs w:val="22"/>
        </w:rPr>
        <w:t xml:space="preserve"> </w:t>
      </w:r>
      <w:r>
        <w:rPr>
          <w:rFonts w:hint="eastAsia"/>
        </w:rPr>
        <w:t>成果创新主要评价项目建成后促进的各级理论制度改革创新成果，由两项指标组成，包括标准规范和制度重塑。</w:t>
      </w:r>
    </w:p>
    <w:p w14:paraId="701C5290" w14:textId="77777777" w:rsidR="003E65D7" w:rsidRDefault="008309B7" w:rsidP="003E65D7">
      <w:pPr>
        <w:pStyle w:val="afffff5"/>
        <w:ind w:firstLineChars="0" w:firstLine="0"/>
      </w:pPr>
      <w:r w:rsidRPr="00C1603D">
        <w:rPr>
          <w:rFonts w:ascii="黑体" w:eastAsia="黑体" w:hAnsi="黑体" w:hint="eastAsia"/>
          <w:szCs w:val="22"/>
        </w:rPr>
        <w:t>6.6.1.2</w:t>
      </w:r>
      <w:r>
        <w:rPr>
          <w:rFonts w:hint="eastAsia"/>
          <w:szCs w:val="22"/>
        </w:rPr>
        <w:t xml:space="preserve"> 标准</w:t>
      </w:r>
      <w:r>
        <w:rPr>
          <w:rFonts w:hint="eastAsia"/>
        </w:rPr>
        <w:t>规范主要评价项目建设</w:t>
      </w:r>
      <w:r>
        <w:t>形成</w:t>
      </w:r>
      <w:r>
        <w:rPr>
          <w:rFonts w:hint="eastAsia"/>
        </w:rPr>
        <w:t>的各级相关标准规范成果情况</w:t>
      </w:r>
      <w:r>
        <w:t>。</w:t>
      </w:r>
      <w:r>
        <w:rPr>
          <w:rFonts w:hint="eastAsia"/>
        </w:rPr>
        <w:t>相关级别规范</w:t>
      </w:r>
      <w:r>
        <w:rPr>
          <w:rFonts w:ascii="Cambria Math" w:hint="eastAsia"/>
        </w:rPr>
        <w:t>根据所提交材料按百分制得分。</w:t>
      </w:r>
      <w:r>
        <w:rPr>
          <w:rFonts w:hint="eastAsia"/>
        </w:rPr>
        <w:t>标准规范指标分值按照公式(5</w:t>
      </w:r>
      <w:r>
        <w:t>5</w:t>
      </w:r>
      <w:r>
        <w:rPr>
          <w:rFonts w:hint="eastAsia"/>
        </w:rPr>
        <w:t>)计算所得 ：</w:t>
      </w:r>
    </w:p>
    <w:p w14:paraId="09984F15" w14:textId="77777777" w:rsidR="0046264D" w:rsidRPr="003E65D7" w:rsidRDefault="00000000" w:rsidP="003E65D7">
      <w:pPr>
        <w:pStyle w:val="afffff5"/>
        <w:ind w:firstLineChars="0" w:firstLine="0"/>
        <w:rPr>
          <w:szCs w:val="22"/>
        </w:rPr>
      </w:pPr>
      <m:oMathPara>
        <m:oMathParaPr>
          <m:jc m:val="right"/>
        </m:oMathPara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1</m:t>
              </m:r>
            </m:sub>
            <m:sup>
              <m:r>
                <w:rPr>
                  <w:rFonts w:ascii="Cambria Math" w:hAnsi="Cambria Math"/>
                  <w:lang w:bidi="ar"/>
                </w:rPr>
                <m:t>a</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nary>
                <m:naryPr>
                  <m:chr m:val="∑"/>
                  <m:limLoc m:val="undOvr"/>
                  <m:ctrlPr>
                    <w:rPr>
                      <w:rFonts w:ascii="Cambria Math" w:hAnsi="Cambria Math"/>
                      <w:i/>
                      <w:lang w:bidi="ar"/>
                    </w:rPr>
                  </m:ctrlPr>
                </m:naryPr>
                <m:sub>
                  <m:r>
                    <w:rPr>
                      <w:rFonts w:ascii="Cambria Math" w:hAnsi="Cambria Math"/>
                      <w:lang w:bidi="ar"/>
                    </w:rPr>
                    <m:t>i=1</m:t>
                  </m:r>
                </m:sub>
                <m:sup>
                  <m:r>
                    <w:rPr>
                      <w:rFonts w:ascii="Cambria Math" w:hAnsi="Cambria Math"/>
                      <w:lang w:bidi="ar"/>
                    </w:rPr>
                    <m:t>3</m:t>
                  </m:r>
                </m:sup>
                <m:e>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i</m:t>
                      </m:r>
                    </m:sub>
                  </m:sSub>
                </m:e>
              </m:nary>
              <m:r>
                <w:rPr>
                  <w:rFonts w:ascii="Cambria Math" w:hAnsi="Cambria Math"/>
                  <w:lang w:bidi="ar"/>
                </w:rPr>
                <m:t>×</m:t>
              </m:r>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i</m:t>
                  </m:r>
                </m:sub>
              </m:sSub>
            </m:num>
            <m:den>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2</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55</m:t>
              </m:r>
            </m:e>
          </m:d>
        </m:oMath>
      </m:oMathPara>
    </w:p>
    <w:p w14:paraId="331E9A58" w14:textId="77777777" w:rsidR="003E65D7" w:rsidRPr="003E65D7" w:rsidRDefault="003E65D7" w:rsidP="003E65D7">
      <w:pPr>
        <w:pStyle w:val="afffff5"/>
        <w:ind w:firstLineChars="0" w:firstLine="0"/>
        <w:rPr>
          <w:szCs w:val="22"/>
        </w:rPr>
      </w:pPr>
      <w:r>
        <w:rPr>
          <w:rFonts w:hint="eastAsia"/>
          <w:szCs w:val="22"/>
        </w:rPr>
        <w:t xml:space="preserve">    式中</w:t>
      </w:r>
      <w:r>
        <w:rPr>
          <w:szCs w:val="22"/>
        </w:rPr>
        <w:t>：</w:t>
      </w:r>
    </w:p>
    <w:p w14:paraId="3813E0E9"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1</m:t>
            </m:r>
          </m:sub>
          <m:sup>
            <m:r>
              <w:rPr>
                <w:rFonts w:ascii="Cambria Math" w:hAnsi="Cambria Math"/>
                <w:lang w:bidi="ar"/>
              </w:rPr>
              <m:t>a</m:t>
            </m:r>
            <m:ctrlPr>
              <w:rPr>
                <w:rFonts w:ascii="Cambria Math" w:hAnsi="Cambria Math" w:hint="eastAsia"/>
                <w:i/>
                <w:lang w:bidi="ar"/>
              </w:rPr>
            </m:ctrlPr>
          </m:sup>
        </m:sSubSup>
      </m:oMath>
      <w:r w:rsidR="008309B7">
        <w:rPr>
          <w:rFonts w:ascii="Cambria Math" w:hint="eastAsia"/>
        </w:rPr>
        <w:t>——</w:t>
      </w:r>
      <w:r w:rsidR="008309B7">
        <w:rPr>
          <w:rFonts w:hint="eastAsia"/>
        </w:rPr>
        <w:t>标准规范指标分值，</w:t>
      </w:r>
      <w:proofErr w:type="gramStart"/>
      <w:r w:rsidR="008309B7">
        <w:rPr>
          <w:rFonts w:hint="eastAsia"/>
        </w:rPr>
        <w:t>值如果</w:t>
      </w:r>
      <w:proofErr w:type="gramEnd"/>
      <w:r w:rsidR="008309B7">
        <w:rPr>
          <w:rFonts w:hint="eastAsia"/>
        </w:rPr>
        <w:t>大于100，取100</w:t>
      </w:r>
      <w:r w:rsidR="008309B7">
        <w:t>；</w:t>
      </w:r>
    </w:p>
    <w:p w14:paraId="6DA8144C"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m:t>
            </m:r>
          </m:sub>
        </m:sSub>
      </m:oMath>
      <w:r w:rsidR="008309B7">
        <w:rPr>
          <w:rFonts w:ascii="Cambria Math" w:hint="eastAsia"/>
        </w:rPr>
        <w:t>——</w:t>
      </w:r>
      <w:r w:rsidR="008309B7">
        <w:rPr>
          <w:rFonts w:hint="eastAsia"/>
        </w:rPr>
        <w:t>国家级标准规范得分</w:t>
      </w:r>
      <w:r w:rsidR="008309B7">
        <w:t>；</w:t>
      </w:r>
    </w:p>
    <w:p w14:paraId="641F96A7"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2</m:t>
            </m:r>
          </m:sub>
        </m:sSub>
      </m:oMath>
      <w:r w:rsidR="008309B7">
        <w:rPr>
          <w:rFonts w:ascii="Cambria Math" w:hint="eastAsia"/>
        </w:rPr>
        <w:t>——</w:t>
      </w:r>
      <w:r w:rsidR="008309B7">
        <w:rPr>
          <w:rFonts w:hint="eastAsia"/>
        </w:rPr>
        <w:t>省级标准规范得分</w:t>
      </w:r>
      <w:r w:rsidR="008309B7">
        <w:t>；</w:t>
      </w:r>
    </w:p>
    <w:p w14:paraId="2AE36600"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3</m:t>
            </m:r>
          </m:sub>
        </m:sSub>
      </m:oMath>
      <w:r w:rsidR="008309B7">
        <w:rPr>
          <w:rFonts w:ascii="Cambria Math" w:hint="eastAsia"/>
        </w:rPr>
        <w:t>——</w:t>
      </w:r>
      <w:r w:rsidR="008309B7">
        <w:rPr>
          <w:rFonts w:hint="eastAsia"/>
        </w:rPr>
        <w:t>地市级标准规范得分</w:t>
      </w:r>
      <w:r w:rsidR="008309B7">
        <w:t>；</w:t>
      </w:r>
    </w:p>
    <w:p w14:paraId="70CCE5F7"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m:t>
            </m:r>
          </m:sub>
        </m:sSub>
      </m:oMath>
      <w:r w:rsidR="008309B7">
        <w:rPr>
          <w:rFonts w:hAnsi="Cambria Math" w:hint="eastAsia"/>
          <w:lang w:bidi="ar"/>
        </w:rPr>
        <w:t>对应的</w:t>
      </w:r>
      <w:r w:rsidR="008309B7">
        <w:rPr>
          <w:rFonts w:hint="eastAsia"/>
        </w:rPr>
        <w:t>数量</w:t>
      </w:r>
      <w:r w:rsidR="008309B7">
        <w:t>；</w:t>
      </w:r>
    </w:p>
    <w:p w14:paraId="7F9F1802"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2</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2</m:t>
            </m:r>
          </m:sub>
        </m:sSub>
      </m:oMath>
      <w:r w:rsidR="008309B7">
        <w:rPr>
          <w:rFonts w:hAnsi="Cambria Math" w:hint="eastAsia"/>
          <w:lang w:bidi="ar"/>
        </w:rPr>
        <w:t>对应的</w:t>
      </w:r>
      <w:r w:rsidR="008309B7">
        <w:rPr>
          <w:rFonts w:hint="eastAsia"/>
        </w:rPr>
        <w:t>数量</w:t>
      </w:r>
      <w:r w:rsidR="008309B7">
        <w:t>；</w:t>
      </w:r>
    </w:p>
    <w:p w14:paraId="1568F87E"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3</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3</m:t>
            </m:r>
          </m:sub>
        </m:sSub>
      </m:oMath>
      <w:r w:rsidR="008309B7">
        <w:rPr>
          <w:rFonts w:hAnsi="Cambria Math" w:hint="eastAsia"/>
          <w:lang w:bidi="ar"/>
        </w:rPr>
        <w:t>对应的</w:t>
      </w:r>
      <w:r w:rsidR="008309B7">
        <w:rPr>
          <w:rFonts w:hint="eastAsia"/>
        </w:rPr>
        <w:t>数量</w:t>
      </w:r>
      <w:r w:rsidR="008309B7">
        <w:t>。</w:t>
      </w:r>
    </w:p>
    <w:p w14:paraId="7711C5AC" w14:textId="77777777" w:rsidR="003E65D7" w:rsidRDefault="008309B7" w:rsidP="003E65D7">
      <w:pPr>
        <w:pStyle w:val="afffff5"/>
        <w:ind w:firstLineChars="0" w:firstLine="0"/>
      </w:pPr>
      <w:r w:rsidRPr="00C1603D">
        <w:rPr>
          <w:rFonts w:ascii="黑体" w:eastAsia="黑体" w:hAnsi="黑体" w:hint="eastAsia"/>
          <w:szCs w:val="22"/>
        </w:rPr>
        <w:t>6.6.1.3</w:t>
      </w:r>
      <w:r>
        <w:rPr>
          <w:rFonts w:hint="eastAsia"/>
          <w:szCs w:val="22"/>
        </w:rPr>
        <w:t xml:space="preserve"> </w:t>
      </w:r>
      <w:r>
        <w:rPr>
          <w:rFonts w:hint="eastAsia"/>
        </w:rPr>
        <w:t>制度重塑主要评价项目建设</w:t>
      </w:r>
      <w:r>
        <w:t>形成</w:t>
      </w:r>
      <w:r>
        <w:rPr>
          <w:rFonts w:hint="eastAsia"/>
        </w:rPr>
        <w:t>的</w:t>
      </w:r>
      <w:proofErr w:type="gramStart"/>
      <w:r>
        <w:rPr>
          <w:rFonts w:hint="eastAsia"/>
        </w:rPr>
        <w:t>各级制度</w:t>
      </w:r>
      <w:proofErr w:type="gramEnd"/>
      <w:r>
        <w:rPr>
          <w:rFonts w:hint="eastAsia"/>
        </w:rPr>
        <w:t>成果的情况</w:t>
      </w:r>
      <w:r>
        <w:t>。</w:t>
      </w:r>
      <w:r>
        <w:rPr>
          <w:rFonts w:hint="eastAsia"/>
        </w:rPr>
        <w:t>相关级别制度成果</w:t>
      </w:r>
      <w:r>
        <w:rPr>
          <w:rFonts w:ascii="Cambria Math" w:hint="eastAsia"/>
        </w:rPr>
        <w:t>根据所提交材料按百分制得分</w:t>
      </w:r>
      <w:r>
        <w:t>。</w:t>
      </w:r>
      <w:r>
        <w:rPr>
          <w:rFonts w:hint="eastAsia"/>
        </w:rPr>
        <w:t>制度重塑指标分值按照公式(5</w:t>
      </w:r>
      <w:r>
        <w:t>6</w:t>
      </w:r>
      <w:r>
        <w:rPr>
          <w:rFonts w:hint="eastAsia"/>
        </w:rPr>
        <w:t>)计算所得</w:t>
      </w:r>
      <w:r>
        <w:t>：</w:t>
      </w:r>
    </w:p>
    <w:p w14:paraId="7FD957C2" w14:textId="77777777" w:rsidR="0046264D" w:rsidRDefault="00000000" w:rsidP="003E65D7">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1</m:t>
              </m:r>
            </m:sub>
            <m:sup>
              <m:r>
                <w:rPr>
                  <w:rFonts w:ascii="Cambria Math" w:hAnsi="Cambria Math"/>
                  <w:lang w:bidi="ar"/>
                </w:rPr>
                <m:t>b</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nary>
                <m:naryPr>
                  <m:chr m:val="∑"/>
                  <m:limLoc m:val="undOvr"/>
                  <m:ctrlPr>
                    <w:rPr>
                      <w:rFonts w:ascii="Cambria Math" w:hAnsi="Cambria Math"/>
                      <w:i/>
                      <w:lang w:bidi="ar"/>
                    </w:rPr>
                  </m:ctrlPr>
                </m:naryPr>
                <m:sub>
                  <m:r>
                    <w:rPr>
                      <w:rFonts w:ascii="Cambria Math" w:hAnsi="Cambria Math"/>
                      <w:lang w:bidi="ar"/>
                    </w:rPr>
                    <m:t>i=4</m:t>
                  </m:r>
                </m:sub>
                <m:sup>
                  <m:r>
                    <w:rPr>
                      <w:rFonts w:ascii="Cambria Math" w:hAnsi="Cambria Math"/>
                      <w:lang w:bidi="ar"/>
                    </w:rPr>
                    <m:t>6</m:t>
                  </m:r>
                </m:sup>
                <m:e>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i</m:t>
                      </m:r>
                    </m:sub>
                  </m:sSub>
                </m:e>
              </m:nary>
              <m:r>
                <w:rPr>
                  <w:rFonts w:ascii="Cambria Math" w:hAnsi="Cambria Math"/>
                  <w:lang w:bidi="ar"/>
                </w:rPr>
                <m:t>×</m:t>
              </m:r>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i</m:t>
                  </m:r>
                </m:sub>
              </m:sSub>
            </m:num>
            <m:den>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5</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56</m:t>
              </m:r>
            </m:e>
          </m:d>
        </m:oMath>
      </m:oMathPara>
    </w:p>
    <w:p w14:paraId="5008AC7B" w14:textId="77777777" w:rsidR="0046264D" w:rsidRDefault="008309B7">
      <w:pPr>
        <w:pStyle w:val="afffff5"/>
        <w:ind w:left="420" w:firstLineChars="0" w:firstLine="0"/>
      </w:pPr>
      <w:r>
        <w:rPr>
          <w:rFonts w:hint="eastAsia"/>
        </w:rPr>
        <w:t>式中：</w:t>
      </w:r>
    </w:p>
    <w:p w14:paraId="77CDC006"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1</m:t>
            </m:r>
          </m:sub>
          <m:sup>
            <m:r>
              <w:rPr>
                <w:rFonts w:ascii="Cambria Math" w:hAnsi="Cambria Math"/>
                <w:lang w:bidi="ar"/>
              </w:rPr>
              <m:t>b</m:t>
            </m:r>
            <m:ctrlPr>
              <w:rPr>
                <w:rFonts w:ascii="Cambria Math" w:hAnsi="Cambria Math" w:hint="eastAsia"/>
                <w:i/>
                <w:lang w:bidi="ar"/>
              </w:rPr>
            </m:ctrlPr>
          </m:sup>
        </m:sSubSup>
      </m:oMath>
      <w:r w:rsidR="008309B7">
        <w:rPr>
          <w:rFonts w:ascii="Cambria Math" w:hint="eastAsia"/>
        </w:rPr>
        <w:t>——</w:t>
      </w:r>
      <w:r w:rsidR="008309B7">
        <w:rPr>
          <w:rFonts w:hint="eastAsia"/>
        </w:rPr>
        <w:t>制度重塑指标分值，</w:t>
      </w:r>
      <w:proofErr w:type="gramStart"/>
      <w:r w:rsidR="008309B7">
        <w:rPr>
          <w:rFonts w:hint="eastAsia"/>
        </w:rPr>
        <w:t>值如果</w:t>
      </w:r>
      <w:proofErr w:type="gramEnd"/>
      <w:r w:rsidR="008309B7">
        <w:rPr>
          <w:rFonts w:hint="eastAsia"/>
        </w:rPr>
        <w:t>大于100，取100</w:t>
      </w:r>
      <w:r w:rsidR="008309B7">
        <w:t>；</w:t>
      </w:r>
    </w:p>
    <w:p w14:paraId="2B4CA21D"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4</m:t>
            </m:r>
          </m:sub>
        </m:sSub>
      </m:oMath>
      <w:r w:rsidR="008309B7">
        <w:rPr>
          <w:rFonts w:ascii="Cambria Math" w:hint="eastAsia"/>
        </w:rPr>
        <w:t>——</w:t>
      </w:r>
      <w:proofErr w:type="gramStart"/>
      <w:r w:rsidR="008309B7">
        <w:rPr>
          <w:rFonts w:hint="eastAsia"/>
        </w:rPr>
        <w:t>省级制度</w:t>
      </w:r>
      <w:proofErr w:type="gramEnd"/>
      <w:r w:rsidR="008309B7">
        <w:rPr>
          <w:rFonts w:hint="eastAsia"/>
        </w:rPr>
        <w:t>成果得分</w:t>
      </w:r>
      <w:r w:rsidR="008309B7">
        <w:t>；</w:t>
      </w:r>
    </w:p>
    <w:p w14:paraId="35F3F6CC"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5</m:t>
            </m:r>
          </m:sub>
        </m:sSub>
      </m:oMath>
      <w:r w:rsidR="008309B7">
        <w:rPr>
          <w:rFonts w:ascii="Cambria Math" w:hint="eastAsia"/>
        </w:rPr>
        <w:t>——</w:t>
      </w:r>
      <w:r w:rsidR="008309B7">
        <w:rPr>
          <w:rFonts w:hint="eastAsia"/>
        </w:rPr>
        <w:t>地市级制度成果得分</w:t>
      </w:r>
      <w:r w:rsidR="008309B7">
        <w:t>；</w:t>
      </w:r>
    </w:p>
    <w:p w14:paraId="6B4FB5CA"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6</m:t>
            </m:r>
          </m:sub>
        </m:sSub>
      </m:oMath>
      <w:r w:rsidR="008309B7">
        <w:rPr>
          <w:rFonts w:hint="eastAsia"/>
        </w:rPr>
        <w:t>——县（市、区）级制度成果得分</w:t>
      </w:r>
      <w:r w:rsidR="008309B7">
        <w:t>；</w:t>
      </w:r>
    </w:p>
    <w:p w14:paraId="6BFE03BC"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4</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4</m:t>
            </m:r>
          </m:sub>
        </m:sSub>
      </m:oMath>
      <w:r w:rsidR="008309B7">
        <w:rPr>
          <w:rFonts w:hAnsi="Cambria Math" w:hint="eastAsia"/>
          <w:lang w:bidi="ar"/>
        </w:rPr>
        <w:t>对应的</w:t>
      </w:r>
      <w:r w:rsidR="008309B7">
        <w:rPr>
          <w:rFonts w:hint="eastAsia"/>
        </w:rPr>
        <w:t>数量</w:t>
      </w:r>
      <w:r w:rsidR="008309B7">
        <w:t>；</w:t>
      </w:r>
    </w:p>
    <w:p w14:paraId="0AE23F28"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5</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5</m:t>
            </m:r>
          </m:sub>
        </m:sSub>
      </m:oMath>
      <w:r w:rsidR="008309B7">
        <w:rPr>
          <w:rFonts w:hAnsi="Cambria Math" w:hint="eastAsia"/>
          <w:lang w:bidi="ar"/>
        </w:rPr>
        <w:t>对应的</w:t>
      </w:r>
      <w:r w:rsidR="008309B7">
        <w:rPr>
          <w:rFonts w:hint="eastAsia"/>
        </w:rPr>
        <w:t>数量</w:t>
      </w:r>
      <w:r w:rsidR="008309B7">
        <w:t>；</w:t>
      </w:r>
    </w:p>
    <w:p w14:paraId="249D9EC0"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6</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6</m:t>
            </m:r>
          </m:sub>
        </m:sSub>
      </m:oMath>
      <w:r w:rsidR="008309B7">
        <w:rPr>
          <w:rFonts w:hAnsi="Cambria Math" w:hint="eastAsia"/>
          <w:lang w:bidi="ar"/>
        </w:rPr>
        <w:t>对应的</w:t>
      </w:r>
      <w:r w:rsidR="008309B7">
        <w:rPr>
          <w:rFonts w:hint="eastAsia"/>
        </w:rPr>
        <w:t>数量</w:t>
      </w:r>
      <w:r w:rsidR="008309B7">
        <w:t>。</w:t>
      </w:r>
    </w:p>
    <w:p w14:paraId="4DDFEE96" w14:textId="77777777" w:rsidR="0046264D" w:rsidRDefault="008309B7">
      <w:pPr>
        <w:pStyle w:val="affe"/>
        <w:spacing w:before="156" w:after="156"/>
        <w:ind w:left="0"/>
      </w:pPr>
      <w:r>
        <w:rPr>
          <w:rFonts w:hint="eastAsia"/>
        </w:rPr>
        <w:t>影响力效应</w:t>
      </w:r>
    </w:p>
    <w:p w14:paraId="22D0CB3C" w14:textId="77777777" w:rsidR="0046264D" w:rsidRDefault="008309B7">
      <w:pPr>
        <w:pStyle w:val="afffff5"/>
        <w:ind w:firstLineChars="0" w:firstLine="0"/>
      </w:pPr>
      <w:r w:rsidRPr="00C1603D">
        <w:rPr>
          <w:rFonts w:ascii="黑体" w:eastAsia="黑体" w:hAnsi="黑体" w:hint="eastAsia"/>
        </w:rPr>
        <w:t>6.6.2.1</w:t>
      </w:r>
      <w:r>
        <w:rPr>
          <w:rFonts w:hint="eastAsia"/>
        </w:rPr>
        <w:t xml:space="preserve"> 影响力效应主要评价项目建成后在各个方面的影响力，包括荣誉奖励、领导批示、典型示范和媒体报道四</w:t>
      </w:r>
      <w:r>
        <w:t>部分</w:t>
      </w:r>
      <w:r>
        <w:rPr>
          <w:rFonts w:hint="eastAsia"/>
        </w:rPr>
        <w:t>。</w:t>
      </w:r>
    </w:p>
    <w:p w14:paraId="3F116F00" w14:textId="77777777" w:rsidR="00D90EB8" w:rsidRDefault="008309B7" w:rsidP="00D90EB8">
      <w:pPr>
        <w:pStyle w:val="afffff5"/>
        <w:ind w:firstLineChars="0" w:firstLine="0"/>
      </w:pPr>
      <w:r w:rsidRPr="00C1603D">
        <w:rPr>
          <w:rFonts w:ascii="黑体" w:eastAsia="黑体" w:hAnsi="黑体" w:hint="eastAsia"/>
        </w:rPr>
        <w:lastRenderedPageBreak/>
        <w:t>6.6.2.2</w:t>
      </w:r>
      <w:r>
        <w:rPr>
          <w:rFonts w:hint="eastAsia"/>
        </w:rPr>
        <w:t xml:space="preserve"> 荣誉奖励主要评价项目获得各级荣誉奖项的情况</w:t>
      </w:r>
      <w:r>
        <w:t>。</w:t>
      </w:r>
      <w:r>
        <w:rPr>
          <w:rFonts w:hint="eastAsia"/>
        </w:rPr>
        <w:t>相关级别荣誉奖励</w:t>
      </w:r>
      <w:r>
        <w:rPr>
          <w:rFonts w:ascii="Cambria Math" w:hint="eastAsia"/>
        </w:rPr>
        <w:t>根据所提交材料按百分制得分。</w:t>
      </w:r>
      <w:r>
        <w:rPr>
          <w:rFonts w:hint="eastAsia"/>
        </w:rPr>
        <w:t>荣誉奖励指标分值按照公式(5</w:t>
      </w:r>
      <w:r>
        <w:t>7</w:t>
      </w:r>
      <w:r>
        <w:rPr>
          <w:rFonts w:hint="eastAsia"/>
        </w:rPr>
        <w:t>)计算所得 ：</w:t>
      </w:r>
    </w:p>
    <w:p w14:paraId="1ADC214D" w14:textId="77777777" w:rsidR="0046264D" w:rsidRDefault="00000000" w:rsidP="00D90EB8">
      <w:pPr>
        <w:pStyle w:val="afffff5"/>
        <w:ind w:firstLineChars="0" w:firstLine="0"/>
        <w:rPr>
          <w:sz w:val="18"/>
          <w:szCs w:val="18"/>
        </w:rPr>
      </w:pPr>
      <m:oMathPara>
        <m:oMathParaPr>
          <m:jc m:val="right"/>
        </m:oMathPara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a</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nary>
                <m:naryPr>
                  <m:chr m:val="∑"/>
                  <m:limLoc m:val="undOvr"/>
                  <m:ctrlPr>
                    <w:rPr>
                      <w:rFonts w:ascii="Cambria Math" w:hAnsi="Cambria Math"/>
                      <w:i/>
                      <w:lang w:bidi="ar"/>
                    </w:rPr>
                  </m:ctrlPr>
                </m:naryPr>
                <m:sub>
                  <m:r>
                    <w:rPr>
                      <w:rFonts w:ascii="Cambria Math" w:hAnsi="Cambria Math"/>
                      <w:lang w:bidi="ar"/>
                    </w:rPr>
                    <m:t>i=7</m:t>
                  </m:r>
                </m:sub>
                <m:sup>
                  <m:r>
                    <w:rPr>
                      <w:rFonts w:ascii="Cambria Math" w:hAnsi="Cambria Math"/>
                      <w:lang w:bidi="ar"/>
                    </w:rPr>
                    <m:t>10</m:t>
                  </m:r>
                </m:sup>
                <m:e>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i</m:t>
                      </m:r>
                    </m:sub>
                  </m:sSub>
                </m:e>
              </m:nary>
              <m:r>
                <w:rPr>
                  <w:rFonts w:ascii="Cambria Math" w:hAnsi="Cambria Math"/>
                  <w:lang w:bidi="ar"/>
                </w:rPr>
                <m:t>×</m:t>
              </m:r>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i</m:t>
                  </m:r>
                </m:sub>
              </m:sSub>
            </m:num>
            <m:den>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9</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57</m:t>
              </m:r>
            </m:e>
          </m:d>
        </m:oMath>
      </m:oMathPara>
    </w:p>
    <w:p w14:paraId="09F659B2" w14:textId="77777777" w:rsidR="0046264D" w:rsidRDefault="008309B7">
      <w:pPr>
        <w:pStyle w:val="afffff5"/>
        <w:ind w:left="420" w:firstLineChars="0" w:firstLine="0"/>
        <w:rPr>
          <w:rFonts w:ascii="Cambria Math" w:hAnsi="Cambria Math"/>
          <w:lang w:bidi="ar"/>
        </w:rPr>
      </w:pPr>
      <w:r>
        <w:rPr>
          <w:rFonts w:hint="eastAsia"/>
        </w:rPr>
        <w:t>式中：</w:t>
      </w:r>
    </w:p>
    <w:p w14:paraId="4ADBC985"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a</m:t>
            </m:r>
            <m:ctrlPr>
              <w:rPr>
                <w:rFonts w:ascii="Cambria Math" w:hAnsi="Cambria Math" w:hint="eastAsia"/>
                <w:i/>
                <w:lang w:bidi="ar"/>
              </w:rPr>
            </m:ctrlPr>
          </m:sup>
        </m:sSubSup>
      </m:oMath>
      <w:r w:rsidR="008309B7">
        <w:rPr>
          <w:rFonts w:ascii="Cambria Math" w:hint="eastAsia"/>
        </w:rPr>
        <w:t>——</w:t>
      </w:r>
      <w:r w:rsidR="008309B7">
        <w:rPr>
          <w:rFonts w:hint="eastAsia"/>
        </w:rPr>
        <w:t>荣誉奖励指标分值,</w:t>
      </w:r>
      <w:proofErr w:type="gramStart"/>
      <w:r w:rsidR="008309B7">
        <w:rPr>
          <w:rFonts w:hint="eastAsia"/>
        </w:rPr>
        <w:t>值如果</w:t>
      </w:r>
      <w:proofErr w:type="gramEnd"/>
      <w:r w:rsidR="008309B7">
        <w:rPr>
          <w:rFonts w:hint="eastAsia"/>
        </w:rPr>
        <w:t>大于100，取100</w:t>
      </w:r>
      <w:r w:rsidR="008309B7">
        <w:t>；</w:t>
      </w:r>
    </w:p>
    <w:p w14:paraId="6CCED492"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7</m:t>
            </m:r>
          </m:sub>
        </m:sSub>
      </m:oMath>
      <w:r w:rsidR="008309B7">
        <w:rPr>
          <w:rFonts w:ascii="Cambria Math" w:hint="eastAsia"/>
        </w:rPr>
        <w:t>——</w:t>
      </w:r>
      <w:r w:rsidR="008309B7">
        <w:rPr>
          <w:rFonts w:hint="eastAsia"/>
        </w:rPr>
        <w:t>国家级荣誉奖励得分</w:t>
      </w:r>
      <w:r w:rsidR="008309B7">
        <w:t>；</w:t>
      </w:r>
    </w:p>
    <w:p w14:paraId="55BDDC66"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8</m:t>
            </m:r>
          </m:sub>
        </m:sSub>
      </m:oMath>
      <w:r w:rsidR="008309B7">
        <w:rPr>
          <w:rFonts w:ascii="Cambria Math" w:hint="eastAsia"/>
        </w:rPr>
        <w:t>——</w:t>
      </w:r>
      <w:r w:rsidR="008309B7">
        <w:rPr>
          <w:rFonts w:hint="eastAsia"/>
        </w:rPr>
        <w:t>省级荣誉奖励得分</w:t>
      </w:r>
      <w:r w:rsidR="008309B7">
        <w:t>；</w:t>
      </w:r>
    </w:p>
    <w:p w14:paraId="6FBD1C87"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9</m:t>
            </m:r>
          </m:sub>
        </m:sSub>
      </m:oMath>
      <w:r w:rsidR="008309B7">
        <w:rPr>
          <w:rFonts w:ascii="Cambria Math" w:hint="eastAsia"/>
        </w:rPr>
        <w:t>——</w:t>
      </w:r>
      <w:r w:rsidR="008309B7">
        <w:rPr>
          <w:rFonts w:hint="eastAsia"/>
        </w:rPr>
        <w:t>地市级荣誉奖励得分</w:t>
      </w:r>
      <w:r w:rsidR="008309B7">
        <w:t>；</w:t>
      </w:r>
    </w:p>
    <w:p w14:paraId="44FC6153"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10</m:t>
            </m:r>
          </m:sub>
        </m:sSub>
      </m:oMath>
      <w:r w:rsidR="008309B7">
        <w:rPr>
          <w:rFonts w:hint="eastAsia"/>
        </w:rPr>
        <w:t>——县（市、区）级荣誉奖励得分</w:t>
      </w:r>
      <w:r w:rsidR="008309B7">
        <w:t>；</w:t>
      </w:r>
    </w:p>
    <w:p w14:paraId="212E97C7"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7</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7</m:t>
            </m:r>
          </m:sub>
        </m:sSub>
      </m:oMath>
      <w:r w:rsidR="008309B7">
        <w:rPr>
          <w:rFonts w:hAnsi="Cambria Math" w:hint="eastAsia"/>
          <w:lang w:bidi="ar"/>
        </w:rPr>
        <w:t>对应的</w:t>
      </w:r>
      <w:r w:rsidR="008309B7">
        <w:rPr>
          <w:rFonts w:hint="eastAsia"/>
        </w:rPr>
        <w:t>数量</w:t>
      </w:r>
      <w:r w:rsidR="008309B7">
        <w:t>；</w:t>
      </w:r>
    </w:p>
    <w:p w14:paraId="138172FB"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8</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8</m:t>
            </m:r>
          </m:sub>
        </m:sSub>
      </m:oMath>
      <w:r w:rsidR="008309B7">
        <w:rPr>
          <w:rFonts w:hAnsi="Cambria Math" w:hint="eastAsia"/>
          <w:lang w:bidi="ar"/>
        </w:rPr>
        <w:t>对应的</w:t>
      </w:r>
      <w:r w:rsidR="008309B7">
        <w:rPr>
          <w:rFonts w:hint="eastAsia"/>
        </w:rPr>
        <w:t>数量</w:t>
      </w:r>
      <w:r w:rsidR="008309B7">
        <w:t>；</w:t>
      </w:r>
    </w:p>
    <w:p w14:paraId="6824B7CF"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9</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9</m:t>
            </m:r>
          </m:sub>
        </m:sSub>
      </m:oMath>
      <w:r w:rsidR="008309B7">
        <w:rPr>
          <w:rFonts w:hAnsi="Cambria Math" w:hint="eastAsia"/>
          <w:lang w:bidi="ar"/>
        </w:rPr>
        <w:t>对应的</w:t>
      </w:r>
      <w:r w:rsidR="008309B7">
        <w:rPr>
          <w:rFonts w:hint="eastAsia"/>
        </w:rPr>
        <w:t>数量</w:t>
      </w:r>
      <w:r w:rsidR="008309B7">
        <w:t>；</w:t>
      </w:r>
    </w:p>
    <w:p w14:paraId="63AC7BFB"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10</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10</m:t>
            </m:r>
          </m:sub>
        </m:sSub>
      </m:oMath>
      <w:r w:rsidR="008309B7">
        <w:rPr>
          <w:rFonts w:hAnsi="Cambria Math" w:hint="eastAsia"/>
          <w:lang w:bidi="ar"/>
        </w:rPr>
        <w:t>对应的</w:t>
      </w:r>
      <w:r w:rsidR="008309B7">
        <w:rPr>
          <w:rFonts w:hint="eastAsia"/>
        </w:rPr>
        <w:t>数量</w:t>
      </w:r>
      <w:r w:rsidR="008309B7">
        <w:t>。</w:t>
      </w:r>
    </w:p>
    <w:p w14:paraId="6B1D28B8" w14:textId="77777777" w:rsidR="00D90EB8" w:rsidRDefault="008309B7" w:rsidP="00D90EB8">
      <w:pPr>
        <w:pStyle w:val="afffff5"/>
        <w:ind w:firstLineChars="0" w:firstLine="0"/>
      </w:pPr>
      <w:r w:rsidRPr="00C1603D">
        <w:rPr>
          <w:rFonts w:ascii="黑体" w:eastAsia="黑体" w:hAnsi="黑体" w:hint="eastAsia"/>
        </w:rPr>
        <w:t>6.6.2.3</w:t>
      </w:r>
      <w:r>
        <w:rPr>
          <w:rFonts w:hint="eastAsia"/>
        </w:rPr>
        <w:t xml:space="preserve"> 领导批示主要评价项目获得各级领导批示的情况</w:t>
      </w:r>
      <w:r>
        <w:t>。</w:t>
      </w:r>
      <w:r>
        <w:rPr>
          <w:rFonts w:hint="eastAsia"/>
        </w:rPr>
        <w:t>相关级别领导批示</w:t>
      </w:r>
      <w:r>
        <w:rPr>
          <w:rFonts w:ascii="Cambria Math" w:hint="eastAsia"/>
        </w:rPr>
        <w:t>根据所提交材料按百分制得分。</w:t>
      </w:r>
      <w:r>
        <w:rPr>
          <w:rFonts w:hint="eastAsia"/>
        </w:rPr>
        <w:t>领导批示指标分值按照公式(</w:t>
      </w:r>
      <w:r>
        <w:t>58</w:t>
      </w:r>
      <w:r>
        <w:rPr>
          <w:rFonts w:hint="eastAsia"/>
        </w:rPr>
        <w:t>)计算所得 ：</w:t>
      </w:r>
    </w:p>
    <w:p w14:paraId="58B00132" w14:textId="77777777" w:rsidR="0046264D" w:rsidRDefault="00000000" w:rsidP="00D90EB8">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b</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nary>
                <m:naryPr>
                  <m:chr m:val="∑"/>
                  <m:limLoc m:val="undOvr"/>
                  <m:ctrlPr>
                    <w:rPr>
                      <w:rFonts w:ascii="Cambria Math" w:hAnsi="Cambria Math"/>
                      <w:i/>
                      <w:lang w:bidi="ar"/>
                    </w:rPr>
                  </m:ctrlPr>
                </m:naryPr>
                <m:sub>
                  <m:r>
                    <w:rPr>
                      <w:rFonts w:ascii="Cambria Math" w:hAnsi="Cambria Math"/>
                      <w:lang w:bidi="ar"/>
                    </w:rPr>
                    <m:t>i=11</m:t>
                  </m:r>
                </m:sub>
                <m:sup>
                  <m:r>
                    <w:rPr>
                      <w:rFonts w:ascii="Cambria Math" w:hAnsi="Cambria Math"/>
                      <w:lang w:bidi="ar"/>
                    </w:rPr>
                    <m:t>16</m:t>
                  </m:r>
                </m:sup>
                <m:e>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i</m:t>
                      </m:r>
                    </m:sub>
                  </m:sSub>
                </m:e>
              </m:nary>
              <m:r>
                <w:rPr>
                  <w:rFonts w:ascii="Cambria Math" w:hAnsi="Cambria Math"/>
                  <w:lang w:bidi="ar"/>
                </w:rPr>
                <m:t>×</m:t>
              </m:r>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i</m:t>
                  </m:r>
                </m:sub>
              </m:sSub>
            </m:num>
            <m:den>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13</m:t>
                  </m:r>
                </m:sub>
              </m:sSub>
              <m:r>
                <w:rPr>
                  <w:rFonts w:ascii="Cambria Math" w:hAnsi="Cambria Math"/>
                  <w:lang w:bidi="ar"/>
                </w:rPr>
                <m:t>×100</m:t>
              </m:r>
            </m:den>
          </m:f>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58</m:t>
              </m:r>
            </m:e>
          </m:d>
        </m:oMath>
      </m:oMathPara>
    </w:p>
    <w:p w14:paraId="732AB9CC" w14:textId="77777777" w:rsidR="0046264D" w:rsidRDefault="008309B7">
      <w:pPr>
        <w:pStyle w:val="afffff5"/>
        <w:ind w:left="420" w:firstLineChars="0" w:firstLine="0"/>
      </w:pPr>
      <w:r>
        <w:rPr>
          <w:rFonts w:hint="eastAsia"/>
        </w:rPr>
        <w:t>式中：</w:t>
      </w:r>
    </w:p>
    <w:p w14:paraId="4926B0C2"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b</m:t>
            </m:r>
            <m:ctrlPr>
              <w:rPr>
                <w:rFonts w:ascii="Cambria Math" w:hAnsi="Cambria Math" w:hint="eastAsia"/>
                <w:i/>
                <w:lang w:bidi="ar"/>
              </w:rPr>
            </m:ctrlPr>
          </m:sup>
        </m:sSubSup>
      </m:oMath>
      <w:r w:rsidR="008309B7">
        <w:rPr>
          <w:rFonts w:ascii="Cambria Math" w:hint="eastAsia"/>
        </w:rPr>
        <w:t>——</w:t>
      </w:r>
      <w:r w:rsidR="008309B7">
        <w:rPr>
          <w:rFonts w:hint="eastAsia"/>
        </w:rPr>
        <w:t>领导批示指标分值</w:t>
      </w:r>
      <w:r w:rsidR="008309B7">
        <w:t>，</w:t>
      </w:r>
      <w:proofErr w:type="gramStart"/>
      <w:r w:rsidR="008309B7">
        <w:rPr>
          <w:rFonts w:hint="eastAsia"/>
        </w:rPr>
        <w:t>值如果</w:t>
      </w:r>
      <w:proofErr w:type="gramEnd"/>
      <w:r w:rsidR="008309B7">
        <w:rPr>
          <w:rFonts w:hint="eastAsia"/>
        </w:rPr>
        <w:t>大于100，取100</w:t>
      </w:r>
      <w:r w:rsidR="008309B7">
        <w:t>；</w:t>
      </w:r>
    </w:p>
    <w:p w14:paraId="6C57E0CF"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11</m:t>
            </m:r>
          </m:sub>
        </m:sSub>
      </m:oMath>
      <w:r w:rsidR="008309B7">
        <w:rPr>
          <w:rFonts w:ascii="Cambria Math" w:hint="eastAsia"/>
        </w:rPr>
        <w:t>——</w:t>
      </w:r>
      <w:r w:rsidR="008309B7">
        <w:rPr>
          <w:rFonts w:hint="eastAsia"/>
        </w:rPr>
        <w:t>省</w:t>
      </w:r>
      <w:r w:rsidR="008309B7">
        <w:t>部</w:t>
      </w:r>
      <w:r w:rsidR="008309B7">
        <w:rPr>
          <w:rFonts w:hint="eastAsia"/>
        </w:rPr>
        <w:t>级</w:t>
      </w:r>
      <w:r w:rsidR="008309B7">
        <w:t>以上</w:t>
      </w:r>
      <w:r w:rsidR="008309B7">
        <w:rPr>
          <w:rFonts w:hint="eastAsia"/>
        </w:rPr>
        <w:t>主要领导批示得分</w:t>
      </w:r>
      <w:r w:rsidR="008309B7">
        <w:t>；</w:t>
      </w:r>
    </w:p>
    <w:p w14:paraId="02585958"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12</m:t>
            </m:r>
          </m:sub>
        </m:sSub>
      </m:oMath>
      <w:r w:rsidR="008309B7">
        <w:rPr>
          <w:rFonts w:ascii="Cambria Math" w:hint="eastAsia"/>
        </w:rPr>
        <w:t>——</w:t>
      </w:r>
      <w:r w:rsidR="008309B7">
        <w:rPr>
          <w:rFonts w:hint="eastAsia"/>
        </w:rPr>
        <w:t>省级领导批示得分</w:t>
      </w:r>
      <w:r w:rsidR="008309B7">
        <w:t>；</w:t>
      </w:r>
    </w:p>
    <w:p w14:paraId="12682710"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13</m:t>
            </m:r>
          </m:sub>
        </m:sSub>
      </m:oMath>
      <w:r w:rsidR="008309B7">
        <w:rPr>
          <w:rFonts w:ascii="Cambria Math" w:hint="eastAsia"/>
        </w:rPr>
        <w:t>——</w:t>
      </w:r>
      <w:r w:rsidR="008309B7">
        <w:rPr>
          <w:rFonts w:hint="eastAsia"/>
        </w:rPr>
        <w:t>市级主要领导批示得分</w:t>
      </w:r>
      <w:r w:rsidR="008309B7">
        <w:t>；</w:t>
      </w:r>
    </w:p>
    <w:p w14:paraId="40AF5D18"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14</m:t>
            </m:r>
          </m:sub>
        </m:sSub>
      </m:oMath>
      <w:r w:rsidR="008309B7">
        <w:rPr>
          <w:rFonts w:ascii="Cambria Math" w:hint="eastAsia"/>
        </w:rPr>
        <w:t>——</w:t>
      </w:r>
      <w:r w:rsidR="008309B7">
        <w:rPr>
          <w:rFonts w:hint="eastAsia"/>
        </w:rPr>
        <w:t>市级领导批示得分</w:t>
      </w:r>
      <w:r w:rsidR="008309B7">
        <w:t>；</w:t>
      </w:r>
    </w:p>
    <w:p w14:paraId="229328C1"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15</m:t>
            </m:r>
          </m:sub>
        </m:sSub>
      </m:oMath>
      <w:r w:rsidR="008309B7">
        <w:rPr>
          <w:rFonts w:ascii="Cambria Math" w:hint="eastAsia"/>
        </w:rPr>
        <w:t>——</w:t>
      </w:r>
      <w:r w:rsidR="008309B7">
        <w:rPr>
          <w:rFonts w:hint="eastAsia"/>
        </w:rPr>
        <w:t>县（市、区）级主要领导批示得分</w:t>
      </w:r>
      <w:r w:rsidR="008309B7">
        <w:t>；</w:t>
      </w:r>
    </w:p>
    <w:p w14:paraId="028F2F16"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16</m:t>
            </m:r>
          </m:sub>
        </m:sSub>
      </m:oMath>
      <w:r w:rsidR="008309B7">
        <w:rPr>
          <w:rFonts w:ascii="Cambria Math" w:hint="eastAsia"/>
        </w:rPr>
        <w:t>——</w:t>
      </w:r>
      <w:r w:rsidR="008309B7">
        <w:rPr>
          <w:rFonts w:hint="eastAsia"/>
        </w:rPr>
        <w:t>县（市、区）级领导批示得分</w:t>
      </w:r>
      <w:r w:rsidR="008309B7">
        <w:t>；</w:t>
      </w:r>
    </w:p>
    <w:p w14:paraId="4A0E1098" w14:textId="77777777" w:rsidR="0046264D" w:rsidRDefault="00000000">
      <w:pPr>
        <w:pStyle w:val="afffff5"/>
        <w:ind w:firstLine="420"/>
        <w:rPr>
          <w:rFonts w:ascii="Cambria Math" w:hAnsi="Cambria Math"/>
          <w:lang w:bidi="ar"/>
        </w:rPr>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11</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11</m:t>
            </m:r>
          </m:sub>
        </m:sSub>
      </m:oMath>
      <w:r w:rsidR="008309B7">
        <w:rPr>
          <w:rFonts w:hAnsi="Cambria Math" w:hint="eastAsia"/>
          <w:lang w:bidi="ar"/>
        </w:rPr>
        <w:t>对应的</w:t>
      </w:r>
      <w:r w:rsidR="008309B7">
        <w:rPr>
          <w:rFonts w:hint="eastAsia"/>
        </w:rPr>
        <w:t>数量</w:t>
      </w:r>
      <w:r w:rsidR="008309B7">
        <w:t>；</w:t>
      </w:r>
    </w:p>
    <w:p w14:paraId="189F7A81"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12</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12</m:t>
            </m:r>
          </m:sub>
        </m:sSub>
      </m:oMath>
      <w:r w:rsidR="008309B7">
        <w:rPr>
          <w:rFonts w:hAnsi="Cambria Math" w:hint="eastAsia"/>
          <w:lang w:bidi="ar"/>
        </w:rPr>
        <w:t>对应的</w:t>
      </w:r>
      <w:r w:rsidR="008309B7">
        <w:rPr>
          <w:rFonts w:hint="eastAsia"/>
        </w:rPr>
        <w:t>数量</w:t>
      </w:r>
      <w:r w:rsidR="008309B7">
        <w:t>；</w:t>
      </w:r>
    </w:p>
    <w:p w14:paraId="392B64D4"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13</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13</m:t>
            </m:r>
          </m:sub>
        </m:sSub>
      </m:oMath>
      <w:r w:rsidR="008309B7">
        <w:rPr>
          <w:rFonts w:hAnsi="Cambria Math" w:hint="eastAsia"/>
          <w:lang w:bidi="ar"/>
        </w:rPr>
        <w:t>对应的</w:t>
      </w:r>
      <w:r w:rsidR="008309B7">
        <w:rPr>
          <w:rFonts w:hint="eastAsia"/>
        </w:rPr>
        <w:t>数量</w:t>
      </w:r>
      <w:r w:rsidR="008309B7">
        <w:t>；</w:t>
      </w:r>
    </w:p>
    <w:p w14:paraId="50C7FB2C"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14</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14</m:t>
            </m:r>
          </m:sub>
        </m:sSub>
      </m:oMath>
      <w:r w:rsidR="008309B7">
        <w:rPr>
          <w:rFonts w:hAnsi="Cambria Math" w:hint="eastAsia"/>
          <w:lang w:bidi="ar"/>
        </w:rPr>
        <w:t>对应的</w:t>
      </w:r>
      <w:r w:rsidR="008309B7">
        <w:rPr>
          <w:rFonts w:hint="eastAsia"/>
        </w:rPr>
        <w:t>数量</w:t>
      </w:r>
      <w:r w:rsidR="008309B7">
        <w:t>；</w:t>
      </w:r>
    </w:p>
    <w:p w14:paraId="22FB9EE1"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15</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15</m:t>
            </m:r>
          </m:sub>
        </m:sSub>
      </m:oMath>
      <w:r w:rsidR="008309B7">
        <w:rPr>
          <w:rFonts w:hAnsi="Cambria Math" w:hint="eastAsia"/>
          <w:lang w:bidi="ar"/>
        </w:rPr>
        <w:t>对应的</w:t>
      </w:r>
      <w:r w:rsidR="008309B7">
        <w:rPr>
          <w:rFonts w:hint="eastAsia"/>
        </w:rPr>
        <w:t>数量</w:t>
      </w:r>
      <w:r w:rsidR="008309B7">
        <w:t>；</w:t>
      </w:r>
    </w:p>
    <w:p w14:paraId="2A0AD3B0"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16</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16</m:t>
            </m:r>
          </m:sub>
        </m:sSub>
      </m:oMath>
      <w:r w:rsidR="008309B7">
        <w:rPr>
          <w:rFonts w:hAnsi="Cambria Math" w:hint="eastAsia"/>
          <w:lang w:bidi="ar"/>
        </w:rPr>
        <w:t>对应的</w:t>
      </w:r>
      <w:r w:rsidR="008309B7">
        <w:rPr>
          <w:rFonts w:hint="eastAsia"/>
        </w:rPr>
        <w:t>数量</w:t>
      </w:r>
      <w:r w:rsidR="008309B7">
        <w:t>。</w:t>
      </w:r>
    </w:p>
    <w:p w14:paraId="7C67D862" w14:textId="77777777" w:rsidR="009B2DC9" w:rsidRDefault="008309B7" w:rsidP="009B2DC9">
      <w:pPr>
        <w:pStyle w:val="afffff5"/>
        <w:ind w:firstLineChars="0" w:firstLine="0"/>
        <w:rPr>
          <w:rFonts w:hAnsi="Cambria Math"/>
          <w:lang w:bidi="ar"/>
        </w:rPr>
      </w:pPr>
      <w:r w:rsidRPr="00C1603D">
        <w:rPr>
          <w:rFonts w:ascii="黑体" w:eastAsia="黑体" w:hAnsi="黑体" w:hint="eastAsia"/>
          <w:lang w:bidi="ar"/>
        </w:rPr>
        <w:t>6.6.2.4</w:t>
      </w:r>
      <w:r>
        <w:rPr>
          <w:rFonts w:hAnsi="Cambria Math" w:hint="eastAsia"/>
          <w:lang w:bidi="ar"/>
        </w:rPr>
        <w:t xml:space="preserve"> 典型示范主要评价项目在各方面树立的典型应用情况</w:t>
      </w:r>
      <w:r>
        <w:rPr>
          <w:rFonts w:hAnsi="Cambria Math"/>
          <w:lang w:bidi="ar"/>
        </w:rPr>
        <w:t>。</w:t>
      </w:r>
      <w:r>
        <w:rPr>
          <w:rFonts w:hint="eastAsia"/>
        </w:rPr>
        <w:t>相关级别</w:t>
      </w:r>
      <w:r>
        <w:rPr>
          <w:rFonts w:hAnsi="Cambria Math" w:hint="eastAsia"/>
          <w:lang w:bidi="ar"/>
        </w:rPr>
        <w:t>典型应用</w:t>
      </w:r>
      <w:r>
        <w:rPr>
          <w:rFonts w:ascii="Cambria Math" w:hint="eastAsia"/>
        </w:rPr>
        <w:t>根据所提交材料按百分制得分。</w:t>
      </w:r>
      <w:r>
        <w:rPr>
          <w:rFonts w:hint="eastAsia"/>
        </w:rPr>
        <w:t>典型示范指标分值</w:t>
      </w:r>
      <w:r>
        <w:rPr>
          <w:rFonts w:hAnsi="Cambria Math" w:hint="eastAsia"/>
          <w:lang w:bidi="ar"/>
        </w:rPr>
        <w:t>按照公式(</w:t>
      </w:r>
      <w:r>
        <w:rPr>
          <w:rFonts w:hAnsi="Cambria Math"/>
          <w:lang w:bidi="ar"/>
        </w:rPr>
        <w:t>59</w:t>
      </w:r>
      <w:r>
        <w:rPr>
          <w:rFonts w:hAnsi="Cambria Math" w:hint="eastAsia"/>
          <w:lang w:bidi="ar"/>
        </w:rPr>
        <w:t>)计算所得 ：</w:t>
      </w:r>
    </w:p>
    <w:p w14:paraId="36E51273" w14:textId="77777777" w:rsidR="0046264D" w:rsidRDefault="00000000" w:rsidP="009B2DC9">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c</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nary>
                <m:naryPr>
                  <m:chr m:val="∑"/>
                  <m:limLoc m:val="undOvr"/>
                  <m:ctrlPr>
                    <w:rPr>
                      <w:rFonts w:ascii="Cambria Math" w:hAnsi="Cambria Math"/>
                      <w:i/>
                      <w:lang w:bidi="ar"/>
                    </w:rPr>
                  </m:ctrlPr>
                </m:naryPr>
                <m:sub>
                  <m:r>
                    <w:rPr>
                      <w:rFonts w:ascii="Cambria Math" w:hAnsi="Cambria Math"/>
                      <w:lang w:bidi="ar"/>
                    </w:rPr>
                    <m:t>i=17</m:t>
                  </m:r>
                </m:sub>
                <m:sup>
                  <m:r>
                    <w:rPr>
                      <w:rFonts w:ascii="Cambria Math" w:hAnsi="Cambria Math"/>
                      <w:lang w:bidi="ar"/>
                    </w:rPr>
                    <m:t>21</m:t>
                  </m:r>
                </m:sup>
                <m:e>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i</m:t>
                      </m:r>
                    </m:sub>
                  </m:sSub>
                </m:e>
              </m:nary>
              <m:r>
                <w:rPr>
                  <w:rFonts w:ascii="Cambria Math" w:hAnsi="Cambria Math"/>
                  <w:lang w:bidi="ar"/>
                </w:rPr>
                <m:t>×</m:t>
              </m:r>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i</m:t>
                  </m:r>
                </m:sub>
              </m:sSub>
            </m:num>
            <m:den>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19</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59</m:t>
              </m:r>
            </m:e>
          </m:d>
        </m:oMath>
      </m:oMathPara>
    </w:p>
    <w:p w14:paraId="0D01A085" w14:textId="77777777" w:rsidR="0046264D" w:rsidRDefault="008309B7">
      <w:pPr>
        <w:pStyle w:val="afffff5"/>
        <w:ind w:left="420" w:firstLineChars="0" w:firstLine="0"/>
      </w:pPr>
      <w:r>
        <w:rPr>
          <w:rFonts w:hint="eastAsia"/>
        </w:rPr>
        <w:t>式中：</w:t>
      </w:r>
    </w:p>
    <w:p w14:paraId="1277C085" w14:textId="77777777" w:rsidR="0046264D" w:rsidRDefault="00000000">
      <w:pPr>
        <w:pStyle w:val="afffff5"/>
        <w:ind w:firstLine="420"/>
      </w:p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c</m:t>
            </m:r>
            <m:ctrlPr>
              <w:rPr>
                <w:rFonts w:ascii="Cambria Math" w:hAnsi="Cambria Math" w:hint="eastAsia"/>
                <w:i/>
                <w:lang w:bidi="ar"/>
              </w:rPr>
            </m:ctrlPr>
          </m:sup>
        </m:sSubSup>
      </m:oMath>
      <w:r w:rsidR="008309B7">
        <w:rPr>
          <w:rFonts w:ascii="Cambria Math" w:hint="eastAsia"/>
        </w:rPr>
        <w:t>——</w:t>
      </w:r>
      <w:r w:rsidR="008309B7">
        <w:rPr>
          <w:rFonts w:hint="eastAsia"/>
        </w:rPr>
        <w:t>典型示范指标分值，</w:t>
      </w:r>
      <w:proofErr w:type="gramStart"/>
      <w:r w:rsidR="008309B7">
        <w:rPr>
          <w:rFonts w:hint="eastAsia"/>
        </w:rPr>
        <w:t>值如果</w:t>
      </w:r>
      <w:proofErr w:type="gramEnd"/>
      <w:r w:rsidR="008309B7">
        <w:rPr>
          <w:rFonts w:hint="eastAsia"/>
        </w:rPr>
        <w:t>大于100，取100</w:t>
      </w:r>
      <w:r w:rsidR="008309B7">
        <w:t>；</w:t>
      </w:r>
    </w:p>
    <w:p w14:paraId="17217C9F"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17</m:t>
            </m:r>
          </m:sub>
        </m:sSub>
      </m:oMath>
      <w:r w:rsidR="008309B7">
        <w:rPr>
          <w:rFonts w:ascii="Cambria Math" w:hint="eastAsia"/>
        </w:rPr>
        <w:t>——</w:t>
      </w:r>
      <w:r w:rsidR="008309B7">
        <w:rPr>
          <w:rFonts w:hint="eastAsia"/>
        </w:rPr>
        <w:t>国家级试点、全国性现场会发言、全省数字化改革例会发言得分</w:t>
      </w:r>
      <w:r w:rsidR="008309B7">
        <w:t>；</w:t>
      </w:r>
    </w:p>
    <w:p w14:paraId="7AB68C1E"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18</m:t>
            </m:r>
          </m:sub>
        </m:sSub>
      </m:oMath>
      <w:r w:rsidR="008309B7">
        <w:rPr>
          <w:rFonts w:ascii="Cambria Math" w:hint="eastAsia"/>
        </w:rPr>
        <w:t>——</w:t>
      </w:r>
      <w:r w:rsidR="008309B7">
        <w:rPr>
          <w:rFonts w:hint="eastAsia"/>
        </w:rPr>
        <w:t>全省数字化改革最佳应用得分</w:t>
      </w:r>
      <w:r w:rsidR="008309B7">
        <w:t>；</w:t>
      </w:r>
    </w:p>
    <w:p w14:paraId="482A491E"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19</m:t>
            </m:r>
          </m:sub>
        </m:sSub>
      </m:oMath>
      <w:r w:rsidR="008309B7">
        <w:rPr>
          <w:rFonts w:ascii="Cambria Math" w:hint="eastAsia"/>
        </w:rPr>
        <w:t>——</w:t>
      </w:r>
      <w:r w:rsidR="008309B7">
        <w:rPr>
          <w:rFonts w:hint="eastAsia"/>
        </w:rPr>
        <w:t>在改革类省级核心刊物刊登、入选省标志</w:t>
      </w:r>
      <w:proofErr w:type="gramStart"/>
      <w:r w:rsidR="008309B7">
        <w:rPr>
          <w:rFonts w:hint="eastAsia"/>
        </w:rPr>
        <w:t>性优秀</w:t>
      </w:r>
      <w:proofErr w:type="gramEnd"/>
      <w:r w:rsidR="008309B7">
        <w:rPr>
          <w:rFonts w:hint="eastAsia"/>
        </w:rPr>
        <w:t>应用得分</w:t>
      </w:r>
      <w:r w:rsidR="008309B7">
        <w:t>；</w:t>
      </w:r>
    </w:p>
    <w:p w14:paraId="1943E53C"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20</m:t>
            </m:r>
          </m:sub>
        </m:sSub>
      </m:oMath>
      <w:r w:rsidR="008309B7">
        <w:rPr>
          <w:rFonts w:ascii="Cambria Math" w:hint="eastAsia"/>
        </w:rPr>
        <w:t>——</w:t>
      </w:r>
      <w:r w:rsidR="008309B7">
        <w:rPr>
          <w:rFonts w:hint="eastAsia"/>
        </w:rPr>
        <w:t>省级示范试点得分</w:t>
      </w:r>
      <w:r w:rsidR="008309B7">
        <w:t>；</w:t>
      </w:r>
    </w:p>
    <w:p w14:paraId="5CBDE066"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21</m:t>
            </m:r>
          </m:sub>
        </m:sSub>
      </m:oMath>
      <w:r w:rsidR="008309B7">
        <w:rPr>
          <w:rFonts w:ascii="Cambria Math" w:hint="eastAsia"/>
        </w:rPr>
        <w:t>——</w:t>
      </w:r>
      <w:r w:rsidR="008309B7">
        <w:rPr>
          <w:rFonts w:hint="eastAsia"/>
        </w:rPr>
        <w:t>地市最佳应用、改革类市级核心刊物刊登得分</w:t>
      </w:r>
      <w:r w:rsidR="008309B7">
        <w:t>；</w:t>
      </w:r>
    </w:p>
    <w:p w14:paraId="7B568C55" w14:textId="77777777" w:rsidR="0046264D" w:rsidRDefault="00000000">
      <w:pPr>
        <w:pStyle w:val="afffff5"/>
        <w:ind w:firstLine="420"/>
        <w:rPr>
          <w:rFonts w:ascii="Cambria Math" w:hAnsi="Cambria Math"/>
          <w:lang w:bidi="ar"/>
        </w:rPr>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17</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17</m:t>
            </m:r>
          </m:sub>
        </m:sSub>
      </m:oMath>
      <w:r w:rsidR="008309B7">
        <w:rPr>
          <w:rFonts w:hint="eastAsia"/>
        </w:rPr>
        <w:t>对应</w:t>
      </w:r>
      <w:r w:rsidR="008309B7">
        <w:rPr>
          <w:rFonts w:hAnsi="Cambria Math" w:hint="eastAsia"/>
          <w:lang w:bidi="ar"/>
        </w:rPr>
        <w:t>的</w:t>
      </w:r>
      <w:r w:rsidR="008309B7">
        <w:rPr>
          <w:rFonts w:hint="eastAsia"/>
        </w:rPr>
        <w:t>数量</w:t>
      </w:r>
      <w:r w:rsidR="008309B7">
        <w:t>；</w:t>
      </w:r>
    </w:p>
    <w:p w14:paraId="42528C92"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18</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18</m:t>
            </m:r>
          </m:sub>
        </m:sSub>
      </m:oMath>
      <w:r w:rsidR="008309B7">
        <w:rPr>
          <w:rFonts w:hint="eastAsia"/>
        </w:rPr>
        <w:t>对应</w:t>
      </w:r>
      <w:r w:rsidR="008309B7">
        <w:rPr>
          <w:rFonts w:hAnsi="Cambria Math" w:hint="eastAsia"/>
          <w:lang w:bidi="ar"/>
        </w:rPr>
        <w:t>的</w:t>
      </w:r>
      <w:r w:rsidR="008309B7">
        <w:rPr>
          <w:rFonts w:hint="eastAsia"/>
        </w:rPr>
        <w:t>数量</w:t>
      </w:r>
      <w:r w:rsidR="008309B7">
        <w:t>；</w:t>
      </w:r>
    </w:p>
    <w:p w14:paraId="73E781E5"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19</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19</m:t>
            </m:r>
          </m:sub>
        </m:sSub>
      </m:oMath>
      <w:r w:rsidR="008309B7">
        <w:rPr>
          <w:rFonts w:hint="eastAsia"/>
        </w:rPr>
        <w:t>对应</w:t>
      </w:r>
      <w:r w:rsidR="008309B7">
        <w:rPr>
          <w:rFonts w:hAnsi="Cambria Math" w:hint="eastAsia"/>
          <w:lang w:bidi="ar"/>
        </w:rPr>
        <w:t>的</w:t>
      </w:r>
      <w:r w:rsidR="008309B7">
        <w:rPr>
          <w:rFonts w:hint="eastAsia"/>
        </w:rPr>
        <w:t>数量</w:t>
      </w:r>
      <w:r w:rsidR="008309B7">
        <w:t>；</w:t>
      </w:r>
    </w:p>
    <w:p w14:paraId="136F2BA0"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20</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20</m:t>
            </m:r>
          </m:sub>
        </m:sSub>
      </m:oMath>
      <w:r w:rsidR="008309B7">
        <w:rPr>
          <w:rFonts w:hAnsi="Cambria Math" w:hint="eastAsia"/>
          <w:lang w:bidi="ar"/>
        </w:rPr>
        <w:t>对应的</w:t>
      </w:r>
      <w:r w:rsidR="008309B7">
        <w:rPr>
          <w:rFonts w:hint="eastAsia"/>
        </w:rPr>
        <w:t>数量</w:t>
      </w:r>
      <w:r w:rsidR="008309B7">
        <w:t>；</w:t>
      </w:r>
    </w:p>
    <w:p w14:paraId="2AE94F4D" w14:textId="77777777" w:rsidR="0046264D" w:rsidRDefault="00000000">
      <w:pPr>
        <w:pStyle w:val="afffff5"/>
        <w:ind w:firstLine="420"/>
      </w:pPr>
      <m:oMath>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21</m:t>
            </m:r>
          </m:sub>
        </m:sSub>
      </m:oMath>
      <w:r w:rsidR="008309B7">
        <w:rPr>
          <w:rFonts w:ascii="Cambria Math" w:hint="eastAsia"/>
        </w:rPr>
        <w:t>——</w:t>
      </w:r>
      <w:r w:rsidR="008309B7">
        <w:rPr>
          <w:rFonts w:hint="eastAsia"/>
        </w:rPr>
        <w:t>与</w:t>
      </w:r>
      <m:oMath>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21</m:t>
            </m:r>
          </m:sub>
        </m:sSub>
      </m:oMath>
      <w:r w:rsidR="008309B7">
        <w:rPr>
          <w:rFonts w:hAnsi="Cambria Math" w:hint="eastAsia"/>
          <w:lang w:bidi="ar"/>
        </w:rPr>
        <w:t>对应的</w:t>
      </w:r>
      <w:r w:rsidR="008309B7">
        <w:rPr>
          <w:rFonts w:hint="eastAsia"/>
        </w:rPr>
        <w:t>数量</w:t>
      </w:r>
      <w:r w:rsidR="008309B7">
        <w:t>。</w:t>
      </w:r>
    </w:p>
    <w:p w14:paraId="5393FCF6" w14:textId="77777777" w:rsidR="009B2DC9" w:rsidRDefault="008309B7" w:rsidP="009B2DC9">
      <w:pPr>
        <w:pStyle w:val="afffff5"/>
        <w:ind w:firstLineChars="0" w:firstLine="0"/>
        <w:rPr>
          <w:rFonts w:hAnsi="Cambria Math"/>
          <w:lang w:bidi="ar"/>
        </w:rPr>
      </w:pPr>
      <w:r w:rsidRPr="00C1603D">
        <w:rPr>
          <w:rFonts w:ascii="黑体" w:eastAsia="黑体" w:hAnsi="黑体" w:hint="eastAsia"/>
          <w:lang w:bidi="ar"/>
        </w:rPr>
        <w:t>6.6.2.5</w:t>
      </w:r>
      <w:r>
        <w:rPr>
          <w:rFonts w:hAnsi="Cambria Math" w:hint="eastAsia"/>
          <w:lang w:bidi="ar"/>
        </w:rPr>
        <w:t xml:space="preserve"> 媒体报导主要评价项目在各级各类媒体宣传</w:t>
      </w:r>
      <w:r>
        <w:rPr>
          <w:rFonts w:hAnsi="Cambria Math"/>
          <w:lang w:bidi="ar"/>
        </w:rPr>
        <w:t>。</w:t>
      </w:r>
      <w:r>
        <w:rPr>
          <w:rFonts w:hint="eastAsia"/>
        </w:rPr>
        <w:t>相关级别</w:t>
      </w:r>
      <w:r>
        <w:rPr>
          <w:rFonts w:hAnsi="Cambria Math" w:hint="eastAsia"/>
          <w:lang w:bidi="ar"/>
        </w:rPr>
        <w:t>媒体报道</w:t>
      </w:r>
      <w:r>
        <w:rPr>
          <w:rFonts w:ascii="Cambria Math" w:hint="eastAsia"/>
        </w:rPr>
        <w:t>根据所提交材料按百分制得分。</w:t>
      </w:r>
      <w:r>
        <w:rPr>
          <w:rFonts w:hAnsi="Cambria Math" w:hint="eastAsia"/>
          <w:lang w:bidi="ar"/>
        </w:rPr>
        <w:t>媒体报道指标分值按照公式(6</w:t>
      </w:r>
      <w:r>
        <w:rPr>
          <w:rFonts w:hAnsi="Cambria Math"/>
          <w:lang w:bidi="ar"/>
        </w:rPr>
        <w:t>0</w:t>
      </w:r>
      <w:r>
        <w:rPr>
          <w:rFonts w:hAnsi="Cambria Math" w:hint="eastAsia"/>
          <w:lang w:bidi="ar"/>
        </w:rPr>
        <w:t>)计算所得 ：</w:t>
      </w:r>
    </w:p>
    <w:p w14:paraId="6F5C47D9" w14:textId="77777777" w:rsidR="0046264D" w:rsidRDefault="00000000" w:rsidP="009B2DC9">
      <w:pPr>
        <w:pStyle w:val="afffff5"/>
        <w:ind w:firstLineChars="0" w:firstLine="0"/>
      </w:pPr>
      <m:oMathPara>
        <m:oMathParaPr>
          <m:jc m:val="right"/>
        </m:oMathPara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d</m:t>
              </m:r>
              <m:ctrlPr>
                <w:rPr>
                  <w:rFonts w:ascii="Cambria Math" w:hAnsi="Cambria Math" w:hint="eastAsia"/>
                  <w:i/>
                  <w:lang w:bidi="ar"/>
                </w:rPr>
              </m:ctrlPr>
            </m:sup>
          </m:sSubSup>
          <m:r>
            <w:rPr>
              <w:rFonts w:ascii="Cambria Math" w:hAnsi="Cambria Math"/>
              <w:lang w:bidi="ar"/>
            </w:rPr>
            <m:t>=</m:t>
          </m:r>
          <m:f>
            <m:fPr>
              <m:ctrlPr>
                <w:rPr>
                  <w:rFonts w:ascii="Cambria Math" w:hAnsi="Cambria Math"/>
                  <w:i/>
                  <w:lang w:bidi="ar"/>
                </w:rPr>
              </m:ctrlPr>
            </m:fPr>
            <m:num>
              <m:nary>
                <m:naryPr>
                  <m:chr m:val="∑"/>
                  <m:limLoc m:val="undOvr"/>
                  <m:ctrlPr>
                    <w:rPr>
                      <w:rFonts w:ascii="Cambria Math" w:hAnsi="Cambria Math"/>
                      <w:i/>
                      <w:lang w:bidi="ar"/>
                    </w:rPr>
                  </m:ctrlPr>
                </m:naryPr>
                <m:sub>
                  <m:r>
                    <w:rPr>
                      <w:rFonts w:ascii="Cambria Math" w:hAnsi="Cambria Math"/>
                      <w:lang w:bidi="ar"/>
                    </w:rPr>
                    <m:t>i=22</m:t>
                  </m:r>
                </m:sub>
                <m:sup>
                  <m:r>
                    <w:rPr>
                      <w:rFonts w:ascii="Cambria Math" w:hAnsi="Cambria Math"/>
                      <w:lang w:bidi="ar"/>
                    </w:rPr>
                    <m:t>24</m:t>
                  </m:r>
                </m:sup>
                <m:e>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i</m:t>
                      </m:r>
                    </m:sub>
                  </m:sSub>
                </m:e>
              </m:nary>
              <m:r>
                <w:rPr>
                  <w:rFonts w:ascii="Cambria Math" w:hAnsi="Cambria Math"/>
                  <w:lang w:bidi="ar"/>
                </w:rPr>
                <m:t>×</m:t>
              </m:r>
              <m:sSub>
                <m:sSubPr>
                  <m:ctrlPr>
                    <w:rPr>
                      <w:rFonts w:ascii="Cambria Math" w:hAnsi="Cambria Math"/>
                      <w:i/>
                      <w:lang w:bidi="ar"/>
                    </w:rPr>
                  </m:ctrlPr>
                </m:sSubPr>
                <m:e>
                  <m:r>
                    <w:rPr>
                      <w:rFonts w:ascii="Cambria Math" w:hAnsi="Cambria Math"/>
                      <w:lang w:bidi="ar"/>
                    </w:rPr>
                    <m:t>n</m:t>
                  </m:r>
                </m:e>
                <m:sub>
                  <m:r>
                    <w:rPr>
                      <w:rFonts w:ascii="Cambria Math" w:hAnsi="Cambria Math"/>
                      <w:lang w:bidi="ar"/>
                    </w:rPr>
                    <m:t>i</m:t>
                  </m:r>
                </m:sub>
              </m:sSub>
            </m:num>
            <m:den>
              <m:sSub>
                <m:sSubPr>
                  <m:ctrlPr>
                    <w:rPr>
                      <w:rFonts w:ascii="Cambria Math" w:hAnsi="Cambria Math"/>
                      <w:i/>
                      <w:lang w:bidi="ar"/>
                    </w:rPr>
                  </m:ctrlPr>
                </m:sSubPr>
                <m:e>
                  <m:r>
                    <w:rPr>
                      <w:rFonts w:ascii="Cambria Math" w:hAnsi="Cambria Math"/>
                      <w:lang w:bidi="ar"/>
                    </w:rPr>
                    <m:t>R</m:t>
                  </m:r>
                </m:e>
                <m:sub>
                  <m:r>
                    <w:rPr>
                      <w:rFonts w:ascii="Cambria Math" w:hAnsi="Cambria Math"/>
                      <w:lang w:bidi="ar"/>
                    </w:rPr>
                    <m:t>23</m:t>
                  </m:r>
                </m:sub>
              </m:sSub>
            </m:den>
          </m:f>
          <m:r>
            <w:rPr>
              <w:rFonts w:ascii="Cambria Math" w:hAnsi="Cambria Math"/>
              <w:lang w:bidi="ar"/>
            </w:rPr>
            <m:t>×100</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r>
            <w:rPr>
              <w:rFonts w:ascii="Cambria Math" w:hAnsi="Cambria Math"/>
            </w:rPr>
            <m:t>⋯⋯</m:t>
          </m:r>
          <m:r>
            <w:rPr>
              <w:rFonts w:ascii="Cambria Math" w:hAnsi="Cambria Math"/>
              <w:szCs w:val="22"/>
            </w:rPr>
            <m:t>⋯⋯</m:t>
          </m:r>
          <m:d>
            <m:dPr>
              <m:ctrlPr>
                <w:rPr>
                  <w:rFonts w:ascii="Cambria Math" w:hAnsi="Cambria Math"/>
                  <w:i/>
                  <w:szCs w:val="22"/>
                </w:rPr>
              </m:ctrlPr>
            </m:dPr>
            <m:e>
              <m:r>
                <w:rPr>
                  <w:rFonts w:ascii="Cambria Math" w:hAnsi="Cambria Math"/>
                  <w:szCs w:val="22"/>
                </w:rPr>
                <m:t>60</m:t>
              </m:r>
            </m:e>
          </m:d>
        </m:oMath>
      </m:oMathPara>
    </w:p>
    <w:p w14:paraId="423D51E8" w14:textId="77777777" w:rsidR="0046264D" w:rsidRDefault="008309B7">
      <w:pPr>
        <w:pStyle w:val="afffff5"/>
        <w:ind w:left="420" w:firstLineChars="0" w:firstLine="0"/>
      </w:pPr>
      <w:r>
        <w:rPr>
          <w:rFonts w:hint="eastAsia"/>
        </w:rPr>
        <w:t>式中：</w:t>
      </w:r>
    </w:p>
    <w:p w14:paraId="457C17B5" w14:textId="77777777" w:rsidR="0046264D" w:rsidRDefault="00000000">
      <w:pPr>
        <w:pStyle w:val="afffff5"/>
        <w:ind w:firstLine="420"/>
        <w:rPr>
          <w:rFonts w:hAnsi="Cambria Math"/>
          <w:lang w:bidi="ar"/>
        </w:rPr>
      </w:pPr>
      <m:oMath>
        <m:sSubSup>
          <m:sSubSupPr>
            <m:ctrlPr>
              <w:rPr>
                <w:rFonts w:ascii="Cambria Math" w:hAnsi="Cambria Math"/>
                <w:i/>
                <w:lang w:bidi="ar"/>
              </w:rPr>
            </m:ctrlPr>
          </m:sSubSupPr>
          <m:e>
            <m:r>
              <w:rPr>
                <w:rFonts w:ascii="Cambria Math" w:hAnsi="Cambria Math"/>
                <w:lang w:bidi="ar"/>
              </w:rPr>
              <m:t>RI</m:t>
            </m:r>
            <m:ctrlPr>
              <w:rPr>
                <w:rFonts w:ascii="Cambria Math" w:hAnsi="Cambria Math" w:hint="eastAsia"/>
                <w:i/>
                <w:lang w:bidi="ar"/>
              </w:rPr>
            </m:ctrlPr>
          </m:e>
          <m:sub>
            <m:r>
              <w:rPr>
                <w:rFonts w:ascii="Cambria Math" w:hAnsi="Cambria Math"/>
                <w:lang w:bidi="ar"/>
              </w:rPr>
              <m:t>2</m:t>
            </m:r>
          </m:sub>
          <m:sup>
            <m:r>
              <w:rPr>
                <w:rFonts w:ascii="Cambria Math" w:hAnsi="Cambria Math"/>
                <w:lang w:bidi="ar"/>
              </w:rPr>
              <m:t>d</m:t>
            </m:r>
            <m:ctrlPr>
              <w:rPr>
                <w:rFonts w:ascii="Cambria Math" w:hAnsi="Cambria Math" w:hint="eastAsia"/>
                <w:i/>
                <w:lang w:bidi="ar"/>
              </w:rPr>
            </m:ctrlPr>
          </m:sup>
        </m:sSubSup>
      </m:oMath>
      <w:r w:rsidR="008309B7">
        <w:rPr>
          <w:rFonts w:hAnsi="Cambria Math" w:hint="eastAsia"/>
          <w:lang w:bidi="ar"/>
        </w:rPr>
        <w:t>——媒体报道指标分值，</w:t>
      </w:r>
      <w:proofErr w:type="gramStart"/>
      <w:r w:rsidR="008309B7">
        <w:rPr>
          <w:rFonts w:hint="eastAsia"/>
        </w:rPr>
        <w:t>值如果</w:t>
      </w:r>
      <w:proofErr w:type="gramEnd"/>
      <w:r w:rsidR="008309B7">
        <w:rPr>
          <w:rFonts w:hint="eastAsia"/>
        </w:rPr>
        <w:t>大于100，取100</w:t>
      </w:r>
      <w:r w:rsidR="008309B7">
        <w:rPr>
          <w:rFonts w:hAnsi="Cambria Math" w:hint="eastAsia"/>
          <w:lang w:bidi="ar"/>
        </w:rPr>
        <w:t>；</w:t>
      </w:r>
    </w:p>
    <w:p w14:paraId="44A66035" w14:textId="77777777" w:rsidR="0046264D" w:rsidRDefault="00000000">
      <w:pPr>
        <w:pStyle w:val="afffff5"/>
        <w:ind w:firstLine="420"/>
        <w:rPr>
          <w:rFonts w:hAnsi="Cambria Math"/>
          <w:lang w:bidi="ar"/>
        </w:rPr>
      </w:pPr>
      <m:oMath>
        <m:sSub>
          <m:sSubPr>
            <m:ctrlPr>
              <w:rPr>
                <w:rFonts w:ascii="Cambria Math" w:hAnsi="Cambria Math"/>
                <w:lang w:bidi="ar"/>
              </w:rPr>
            </m:ctrlPr>
          </m:sSubPr>
          <m:e>
            <m:r>
              <w:rPr>
                <w:rFonts w:ascii="Cambria Math" w:hAnsi="Cambria Math"/>
                <w:lang w:bidi="ar"/>
              </w:rPr>
              <m:t>R</m:t>
            </m:r>
          </m:e>
          <m:sub>
            <m:r>
              <w:rPr>
                <w:rFonts w:ascii="Cambria Math" w:hAnsi="Cambria Math"/>
                <w:lang w:bidi="ar"/>
              </w:rPr>
              <m:t>22</m:t>
            </m:r>
          </m:sub>
        </m:sSub>
      </m:oMath>
      <w:r w:rsidR="008309B7">
        <w:rPr>
          <w:rFonts w:hAnsi="Cambria Math" w:hint="eastAsia"/>
          <w:lang w:bidi="ar"/>
        </w:rPr>
        <w:t>——国家级主流媒体和期刊报导得分；</w:t>
      </w:r>
    </w:p>
    <w:p w14:paraId="3DC5A8D8" w14:textId="77777777" w:rsidR="0046264D" w:rsidRDefault="00000000">
      <w:pPr>
        <w:pStyle w:val="afffff5"/>
        <w:ind w:firstLine="420"/>
        <w:rPr>
          <w:rFonts w:hAnsi="Cambria Math"/>
          <w:lang w:bidi="ar"/>
        </w:rPr>
      </w:pPr>
      <m:oMath>
        <m:sSub>
          <m:sSubPr>
            <m:ctrlPr>
              <w:rPr>
                <w:rFonts w:ascii="Cambria Math" w:hAnsi="Cambria Math"/>
                <w:lang w:bidi="ar"/>
              </w:rPr>
            </m:ctrlPr>
          </m:sSubPr>
          <m:e>
            <m:r>
              <w:rPr>
                <w:rFonts w:ascii="Cambria Math" w:hAnsi="Cambria Math"/>
                <w:lang w:bidi="ar"/>
              </w:rPr>
              <m:t>R</m:t>
            </m:r>
          </m:e>
          <m:sub>
            <m:r>
              <w:rPr>
                <w:rFonts w:ascii="Cambria Math" w:hAnsi="Cambria Math"/>
                <w:lang w:bidi="ar"/>
              </w:rPr>
              <m:t>23</m:t>
            </m:r>
          </m:sub>
        </m:sSub>
      </m:oMath>
      <w:r w:rsidR="008309B7">
        <w:rPr>
          <w:rFonts w:hAnsi="Cambria Math" w:hint="eastAsia"/>
          <w:lang w:bidi="ar"/>
        </w:rPr>
        <w:t>——省级主流媒体和期刊报导得分；</w:t>
      </w:r>
    </w:p>
    <w:p w14:paraId="62EB4D45" w14:textId="77777777" w:rsidR="0046264D" w:rsidRDefault="00000000">
      <w:pPr>
        <w:pStyle w:val="afffff5"/>
        <w:ind w:firstLine="420"/>
        <w:rPr>
          <w:rFonts w:hAnsi="Cambria Math"/>
          <w:lang w:bidi="ar"/>
        </w:rPr>
      </w:pPr>
      <m:oMath>
        <m:sSub>
          <m:sSubPr>
            <m:ctrlPr>
              <w:rPr>
                <w:rFonts w:ascii="Cambria Math" w:hAnsi="Cambria Math"/>
                <w:lang w:bidi="ar"/>
              </w:rPr>
            </m:ctrlPr>
          </m:sSubPr>
          <m:e>
            <m:r>
              <w:rPr>
                <w:rFonts w:ascii="Cambria Math" w:hAnsi="Cambria Math"/>
                <w:lang w:bidi="ar"/>
              </w:rPr>
              <m:t>R</m:t>
            </m:r>
          </m:e>
          <m:sub>
            <m:r>
              <w:rPr>
                <w:rFonts w:ascii="Cambria Math" w:hAnsi="Cambria Math"/>
                <w:lang w:bidi="ar"/>
              </w:rPr>
              <m:t>24</m:t>
            </m:r>
          </m:sub>
        </m:sSub>
      </m:oMath>
      <w:r w:rsidR="008309B7">
        <w:rPr>
          <w:rFonts w:hAnsi="Cambria Math" w:hint="eastAsia"/>
          <w:lang w:bidi="ar"/>
        </w:rPr>
        <w:t>——地市级主流媒体和期刊报导得分；</w:t>
      </w:r>
    </w:p>
    <w:p w14:paraId="780031FF" w14:textId="77777777" w:rsidR="0046264D" w:rsidRDefault="00000000">
      <w:pPr>
        <w:pStyle w:val="afffff5"/>
        <w:ind w:firstLine="420"/>
        <w:rPr>
          <w:rFonts w:hAnsi="Cambria Math"/>
          <w:lang w:bidi="ar"/>
        </w:rPr>
      </w:pPr>
      <m:oMath>
        <m:sSub>
          <m:sSubPr>
            <m:ctrlPr>
              <w:rPr>
                <w:rFonts w:ascii="Cambria Math" w:hAnsi="Cambria Math"/>
                <w:lang w:bidi="ar"/>
              </w:rPr>
            </m:ctrlPr>
          </m:sSubPr>
          <m:e>
            <m:r>
              <w:rPr>
                <w:rFonts w:ascii="Cambria Math" w:hAnsi="Cambria Math"/>
                <w:lang w:bidi="ar"/>
              </w:rPr>
              <m:t>n</m:t>
            </m:r>
          </m:e>
          <m:sub>
            <m:r>
              <w:rPr>
                <w:rFonts w:ascii="Cambria Math" w:hAnsi="Cambria Math"/>
                <w:lang w:bidi="ar"/>
              </w:rPr>
              <m:t>22</m:t>
            </m:r>
          </m:sub>
        </m:sSub>
      </m:oMath>
      <w:r w:rsidR="008309B7">
        <w:rPr>
          <w:rFonts w:hAnsi="Cambria Math" w:hint="eastAsia"/>
          <w:lang w:bidi="ar"/>
        </w:rPr>
        <w:t>——与</w:t>
      </w:r>
      <m:oMath>
        <m:sSub>
          <m:sSubPr>
            <m:ctrlPr>
              <w:rPr>
                <w:rFonts w:ascii="Cambria Math" w:hAnsi="Cambria Math"/>
                <w:lang w:bidi="ar"/>
              </w:rPr>
            </m:ctrlPr>
          </m:sSubPr>
          <m:e>
            <m:r>
              <w:rPr>
                <w:rFonts w:ascii="Cambria Math" w:hAnsi="Cambria Math"/>
                <w:lang w:bidi="ar"/>
              </w:rPr>
              <m:t>R</m:t>
            </m:r>
          </m:e>
          <m:sub>
            <m:r>
              <w:rPr>
                <w:rFonts w:ascii="Cambria Math" w:hAnsi="Cambria Math"/>
                <w:lang w:bidi="ar"/>
              </w:rPr>
              <m:t>22</m:t>
            </m:r>
          </m:sub>
        </m:sSub>
      </m:oMath>
      <w:r w:rsidR="008309B7">
        <w:rPr>
          <w:rFonts w:hAnsi="Cambria Math" w:hint="eastAsia"/>
          <w:lang w:bidi="ar"/>
        </w:rPr>
        <w:t>对应的数量；</w:t>
      </w:r>
    </w:p>
    <w:p w14:paraId="3A8AECFD" w14:textId="77777777" w:rsidR="0046264D" w:rsidRDefault="00000000">
      <w:pPr>
        <w:pStyle w:val="afffff5"/>
        <w:ind w:firstLine="420"/>
        <w:rPr>
          <w:rFonts w:hAnsi="Cambria Math"/>
          <w:lang w:bidi="ar"/>
        </w:rPr>
      </w:pPr>
      <m:oMath>
        <m:sSub>
          <m:sSubPr>
            <m:ctrlPr>
              <w:rPr>
                <w:rFonts w:ascii="Cambria Math" w:hAnsi="Cambria Math"/>
                <w:lang w:bidi="ar"/>
              </w:rPr>
            </m:ctrlPr>
          </m:sSubPr>
          <m:e>
            <m:r>
              <w:rPr>
                <w:rFonts w:ascii="Cambria Math" w:hAnsi="Cambria Math"/>
                <w:lang w:bidi="ar"/>
              </w:rPr>
              <m:t>n</m:t>
            </m:r>
          </m:e>
          <m:sub>
            <m:r>
              <w:rPr>
                <w:rFonts w:ascii="Cambria Math" w:hAnsi="Cambria Math"/>
                <w:lang w:bidi="ar"/>
              </w:rPr>
              <m:t>23</m:t>
            </m:r>
          </m:sub>
        </m:sSub>
      </m:oMath>
      <w:r w:rsidR="008309B7">
        <w:rPr>
          <w:rFonts w:hAnsi="Cambria Math" w:hint="eastAsia"/>
          <w:lang w:bidi="ar"/>
        </w:rPr>
        <w:t>——与</w:t>
      </w:r>
      <m:oMath>
        <m:sSub>
          <m:sSubPr>
            <m:ctrlPr>
              <w:rPr>
                <w:rFonts w:ascii="Cambria Math" w:hAnsi="Cambria Math"/>
                <w:lang w:bidi="ar"/>
              </w:rPr>
            </m:ctrlPr>
          </m:sSubPr>
          <m:e>
            <m:r>
              <w:rPr>
                <w:rFonts w:ascii="Cambria Math" w:hAnsi="Cambria Math"/>
                <w:lang w:bidi="ar"/>
              </w:rPr>
              <m:t>R</m:t>
            </m:r>
          </m:e>
          <m:sub>
            <m:r>
              <w:rPr>
                <w:rFonts w:ascii="Cambria Math" w:hAnsi="Cambria Math"/>
                <w:lang w:bidi="ar"/>
              </w:rPr>
              <m:t>23</m:t>
            </m:r>
          </m:sub>
        </m:sSub>
      </m:oMath>
      <w:r w:rsidR="008309B7">
        <w:rPr>
          <w:rFonts w:hAnsi="Cambria Math" w:hint="eastAsia"/>
          <w:lang w:bidi="ar"/>
        </w:rPr>
        <w:t>对应的数量；</w:t>
      </w:r>
    </w:p>
    <w:p w14:paraId="7EB2685E" w14:textId="77777777" w:rsidR="0046264D" w:rsidRDefault="00000000">
      <w:pPr>
        <w:pStyle w:val="afffff5"/>
        <w:ind w:firstLine="420"/>
        <w:rPr>
          <w:rFonts w:hAnsi="Cambria Math"/>
          <w:lang w:bidi="ar"/>
        </w:rPr>
      </w:pPr>
      <m:oMath>
        <m:sSub>
          <m:sSubPr>
            <m:ctrlPr>
              <w:rPr>
                <w:rFonts w:ascii="Cambria Math" w:hAnsi="Cambria Math"/>
                <w:lang w:bidi="ar"/>
              </w:rPr>
            </m:ctrlPr>
          </m:sSubPr>
          <m:e>
            <m:r>
              <w:rPr>
                <w:rFonts w:ascii="Cambria Math" w:hAnsi="Cambria Math"/>
                <w:lang w:bidi="ar"/>
              </w:rPr>
              <m:t>n</m:t>
            </m:r>
          </m:e>
          <m:sub>
            <m:r>
              <w:rPr>
                <w:rFonts w:ascii="Cambria Math" w:hAnsi="Cambria Math"/>
                <w:lang w:bidi="ar"/>
              </w:rPr>
              <m:t>24</m:t>
            </m:r>
          </m:sub>
        </m:sSub>
      </m:oMath>
      <w:r w:rsidR="008309B7">
        <w:rPr>
          <w:rFonts w:hAnsi="Cambria Math" w:hint="eastAsia"/>
          <w:lang w:bidi="ar"/>
        </w:rPr>
        <w:t>——与</w:t>
      </w:r>
      <m:oMath>
        <m:sSub>
          <m:sSubPr>
            <m:ctrlPr>
              <w:rPr>
                <w:rFonts w:ascii="Cambria Math" w:hAnsi="Cambria Math"/>
                <w:lang w:bidi="ar"/>
              </w:rPr>
            </m:ctrlPr>
          </m:sSubPr>
          <m:e>
            <m:r>
              <w:rPr>
                <w:rFonts w:ascii="Cambria Math" w:hAnsi="Cambria Math"/>
                <w:lang w:bidi="ar"/>
              </w:rPr>
              <m:t>R</m:t>
            </m:r>
          </m:e>
          <m:sub>
            <m:r>
              <w:rPr>
                <w:rFonts w:ascii="Cambria Math" w:hAnsi="Cambria Math"/>
                <w:lang w:bidi="ar"/>
              </w:rPr>
              <m:t>24</m:t>
            </m:r>
          </m:sub>
        </m:sSub>
      </m:oMath>
      <w:r w:rsidR="008309B7">
        <w:rPr>
          <w:rFonts w:hAnsi="Cambria Math" w:hint="eastAsia"/>
          <w:lang w:bidi="ar"/>
        </w:rPr>
        <w:t>对应的数量。</w:t>
      </w:r>
    </w:p>
    <w:p w14:paraId="1D5AE2C6" w14:textId="77777777" w:rsidR="0046264D" w:rsidRDefault="008309B7">
      <w:pPr>
        <w:pStyle w:val="affc"/>
        <w:spacing w:before="312" w:after="312"/>
      </w:pPr>
      <w:r>
        <w:rPr>
          <w:rFonts w:hint="eastAsia"/>
        </w:rPr>
        <w:t>指标权重设置</w:t>
      </w:r>
    </w:p>
    <w:p w14:paraId="42BA8CE3" w14:textId="77777777" w:rsidR="0046264D" w:rsidRDefault="008309B7">
      <w:pPr>
        <w:pStyle w:val="afffff5"/>
        <w:ind w:firstLine="420"/>
      </w:pPr>
      <w:r>
        <w:rPr>
          <w:rFonts w:hint="eastAsia"/>
        </w:rPr>
        <w:t>附录A中给出数字化项目综合绩效评价指标体系一级指标、二级指标和三级指标权重设置参考，用于指导开展数字化项目综合绩效评价工作</w:t>
      </w:r>
      <w:r>
        <w:t>。</w:t>
      </w:r>
    </w:p>
    <w:p w14:paraId="3D7DE751" w14:textId="0808233C" w:rsidR="0046264D" w:rsidRDefault="0046264D" w:rsidP="007506DB">
      <w:pPr>
        <w:rPr>
          <w:rFonts w:ascii="黑体" w:eastAsia="黑体" w:hAnsi="黑体" w:cs="黑体"/>
          <w:spacing w:val="9"/>
          <w:sz w:val="20"/>
        </w:rPr>
      </w:pPr>
    </w:p>
    <w:p w14:paraId="618CE182" w14:textId="77777777" w:rsidR="007506DB" w:rsidRDefault="007506DB" w:rsidP="007506DB">
      <w:pPr>
        <w:pStyle w:val="afff6"/>
        <w:sectPr w:rsidR="007506DB">
          <w:pgSz w:w="11906" w:h="16838"/>
          <w:pgMar w:top="1928" w:right="1134" w:bottom="1134" w:left="1134" w:header="1418" w:footer="1134" w:gutter="284"/>
          <w:cols w:space="425"/>
          <w:formProt w:val="0"/>
          <w:docGrid w:type="lines" w:linePitch="312"/>
        </w:sectPr>
      </w:pPr>
    </w:p>
    <w:p w14:paraId="3B3C7B9B" w14:textId="446DCDC2" w:rsidR="007506DB" w:rsidRDefault="007506DB" w:rsidP="007506DB">
      <w:pPr>
        <w:pStyle w:val="afe"/>
        <w:rPr>
          <w:vanish w:val="0"/>
        </w:rPr>
      </w:pPr>
      <w:bookmarkStart w:id="52" w:name="BookMark5"/>
      <w:bookmarkEnd w:id="22"/>
    </w:p>
    <w:p w14:paraId="437B7666" w14:textId="678B1AC0" w:rsidR="007506DB" w:rsidRDefault="007506DB" w:rsidP="007506DB">
      <w:pPr>
        <w:pStyle w:val="aff4"/>
        <w:rPr>
          <w:vanish w:val="0"/>
        </w:rPr>
      </w:pPr>
    </w:p>
    <w:p w14:paraId="5E8E27C4" w14:textId="3BFB4F03" w:rsidR="007506DB" w:rsidRDefault="007506DB" w:rsidP="007506DB">
      <w:pPr>
        <w:pStyle w:val="a"/>
        <w:spacing w:after="156"/>
      </w:pPr>
      <w:r>
        <w:br/>
      </w:r>
      <w:r>
        <w:rPr>
          <w:rFonts w:hint="eastAsia"/>
        </w:rPr>
        <w:t>（资料性）</w:t>
      </w:r>
      <w:r>
        <w:br/>
      </w:r>
      <w:r>
        <w:rPr>
          <w:rFonts w:hint="eastAsia"/>
        </w:rPr>
        <w:t>数字化项目综合绩效评价指标体系权重设置</w:t>
      </w:r>
    </w:p>
    <w:p w14:paraId="3312EDF2" w14:textId="134639F4" w:rsidR="007506DB" w:rsidRPr="007506DB" w:rsidRDefault="007506DB" w:rsidP="007506DB">
      <w:pPr>
        <w:pStyle w:val="afffff5"/>
        <w:ind w:firstLine="444"/>
      </w:pPr>
      <w:r>
        <w:rPr>
          <w:rFonts w:hAnsi="宋体" w:cs="宋体" w:hint="eastAsia"/>
          <w:spacing w:val="6"/>
        </w:rPr>
        <w:t>表A.1给出了多跨协同的服务类和治理类绩效评价指标权重设置。</w:t>
      </w:r>
    </w:p>
    <w:p w14:paraId="3D8B5E32" w14:textId="4708BA27" w:rsidR="007506DB" w:rsidRPr="007506DB" w:rsidRDefault="007506DB" w:rsidP="00C0197F">
      <w:pPr>
        <w:pStyle w:val="aff5"/>
        <w:spacing w:before="156" w:after="156"/>
        <w:ind w:left="0"/>
      </w:pPr>
      <w:r>
        <w:rPr>
          <w:rFonts w:hAnsi="黑体" w:cs="黑体" w:hint="eastAsia"/>
          <w:spacing w:val="6"/>
        </w:rPr>
        <w:t>多跨协同服务类和治理类绩效评价指标权重设置（百分制）</w:t>
      </w:r>
    </w:p>
    <w:tbl>
      <w:tblPr>
        <w:tblW w:w="855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95"/>
        <w:gridCol w:w="1331"/>
        <w:gridCol w:w="2104"/>
        <w:gridCol w:w="685"/>
        <w:gridCol w:w="687"/>
        <w:gridCol w:w="691"/>
        <w:gridCol w:w="687"/>
        <w:gridCol w:w="687"/>
        <w:gridCol w:w="689"/>
      </w:tblGrid>
      <w:tr w:rsidR="007506DB" w14:paraId="18500696" w14:textId="77777777" w:rsidTr="007506DB">
        <w:trPr>
          <w:trHeight w:hRule="exact" w:val="317"/>
          <w:tblHeader/>
          <w:jc w:val="center"/>
        </w:trPr>
        <w:tc>
          <w:tcPr>
            <w:tcW w:w="995" w:type="dxa"/>
            <w:vMerge w:val="restart"/>
            <w:shd w:val="clear" w:color="auto" w:fill="auto"/>
            <w:vAlign w:val="center"/>
          </w:tcPr>
          <w:p w14:paraId="45DEBA34"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一级指标</w:t>
            </w:r>
          </w:p>
        </w:tc>
        <w:tc>
          <w:tcPr>
            <w:tcW w:w="1331" w:type="dxa"/>
            <w:vMerge w:val="restart"/>
            <w:shd w:val="clear" w:color="auto" w:fill="auto"/>
            <w:vAlign w:val="center"/>
          </w:tcPr>
          <w:p w14:paraId="0C9A493E"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二级指标</w:t>
            </w:r>
          </w:p>
        </w:tc>
        <w:tc>
          <w:tcPr>
            <w:tcW w:w="2104" w:type="dxa"/>
            <w:vMerge w:val="restart"/>
            <w:shd w:val="clear" w:color="auto" w:fill="auto"/>
            <w:vAlign w:val="center"/>
          </w:tcPr>
          <w:p w14:paraId="15F875AA"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三级指标</w:t>
            </w:r>
          </w:p>
        </w:tc>
        <w:tc>
          <w:tcPr>
            <w:tcW w:w="2063" w:type="dxa"/>
            <w:gridSpan w:val="3"/>
            <w:shd w:val="clear" w:color="auto" w:fill="auto"/>
            <w:vAlign w:val="center"/>
          </w:tcPr>
          <w:p w14:paraId="77C6BFB0"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多跨协同（服务类）</w:t>
            </w:r>
          </w:p>
        </w:tc>
        <w:tc>
          <w:tcPr>
            <w:tcW w:w="2063" w:type="dxa"/>
            <w:gridSpan w:val="3"/>
            <w:shd w:val="clear" w:color="auto" w:fill="auto"/>
            <w:vAlign w:val="center"/>
          </w:tcPr>
          <w:p w14:paraId="1EB4C757"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多跨协同（治理类）</w:t>
            </w:r>
          </w:p>
        </w:tc>
      </w:tr>
      <w:tr w:rsidR="007506DB" w14:paraId="0C979655" w14:textId="77777777" w:rsidTr="007506DB">
        <w:trPr>
          <w:trHeight w:hRule="exact" w:val="317"/>
          <w:tblHeader/>
          <w:jc w:val="center"/>
        </w:trPr>
        <w:tc>
          <w:tcPr>
            <w:tcW w:w="995" w:type="dxa"/>
            <w:vMerge/>
            <w:tcBorders>
              <w:bottom w:val="single" w:sz="8" w:space="0" w:color="auto"/>
            </w:tcBorders>
            <w:shd w:val="clear" w:color="auto" w:fill="auto"/>
            <w:vAlign w:val="center"/>
          </w:tcPr>
          <w:p w14:paraId="511961E3" w14:textId="77777777" w:rsidR="007506DB" w:rsidRPr="00BD67B9" w:rsidRDefault="007506DB" w:rsidP="006075E2">
            <w:pPr>
              <w:spacing w:line="240" w:lineRule="auto"/>
              <w:jc w:val="center"/>
              <w:rPr>
                <w:rFonts w:ascii="宋体" w:hAnsi="宋体" w:cstheme="majorEastAsia"/>
                <w:bCs/>
                <w:sz w:val="18"/>
                <w:szCs w:val="18"/>
              </w:rPr>
            </w:pPr>
          </w:p>
        </w:tc>
        <w:tc>
          <w:tcPr>
            <w:tcW w:w="1331" w:type="dxa"/>
            <w:vMerge/>
            <w:tcBorders>
              <w:bottom w:val="single" w:sz="8" w:space="0" w:color="auto"/>
            </w:tcBorders>
            <w:shd w:val="clear" w:color="auto" w:fill="auto"/>
            <w:vAlign w:val="center"/>
          </w:tcPr>
          <w:p w14:paraId="55CD208C" w14:textId="77777777" w:rsidR="007506DB" w:rsidRPr="00BD67B9" w:rsidRDefault="007506DB" w:rsidP="006075E2">
            <w:pPr>
              <w:spacing w:line="240" w:lineRule="auto"/>
              <w:jc w:val="center"/>
              <w:rPr>
                <w:rFonts w:ascii="宋体" w:hAnsi="宋体" w:cstheme="majorEastAsia"/>
                <w:bCs/>
                <w:sz w:val="18"/>
                <w:szCs w:val="18"/>
              </w:rPr>
            </w:pPr>
          </w:p>
        </w:tc>
        <w:tc>
          <w:tcPr>
            <w:tcW w:w="2104" w:type="dxa"/>
            <w:vMerge/>
            <w:tcBorders>
              <w:bottom w:val="single" w:sz="8" w:space="0" w:color="auto"/>
            </w:tcBorders>
            <w:shd w:val="clear" w:color="auto" w:fill="auto"/>
            <w:vAlign w:val="center"/>
          </w:tcPr>
          <w:p w14:paraId="396687F5" w14:textId="77777777" w:rsidR="007506DB" w:rsidRPr="00BD67B9" w:rsidRDefault="007506DB" w:rsidP="006075E2">
            <w:pPr>
              <w:spacing w:line="240" w:lineRule="auto"/>
              <w:jc w:val="center"/>
              <w:rPr>
                <w:rFonts w:ascii="宋体" w:hAnsi="宋体" w:cstheme="majorEastAsia"/>
                <w:bCs/>
                <w:sz w:val="18"/>
                <w:szCs w:val="18"/>
              </w:rPr>
            </w:pPr>
          </w:p>
        </w:tc>
        <w:tc>
          <w:tcPr>
            <w:tcW w:w="685" w:type="dxa"/>
            <w:tcBorders>
              <w:bottom w:val="single" w:sz="8" w:space="0" w:color="auto"/>
            </w:tcBorders>
            <w:shd w:val="clear" w:color="auto" w:fill="auto"/>
            <w:vAlign w:val="center"/>
          </w:tcPr>
          <w:p w14:paraId="2D7A8777"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一级</w:t>
            </w:r>
          </w:p>
        </w:tc>
        <w:tc>
          <w:tcPr>
            <w:tcW w:w="687" w:type="dxa"/>
            <w:tcBorders>
              <w:bottom w:val="single" w:sz="8" w:space="0" w:color="auto"/>
            </w:tcBorders>
            <w:shd w:val="clear" w:color="auto" w:fill="auto"/>
            <w:vAlign w:val="center"/>
          </w:tcPr>
          <w:p w14:paraId="50ABA251"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二级</w:t>
            </w:r>
          </w:p>
        </w:tc>
        <w:tc>
          <w:tcPr>
            <w:tcW w:w="691" w:type="dxa"/>
            <w:tcBorders>
              <w:bottom w:val="single" w:sz="8" w:space="0" w:color="auto"/>
            </w:tcBorders>
            <w:shd w:val="clear" w:color="auto" w:fill="auto"/>
            <w:vAlign w:val="center"/>
          </w:tcPr>
          <w:p w14:paraId="637EDF35"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三级</w:t>
            </w:r>
          </w:p>
        </w:tc>
        <w:tc>
          <w:tcPr>
            <w:tcW w:w="687" w:type="dxa"/>
            <w:tcBorders>
              <w:bottom w:val="single" w:sz="8" w:space="0" w:color="auto"/>
            </w:tcBorders>
            <w:shd w:val="clear" w:color="auto" w:fill="auto"/>
            <w:vAlign w:val="center"/>
          </w:tcPr>
          <w:p w14:paraId="1545CFAB"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一级</w:t>
            </w:r>
          </w:p>
        </w:tc>
        <w:tc>
          <w:tcPr>
            <w:tcW w:w="687" w:type="dxa"/>
            <w:tcBorders>
              <w:bottom w:val="single" w:sz="8" w:space="0" w:color="auto"/>
            </w:tcBorders>
            <w:shd w:val="clear" w:color="auto" w:fill="auto"/>
            <w:vAlign w:val="center"/>
          </w:tcPr>
          <w:p w14:paraId="323C9DAD"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二级</w:t>
            </w:r>
          </w:p>
        </w:tc>
        <w:tc>
          <w:tcPr>
            <w:tcW w:w="689" w:type="dxa"/>
            <w:tcBorders>
              <w:bottom w:val="single" w:sz="8" w:space="0" w:color="auto"/>
            </w:tcBorders>
            <w:shd w:val="clear" w:color="auto" w:fill="auto"/>
            <w:vAlign w:val="center"/>
          </w:tcPr>
          <w:p w14:paraId="5A79C56C" w14:textId="77777777" w:rsidR="007506DB" w:rsidRPr="00BD67B9" w:rsidRDefault="007506DB" w:rsidP="006075E2">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三级</w:t>
            </w:r>
          </w:p>
        </w:tc>
      </w:tr>
      <w:tr w:rsidR="007506DB" w14:paraId="4C7BA3C8" w14:textId="77777777" w:rsidTr="007506DB">
        <w:trPr>
          <w:trHeight w:hRule="exact" w:val="317"/>
          <w:tblHeader/>
          <w:jc w:val="center"/>
        </w:trPr>
        <w:tc>
          <w:tcPr>
            <w:tcW w:w="995" w:type="dxa"/>
            <w:vMerge w:val="restart"/>
            <w:tcBorders>
              <w:top w:val="single" w:sz="8" w:space="0" w:color="auto"/>
              <w:tl2br w:val="nil"/>
              <w:tr2bl w:val="nil"/>
            </w:tcBorders>
            <w:shd w:val="clear" w:color="auto" w:fill="auto"/>
            <w:vAlign w:val="center"/>
          </w:tcPr>
          <w:p w14:paraId="2E6EE30B"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过程管理</w:t>
            </w:r>
          </w:p>
        </w:tc>
        <w:tc>
          <w:tcPr>
            <w:tcW w:w="1331" w:type="dxa"/>
            <w:tcBorders>
              <w:top w:val="single" w:sz="8" w:space="0" w:color="auto"/>
              <w:tl2br w:val="nil"/>
              <w:tr2bl w:val="nil"/>
            </w:tcBorders>
            <w:shd w:val="clear" w:color="auto" w:fill="auto"/>
            <w:vAlign w:val="center"/>
          </w:tcPr>
          <w:p w14:paraId="6F08DE42"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立项依据</w:t>
            </w:r>
          </w:p>
        </w:tc>
        <w:tc>
          <w:tcPr>
            <w:tcW w:w="2104" w:type="dxa"/>
            <w:tcBorders>
              <w:top w:val="single" w:sz="8" w:space="0" w:color="auto"/>
              <w:tl2br w:val="nil"/>
              <w:tr2bl w:val="nil"/>
            </w:tcBorders>
            <w:shd w:val="clear" w:color="auto" w:fill="auto"/>
            <w:vAlign w:val="center"/>
          </w:tcPr>
          <w:p w14:paraId="42436BD5"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项目重要性</w:t>
            </w:r>
          </w:p>
        </w:tc>
        <w:tc>
          <w:tcPr>
            <w:tcW w:w="685" w:type="dxa"/>
            <w:vMerge w:val="restart"/>
            <w:tcBorders>
              <w:top w:val="single" w:sz="8" w:space="0" w:color="auto"/>
              <w:tl2br w:val="nil"/>
              <w:tr2bl w:val="nil"/>
            </w:tcBorders>
            <w:shd w:val="clear" w:color="auto" w:fill="auto"/>
            <w:vAlign w:val="center"/>
          </w:tcPr>
          <w:p w14:paraId="2F8CACE9"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10.0</w:t>
            </w:r>
          </w:p>
        </w:tc>
        <w:tc>
          <w:tcPr>
            <w:tcW w:w="687" w:type="dxa"/>
            <w:tcBorders>
              <w:top w:val="single" w:sz="8" w:space="0" w:color="auto"/>
              <w:tl2br w:val="nil"/>
              <w:tr2bl w:val="nil"/>
            </w:tcBorders>
            <w:shd w:val="clear" w:color="auto" w:fill="auto"/>
            <w:vAlign w:val="center"/>
          </w:tcPr>
          <w:p w14:paraId="42D23B04"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91" w:type="dxa"/>
            <w:tcBorders>
              <w:top w:val="single" w:sz="8" w:space="0" w:color="auto"/>
              <w:tl2br w:val="nil"/>
              <w:tr2bl w:val="nil"/>
            </w:tcBorders>
            <w:shd w:val="clear" w:color="auto" w:fill="auto"/>
            <w:vAlign w:val="center"/>
          </w:tcPr>
          <w:p w14:paraId="162ED02A"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val="restart"/>
            <w:tcBorders>
              <w:top w:val="single" w:sz="8" w:space="0" w:color="auto"/>
              <w:tl2br w:val="nil"/>
              <w:tr2bl w:val="nil"/>
            </w:tcBorders>
            <w:shd w:val="clear" w:color="auto" w:fill="auto"/>
            <w:vAlign w:val="center"/>
          </w:tcPr>
          <w:p w14:paraId="1CF48838"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10.0</w:t>
            </w:r>
          </w:p>
        </w:tc>
        <w:tc>
          <w:tcPr>
            <w:tcW w:w="687" w:type="dxa"/>
            <w:tcBorders>
              <w:top w:val="single" w:sz="8" w:space="0" w:color="auto"/>
              <w:tl2br w:val="nil"/>
              <w:tr2bl w:val="nil"/>
            </w:tcBorders>
            <w:shd w:val="clear" w:color="auto" w:fill="auto"/>
            <w:vAlign w:val="center"/>
          </w:tcPr>
          <w:p w14:paraId="6C1A7F38"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9" w:type="dxa"/>
            <w:tcBorders>
              <w:top w:val="single" w:sz="8" w:space="0" w:color="auto"/>
              <w:tl2br w:val="nil"/>
              <w:tr2bl w:val="nil"/>
            </w:tcBorders>
            <w:shd w:val="clear" w:color="auto" w:fill="auto"/>
            <w:vAlign w:val="center"/>
          </w:tcPr>
          <w:p w14:paraId="4F8F6DFF" w14:textId="77777777"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7506DB" w14:paraId="506C2F68" w14:textId="77777777" w:rsidTr="007506DB">
        <w:trPr>
          <w:trHeight w:hRule="exact" w:val="317"/>
          <w:tblHeader/>
          <w:jc w:val="center"/>
        </w:trPr>
        <w:tc>
          <w:tcPr>
            <w:tcW w:w="995" w:type="dxa"/>
            <w:vMerge/>
            <w:tcBorders>
              <w:tl2br w:val="nil"/>
              <w:tr2bl w:val="nil"/>
            </w:tcBorders>
            <w:shd w:val="clear" w:color="auto" w:fill="auto"/>
            <w:vAlign w:val="center"/>
          </w:tcPr>
          <w:p w14:paraId="3E4708D2" w14:textId="77777777" w:rsidR="007506DB" w:rsidRDefault="007506DB" w:rsidP="006075E2">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462A3FF9"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建设方案</w:t>
            </w:r>
          </w:p>
        </w:tc>
        <w:tc>
          <w:tcPr>
            <w:tcW w:w="2104" w:type="dxa"/>
            <w:tcBorders>
              <w:tl2br w:val="nil"/>
              <w:tr2bl w:val="nil"/>
            </w:tcBorders>
            <w:shd w:val="clear" w:color="auto" w:fill="auto"/>
            <w:vAlign w:val="center"/>
          </w:tcPr>
          <w:p w14:paraId="5DE50B92"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需求内容合理性</w:t>
            </w:r>
          </w:p>
        </w:tc>
        <w:tc>
          <w:tcPr>
            <w:tcW w:w="685" w:type="dxa"/>
            <w:vMerge/>
            <w:tcBorders>
              <w:tl2br w:val="nil"/>
              <w:tr2bl w:val="nil"/>
            </w:tcBorders>
            <w:shd w:val="clear" w:color="auto" w:fill="auto"/>
            <w:vAlign w:val="center"/>
          </w:tcPr>
          <w:p w14:paraId="36F9D142"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28DD9610" w14:textId="11C8A35D"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691" w:type="dxa"/>
            <w:tcBorders>
              <w:tl2br w:val="nil"/>
              <w:tr2bl w:val="nil"/>
            </w:tcBorders>
            <w:shd w:val="clear" w:color="auto" w:fill="auto"/>
            <w:vAlign w:val="center"/>
          </w:tcPr>
          <w:p w14:paraId="57D2A96B" w14:textId="592FF383"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87" w:type="dxa"/>
            <w:vMerge/>
            <w:tcBorders>
              <w:tl2br w:val="nil"/>
              <w:tr2bl w:val="nil"/>
            </w:tcBorders>
            <w:shd w:val="clear" w:color="auto" w:fill="auto"/>
            <w:vAlign w:val="center"/>
          </w:tcPr>
          <w:p w14:paraId="47BA6442"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54A51184" w14:textId="1F9DC26E"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689" w:type="dxa"/>
            <w:tcBorders>
              <w:tl2br w:val="nil"/>
              <w:tr2bl w:val="nil"/>
            </w:tcBorders>
            <w:shd w:val="clear" w:color="auto" w:fill="auto"/>
            <w:vAlign w:val="center"/>
          </w:tcPr>
          <w:p w14:paraId="5B9DD11D" w14:textId="0238C7A3"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3.0</w:t>
            </w:r>
          </w:p>
        </w:tc>
      </w:tr>
      <w:tr w:rsidR="007506DB" w14:paraId="53041B01" w14:textId="77777777" w:rsidTr="007506DB">
        <w:trPr>
          <w:trHeight w:hRule="exact" w:val="317"/>
          <w:tblHeader/>
          <w:jc w:val="center"/>
        </w:trPr>
        <w:tc>
          <w:tcPr>
            <w:tcW w:w="995" w:type="dxa"/>
            <w:vMerge/>
            <w:tcBorders>
              <w:tl2br w:val="nil"/>
              <w:tr2bl w:val="nil"/>
            </w:tcBorders>
            <w:shd w:val="clear" w:color="auto" w:fill="auto"/>
            <w:vAlign w:val="center"/>
          </w:tcPr>
          <w:p w14:paraId="61639BDF"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455F93DA" w14:textId="77777777" w:rsidR="007506DB" w:rsidRDefault="007506DB" w:rsidP="006075E2">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7EB7E3DD"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架构设计合理性</w:t>
            </w:r>
          </w:p>
        </w:tc>
        <w:tc>
          <w:tcPr>
            <w:tcW w:w="685" w:type="dxa"/>
            <w:vMerge/>
            <w:tcBorders>
              <w:tl2br w:val="nil"/>
              <w:tr2bl w:val="nil"/>
            </w:tcBorders>
            <w:shd w:val="clear" w:color="auto" w:fill="auto"/>
            <w:vAlign w:val="center"/>
          </w:tcPr>
          <w:p w14:paraId="6FAD9509"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713B6EEE"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101B99A0" w14:textId="574F6B3D"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0DE137AA"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14213280"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589B25C0" w14:textId="1CD1F7C1"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7506DB" w14:paraId="5896C19F" w14:textId="77777777" w:rsidTr="007506DB">
        <w:trPr>
          <w:trHeight w:hRule="exact" w:val="317"/>
          <w:tblHeader/>
          <w:jc w:val="center"/>
        </w:trPr>
        <w:tc>
          <w:tcPr>
            <w:tcW w:w="995" w:type="dxa"/>
            <w:vMerge/>
            <w:tcBorders>
              <w:tl2br w:val="nil"/>
              <w:tr2bl w:val="nil"/>
            </w:tcBorders>
            <w:shd w:val="clear" w:color="auto" w:fill="auto"/>
            <w:vAlign w:val="center"/>
          </w:tcPr>
          <w:p w14:paraId="5F8CD08D" w14:textId="77777777" w:rsidR="007506DB" w:rsidRDefault="007506DB" w:rsidP="006075E2">
            <w:pPr>
              <w:spacing w:line="240" w:lineRule="auto"/>
              <w:jc w:val="center"/>
              <w:rPr>
                <w:rFonts w:ascii="Times New Roman" w:hAnsi="Times New Roman"/>
                <w:sz w:val="18"/>
                <w:szCs w:val="18"/>
              </w:rPr>
            </w:pPr>
          </w:p>
        </w:tc>
        <w:tc>
          <w:tcPr>
            <w:tcW w:w="1331" w:type="dxa"/>
            <w:tcBorders>
              <w:tl2br w:val="nil"/>
              <w:tr2bl w:val="nil"/>
            </w:tcBorders>
            <w:shd w:val="clear" w:color="auto" w:fill="auto"/>
            <w:vAlign w:val="center"/>
          </w:tcPr>
          <w:p w14:paraId="38298D3C"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采购管理</w:t>
            </w:r>
          </w:p>
        </w:tc>
        <w:tc>
          <w:tcPr>
            <w:tcW w:w="2104" w:type="dxa"/>
            <w:tcBorders>
              <w:tl2br w:val="nil"/>
              <w:tr2bl w:val="nil"/>
            </w:tcBorders>
            <w:shd w:val="clear" w:color="auto" w:fill="auto"/>
            <w:vAlign w:val="center"/>
          </w:tcPr>
          <w:p w14:paraId="2D1C12BC"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采购一致性</w:t>
            </w:r>
          </w:p>
        </w:tc>
        <w:tc>
          <w:tcPr>
            <w:tcW w:w="685" w:type="dxa"/>
            <w:vMerge/>
            <w:tcBorders>
              <w:tl2br w:val="nil"/>
              <w:tr2bl w:val="nil"/>
            </w:tcBorders>
            <w:shd w:val="clear" w:color="auto" w:fill="auto"/>
            <w:vAlign w:val="center"/>
          </w:tcPr>
          <w:p w14:paraId="29078B44"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217688CC" w14:textId="3E1A6382"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91" w:type="dxa"/>
            <w:tcBorders>
              <w:tl2br w:val="nil"/>
              <w:tr2bl w:val="nil"/>
            </w:tcBorders>
            <w:shd w:val="clear" w:color="auto" w:fill="auto"/>
            <w:vAlign w:val="center"/>
          </w:tcPr>
          <w:p w14:paraId="5B6AAC76" w14:textId="15683524"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2667071B"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59886149" w14:textId="59CB616C"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9" w:type="dxa"/>
            <w:tcBorders>
              <w:tl2br w:val="nil"/>
              <w:tr2bl w:val="nil"/>
            </w:tcBorders>
            <w:shd w:val="clear" w:color="auto" w:fill="auto"/>
            <w:vAlign w:val="center"/>
          </w:tcPr>
          <w:p w14:paraId="60091C7D" w14:textId="6A6540AD"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7506DB" w14:paraId="0DE90B1F" w14:textId="77777777" w:rsidTr="007506DB">
        <w:trPr>
          <w:trHeight w:hRule="exact" w:val="582"/>
          <w:tblHeader/>
          <w:jc w:val="center"/>
        </w:trPr>
        <w:tc>
          <w:tcPr>
            <w:tcW w:w="995" w:type="dxa"/>
            <w:vMerge/>
            <w:tcBorders>
              <w:tl2br w:val="nil"/>
              <w:tr2bl w:val="nil"/>
            </w:tcBorders>
            <w:shd w:val="clear" w:color="auto" w:fill="auto"/>
            <w:vAlign w:val="center"/>
          </w:tcPr>
          <w:p w14:paraId="2A8EE547" w14:textId="77777777" w:rsidR="007506DB" w:rsidRDefault="007506DB" w:rsidP="006075E2">
            <w:pPr>
              <w:spacing w:line="240" w:lineRule="auto"/>
              <w:jc w:val="center"/>
              <w:rPr>
                <w:rFonts w:ascii="Times New Roman" w:hAnsi="Times New Roman"/>
                <w:sz w:val="18"/>
                <w:szCs w:val="18"/>
              </w:rPr>
            </w:pPr>
          </w:p>
        </w:tc>
        <w:tc>
          <w:tcPr>
            <w:tcW w:w="1331" w:type="dxa"/>
            <w:tcBorders>
              <w:tl2br w:val="nil"/>
              <w:tr2bl w:val="nil"/>
            </w:tcBorders>
            <w:shd w:val="clear" w:color="auto" w:fill="auto"/>
            <w:vAlign w:val="center"/>
          </w:tcPr>
          <w:p w14:paraId="46FE9994"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质量管理</w:t>
            </w:r>
          </w:p>
        </w:tc>
        <w:tc>
          <w:tcPr>
            <w:tcW w:w="2104" w:type="dxa"/>
            <w:tcBorders>
              <w:tl2br w:val="nil"/>
              <w:tr2bl w:val="nil"/>
            </w:tcBorders>
            <w:shd w:val="clear" w:color="auto" w:fill="auto"/>
            <w:vAlign w:val="center"/>
          </w:tcPr>
          <w:p w14:paraId="305692DE" w14:textId="77777777" w:rsidR="007506DB" w:rsidRDefault="007506DB" w:rsidP="006075E2">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技术规范</w:t>
            </w:r>
            <w:r>
              <w:rPr>
                <w:rStyle w:val="font01"/>
                <w:rFonts w:ascii="Times New Roman" w:hAnsi="Times New Roman" w:cs="Times New Roman" w:hint="default"/>
                <w:color w:val="auto"/>
                <w:lang w:bidi="ar"/>
              </w:rPr>
              <w:t>、变更规范、文档规范</w:t>
            </w:r>
          </w:p>
        </w:tc>
        <w:tc>
          <w:tcPr>
            <w:tcW w:w="685" w:type="dxa"/>
            <w:vMerge/>
            <w:tcBorders>
              <w:tl2br w:val="nil"/>
              <w:tr2bl w:val="nil"/>
            </w:tcBorders>
            <w:shd w:val="clear" w:color="auto" w:fill="auto"/>
            <w:vAlign w:val="center"/>
          </w:tcPr>
          <w:p w14:paraId="044D08CC"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1A572BCA" w14:textId="496F21E3"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91" w:type="dxa"/>
            <w:tcBorders>
              <w:tl2br w:val="nil"/>
              <w:tr2bl w:val="nil"/>
            </w:tcBorders>
            <w:shd w:val="clear" w:color="auto" w:fill="auto"/>
            <w:vAlign w:val="center"/>
          </w:tcPr>
          <w:p w14:paraId="1D37A845" w14:textId="4773D0AA"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7B3F2845"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40F8CAAA" w14:textId="4118E35F"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9" w:type="dxa"/>
            <w:tcBorders>
              <w:tl2br w:val="nil"/>
              <w:tr2bl w:val="nil"/>
            </w:tcBorders>
            <w:shd w:val="clear" w:color="auto" w:fill="auto"/>
            <w:vAlign w:val="center"/>
          </w:tcPr>
          <w:p w14:paraId="2383AF4E" w14:textId="72D796A4"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7506DB" w14:paraId="74F40654" w14:textId="77777777" w:rsidTr="007506DB">
        <w:trPr>
          <w:trHeight w:hRule="exact" w:val="317"/>
          <w:tblHeader/>
          <w:jc w:val="center"/>
        </w:trPr>
        <w:tc>
          <w:tcPr>
            <w:tcW w:w="995" w:type="dxa"/>
            <w:vMerge/>
            <w:tcBorders>
              <w:tl2br w:val="nil"/>
              <w:tr2bl w:val="nil"/>
            </w:tcBorders>
            <w:shd w:val="clear" w:color="auto" w:fill="auto"/>
            <w:vAlign w:val="center"/>
          </w:tcPr>
          <w:p w14:paraId="405C5830" w14:textId="77777777" w:rsidR="007506DB" w:rsidRDefault="007506DB" w:rsidP="006075E2">
            <w:pPr>
              <w:spacing w:line="240" w:lineRule="auto"/>
              <w:jc w:val="center"/>
              <w:rPr>
                <w:rFonts w:ascii="Times New Roman" w:hAnsi="Times New Roman"/>
                <w:sz w:val="18"/>
                <w:szCs w:val="18"/>
              </w:rPr>
            </w:pPr>
          </w:p>
        </w:tc>
        <w:tc>
          <w:tcPr>
            <w:tcW w:w="1331" w:type="dxa"/>
            <w:tcBorders>
              <w:tl2br w:val="nil"/>
              <w:tr2bl w:val="nil"/>
            </w:tcBorders>
            <w:shd w:val="clear" w:color="auto" w:fill="auto"/>
            <w:vAlign w:val="center"/>
          </w:tcPr>
          <w:p w14:paraId="31AFFE8F"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资金管理</w:t>
            </w:r>
          </w:p>
        </w:tc>
        <w:tc>
          <w:tcPr>
            <w:tcW w:w="2104" w:type="dxa"/>
            <w:tcBorders>
              <w:tl2br w:val="nil"/>
              <w:tr2bl w:val="nil"/>
            </w:tcBorders>
            <w:shd w:val="clear" w:color="auto" w:fill="auto"/>
            <w:vAlign w:val="center"/>
          </w:tcPr>
          <w:p w14:paraId="47C5749D"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支付合理性</w:t>
            </w:r>
          </w:p>
        </w:tc>
        <w:tc>
          <w:tcPr>
            <w:tcW w:w="685" w:type="dxa"/>
            <w:vMerge/>
            <w:tcBorders>
              <w:tl2br w:val="nil"/>
              <w:tr2bl w:val="nil"/>
            </w:tcBorders>
            <w:shd w:val="clear" w:color="auto" w:fill="auto"/>
            <w:vAlign w:val="center"/>
          </w:tcPr>
          <w:p w14:paraId="7D177B81"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08EA0737" w14:textId="53BAF754"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91" w:type="dxa"/>
            <w:tcBorders>
              <w:tl2br w:val="nil"/>
              <w:tr2bl w:val="nil"/>
            </w:tcBorders>
            <w:shd w:val="clear" w:color="auto" w:fill="auto"/>
            <w:vAlign w:val="center"/>
          </w:tcPr>
          <w:p w14:paraId="15238C7E" w14:textId="46AF4521"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0FD18A81"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74BB2A56" w14:textId="4CFBE73E"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9" w:type="dxa"/>
            <w:tcBorders>
              <w:tl2br w:val="nil"/>
              <w:tr2bl w:val="nil"/>
            </w:tcBorders>
            <w:shd w:val="clear" w:color="auto" w:fill="auto"/>
            <w:vAlign w:val="center"/>
          </w:tcPr>
          <w:p w14:paraId="4B541D47" w14:textId="76E310B5"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7506DB" w14:paraId="492230DA" w14:textId="77777777" w:rsidTr="007506DB">
        <w:trPr>
          <w:trHeight w:hRule="exact" w:val="317"/>
          <w:tblHeader/>
          <w:jc w:val="center"/>
        </w:trPr>
        <w:tc>
          <w:tcPr>
            <w:tcW w:w="995" w:type="dxa"/>
            <w:vMerge/>
            <w:tcBorders>
              <w:tl2br w:val="nil"/>
              <w:tr2bl w:val="nil"/>
            </w:tcBorders>
            <w:shd w:val="clear" w:color="auto" w:fill="auto"/>
            <w:vAlign w:val="center"/>
          </w:tcPr>
          <w:p w14:paraId="50A3C70A" w14:textId="77777777" w:rsidR="007506DB" w:rsidRDefault="007506DB" w:rsidP="006075E2">
            <w:pPr>
              <w:spacing w:line="240" w:lineRule="auto"/>
              <w:jc w:val="center"/>
              <w:rPr>
                <w:rFonts w:ascii="Times New Roman" w:hAnsi="Times New Roman"/>
                <w:sz w:val="18"/>
                <w:szCs w:val="18"/>
              </w:rPr>
            </w:pPr>
          </w:p>
        </w:tc>
        <w:tc>
          <w:tcPr>
            <w:tcW w:w="1331" w:type="dxa"/>
            <w:tcBorders>
              <w:tl2br w:val="nil"/>
              <w:tr2bl w:val="nil"/>
            </w:tcBorders>
            <w:shd w:val="clear" w:color="auto" w:fill="auto"/>
            <w:vAlign w:val="center"/>
          </w:tcPr>
          <w:p w14:paraId="3617B4A8"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进度管理</w:t>
            </w:r>
          </w:p>
        </w:tc>
        <w:tc>
          <w:tcPr>
            <w:tcW w:w="2104" w:type="dxa"/>
            <w:tcBorders>
              <w:tl2br w:val="nil"/>
              <w:tr2bl w:val="nil"/>
            </w:tcBorders>
            <w:shd w:val="clear" w:color="auto" w:fill="auto"/>
            <w:vAlign w:val="center"/>
          </w:tcPr>
          <w:p w14:paraId="467A6BB2"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实施合理性</w:t>
            </w:r>
          </w:p>
        </w:tc>
        <w:tc>
          <w:tcPr>
            <w:tcW w:w="685" w:type="dxa"/>
            <w:vMerge/>
            <w:tcBorders>
              <w:tl2br w:val="nil"/>
              <w:tr2bl w:val="nil"/>
            </w:tcBorders>
            <w:shd w:val="clear" w:color="auto" w:fill="auto"/>
            <w:vAlign w:val="center"/>
          </w:tcPr>
          <w:p w14:paraId="61825D42"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6140A5C2" w14:textId="0004F222"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91" w:type="dxa"/>
            <w:tcBorders>
              <w:tl2br w:val="nil"/>
              <w:tr2bl w:val="nil"/>
            </w:tcBorders>
            <w:shd w:val="clear" w:color="auto" w:fill="auto"/>
            <w:vAlign w:val="center"/>
          </w:tcPr>
          <w:p w14:paraId="0823FC31" w14:textId="58C9B7ED"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678E88D0"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6223896C" w14:textId="4DA1D411"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9" w:type="dxa"/>
            <w:tcBorders>
              <w:tl2br w:val="nil"/>
              <w:tr2bl w:val="nil"/>
            </w:tcBorders>
            <w:shd w:val="clear" w:color="auto" w:fill="auto"/>
            <w:vAlign w:val="center"/>
          </w:tcPr>
          <w:p w14:paraId="085BE9BA" w14:textId="54517720"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7506DB" w14:paraId="7EBE4B2A" w14:textId="77777777" w:rsidTr="007506DB">
        <w:trPr>
          <w:trHeight w:hRule="exact" w:val="317"/>
          <w:tblHeader/>
          <w:jc w:val="center"/>
        </w:trPr>
        <w:tc>
          <w:tcPr>
            <w:tcW w:w="995" w:type="dxa"/>
            <w:vMerge/>
            <w:tcBorders>
              <w:tl2br w:val="nil"/>
              <w:tr2bl w:val="nil"/>
            </w:tcBorders>
            <w:shd w:val="clear" w:color="auto" w:fill="auto"/>
            <w:vAlign w:val="center"/>
          </w:tcPr>
          <w:p w14:paraId="3FB90272" w14:textId="77777777" w:rsidR="007506DB" w:rsidRDefault="007506DB" w:rsidP="006075E2">
            <w:pPr>
              <w:spacing w:line="240" w:lineRule="auto"/>
              <w:jc w:val="center"/>
              <w:rPr>
                <w:rFonts w:ascii="Times New Roman" w:hAnsi="Times New Roman"/>
                <w:sz w:val="18"/>
                <w:szCs w:val="18"/>
              </w:rPr>
            </w:pPr>
          </w:p>
        </w:tc>
        <w:tc>
          <w:tcPr>
            <w:tcW w:w="1331" w:type="dxa"/>
            <w:tcBorders>
              <w:tl2br w:val="nil"/>
              <w:tr2bl w:val="nil"/>
            </w:tcBorders>
            <w:shd w:val="clear" w:color="auto" w:fill="auto"/>
            <w:vAlign w:val="center"/>
          </w:tcPr>
          <w:p w14:paraId="379FB4CB"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制度保障</w:t>
            </w:r>
          </w:p>
        </w:tc>
        <w:tc>
          <w:tcPr>
            <w:tcW w:w="2104" w:type="dxa"/>
            <w:tcBorders>
              <w:tl2br w:val="nil"/>
              <w:tr2bl w:val="nil"/>
            </w:tcBorders>
            <w:shd w:val="clear" w:color="auto" w:fill="auto"/>
            <w:vAlign w:val="center"/>
          </w:tcPr>
          <w:p w14:paraId="04E7A05F"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制度完善和执行度</w:t>
            </w:r>
          </w:p>
        </w:tc>
        <w:tc>
          <w:tcPr>
            <w:tcW w:w="685" w:type="dxa"/>
            <w:vMerge/>
            <w:tcBorders>
              <w:tl2br w:val="nil"/>
              <w:tr2bl w:val="nil"/>
            </w:tcBorders>
            <w:shd w:val="clear" w:color="auto" w:fill="auto"/>
            <w:vAlign w:val="center"/>
          </w:tcPr>
          <w:p w14:paraId="45002112"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31019119" w14:textId="5453F67E"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91" w:type="dxa"/>
            <w:tcBorders>
              <w:tl2br w:val="nil"/>
              <w:tr2bl w:val="nil"/>
            </w:tcBorders>
            <w:shd w:val="clear" w:color="auto" w:fill="auto"/>
            <w:vAlign w:val="center"/>
          </w:tcPr>
          <w:p w14:paraId="24283297" w14:textId="342420E2"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3529A1C6"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192FF762" w14:textId="690E4129"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9" w:type="dxa"/>
            <w:tcBorders>
              <w:tl2br w:val="nil"/>
              <w:tr2bl w:val="nil"/>
            </w:tcBorders>
            <w:shd w:val="clear" w:color="auto" w:fill="auto"/>
            <w:vAlign w:val="center"/>
          </w:tcPr>
          <w:p w14:paraId="603224E5" w14:textId="62E6B189"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7506DB" w14:paraId="61BE101C" w14:textId="77777777" w:rsidTr="007506DB">
        <w:trPr>
          <w:trHeight w:hRule="exact" w:val="317"/>
          <w:tblHeader/>
          <w:jc w:val="center"/>
        </w:trPr>
        <w:tc>
          <w:tcPr>
            <w:tcW w:w="995" w:type="dxa"/>
            <w:vMerge w:val="restart"/>
            <w:tcBorders>
              <w:tl2br w:val="nil"/>
              <w:tr2bl w:val="nil"/>
            </w:tcBorders>
            <w:shd w:val="clear" w:color="auto" w:fill="auto"/>
            <w:vAlign w:val="center"/>
          </w:tcPr>
          <w:p w14:paraId="655692A0"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运</w:t>
            </w:r>
            <w:proofErr w:type="gramStart"/>
            <w:r>
              <w:rPr>
                <w:rFonts w:ascii="Times New Roman" w:hAnsi="Times New Roman"/>
                <w:kern w:val="0"/>
                <w:sz w:val="18"/>
                <w:szCs w:val="18"/>
                <w:lang w:bidi="ar"/>
              </w:rPr>
              <w:t>维保障</w:t>
            </w:r>
            <w:proofErr w:type="gramEnd"/>
          </w:p>
        </w:tc>
        <w:tc>
          <w:tcPr>
            <w:tcW w:w="1331" w:type="dxa"/>
            <w:vMerge w:val="restart"/>
            <w:tcBorders>
              <w:tl2br w:val="nil"/>
              <w:tr2bl w:val="nil"/>
            </w:tcBorders>
            <w:shd w:val="clear" w:color="auto" w:fill="auto"/>
            <w:vAlign w:val="center"/>
          </w:tcPr>
          <w:p w14:paraId="4543F471"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系统运行情况</w:t>
            </w:r>
          </w:p>
        </w:tc>
        <w:tc>
          <w:tcPr>
            <w:tcW w:w="2104" w:type="dxa"/>
            <w:tcBorders>
              <w:tl2br w:val="nil"/>
              <w:tr2bl w:val="nil"/>
            </w:tcBorders>
            <w:shd w:val="clear" w:color="auto" w:fill="auto"/>
            <w:vAlign w:val="center"/>
          </w:tcPr>
          <w:p w14:paraId="5B05779A"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系统可用性</w:t>
            </w:r>
          </w:p>
        </w:tc>
        <w:tc>
          <w:tcPr>
            <w:tcW w:w="685" w:type="dxa"/>
            <w:vMerge w:val="restart"/>
            <w:tcBorders>
              <w:tl2br w:val="nil"/>
              <w:tr2bl w:val="nil"/>
            </w:tcBorders>
            <w:shd w:val="clear" w:color="auto" w:fill="auto"/>
            <w:vAlign w:val="center"/>
          </w:tcPr>
          <w:p w14:paraId="7BCA4601"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14.0</w:t>
            </w:r>
          </w:p>
        </w:tc>
        <w:tc>
          <w:tcPr>
            <w:tcW w:w="687" w:type="dxa"/>
            <w:vMerge w:val="restart"/>
            <w:tcBorders>
              <w:tl2br w:val="nil"/>
              <w:tr2bl w:val="nil"/>
            </w:tcBorders>
            <w:shd w:val="clear" w:color="auto" w:fill="auto"/>
            <w:vAlign w:val="center"/>
          </w:tcPr>
          <w:p w14:paraId="19EC8642"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691" w:type="dxa"/>
            <w:tcBorders>
              <w:tl2br w:val="nil"/>
              <w:tr2bl w:val="nil"/>
            </w:tcBorders>
            <w:shd w:val="clear" w:color="auto" w:fill="auto"/>
            <w:vAlign w:val="center"/>
          </w:tcPr>
          <w:p w14:paraId="21E7490D" w14:textId="4735C756"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687" w:type="dxa"/>
            <w:vMerge w:val="restart"/>
            <w:tcBorders>
              <w:tl2br w:val="nil"/>
              <w:tr2bl w:val="nil"/>
            </w:tcBorders>
            <w:shd w:val="clear" w:color="auto" w:fill="auto"/>
            <w:vAlign w:val="center"/>
          </w:tcPr>
          <w:p w14:paraId="40EA3E9B"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15.0</w:t>
            </w:r>
          </w:p>
        </w:tc>
        <w:tc>
          <w:tcPr>
            <w:tcW w:w="687" w:type="dxa"/>
            <w:vMerge w:val="restart"/>
            <w:tcBorders>
              <w:tl2br w:val="nil"/>
              <w:tr2bl w:val="nil"/>
            </w:tcBorders>
            <w:shd w:val="clear" w:color="auto" w:fill="auto"/>
            <w:vAlign w:val="center"/>
          </w:tcPr>
          <w:p w14:paraId="757093B3"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689" w:type="dxa"/>
            <w:tcBorders>
              <w:tl2br w:val="nil"/>
              <w:tr2bl w:val="nil"/>
            </w:tcBorders>
            <w:shd w:val="clear" w:color="auto" w:fill="auto"/>
            <w:vAlign w:val="center"/>
          </w:tcPr>
          <w:p w14:paraId="7ADF4098" w14:textId="752CFDAA"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r>
      <w:tr w:rsidR="007506DB" w14:paraId="52F4BB7A" w14:textId="77777777" w:rsidTr="007506DB">
        <w:trPr>
          <w:trHeight w:hRule="exact" w:val="317"/>
          <w:tblHeader/>
          <w:jc w:val="center"/>
        </w:trPr>
        <w:tc>
          <w:tcPr>
            <w:tcW w:w="995" w:type="dxa"/>
            <w:vMerge/>
            <w:tcBorders>
              <w:tl2br w:val="nil"/>
              <w:tr2bl w:val="nil"/>
            </w:tcBorders>
            <w:shd w:val="clear" w:color="auto" w:fill="auto"/>
            <w:vAlign w:val="center"/>
          </w:tcPr>
          <w:p w14:paraId="537CFCFA"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7D01F7DB" w14:textId="77777777" w:rsidR="007506DB" w:rsidRDefault="007506DB" w:rsidP="006075E2">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4F8E821F"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系统可靠性</w:t>
            </w:r>
          </w:p>
        </w:tc>
        <w:tc>
          <w:tcPr>
            <w:tcW w:w="685" w:type="dxa"/>
            <w:vMerge/>
            <w:tcBorders>
              <w:tl2br w:val="nil"/>
              <w:tr2bl w:val="nil"/>
            </w:tcBorders>
            <w:shd w:val="clear" w:color="auto" w:fill="auto"/>
            <w:vAlign w:val="center"/>
          </w:tcPr>
          <w:p w14:paraId="2922B8F4"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341E2C60"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04994083"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687" w:type="dxa"/>
            <w:vMerge/>
            <w:tcBorders>
              <w:tl2br w:val="nil"/>
              <w:tr2bl w:val="nil"/>
            </w:tcBorders>
            <w:shd w:val="clear" w:color="auto" w:fill="auto"/>
            <w:vAlign w:val="center"/>
          </w:tcPr>
          <w:p w14:paraId="064C88B5"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41253430"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4B4FE443" w14:textId="77777777"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r>
      <w:tr w:rsidR="007506DB" w14:paraId="27F9CBFA" w14:textId="77777777" w:rsidTr="007506DB">
        <w:trPr>
          <w:trHeight w:hRule="exact" w:val="317"/>
          <w:tblHeader/>
          <w:jc w:val="center"/>
        </w:trPr>
        <w:tc>
          <w:tcPr>
            <w:tcW w:w="995" w:type="dxa"/>
            <w:vMerge/>
            <w:tcBorders>
              <w:tl2br w:val="nil"/>
              <w:tr2bl w:val="nil"/>
            </w:tcBorders>
            <w:shd w:val="clear" w:color="auto" w:fill="auto"/>
            <w:vAlign w:val="center"/>
          </w:tcPr>
          <w:p w14:paraId="11C908B2"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685F522E" w14:textId="77777777" w:rsidR="007506DB" w:rsidRDefault="007506DB" w:rsidP="006075E2">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2BE08D6C"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系统可维护性</w:t>
            </w:r>
          </w:p>
        </w:tc>
        <w:tc>
          <w:tcPr>
            <w:tcW w:w="685" w:type="dxa"/>
            <w:vMerge/>
            <w:tcBorders>
              <w:tl2br w:val="nil"/>
              <w:tr2bl w:val="nil"/>
            </w:tcBorders>
            <w:shd w:val="clear" w:color="auto" w:fill="auto"/>
            <w:vAlign w:val="center"/>
          </w:tcPr>
          <w:p w14:paraId="609E327D"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3003BF7A"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1AD56B89"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088B33CD"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5F4EE875"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7138B80D" w14:textId="77777777"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r>
      <w:tr w:rsidR="007506DB" w14:paraId="0E19279C" w14:textId="77777777" w:rsidTr="007506DB">
        <w:trPr>
          <w:trHeight w:hRule="exact" w:val="317"/>
          <w:tblHeader/>
          <w:jc w:val="center"/>
        </w:trPr>
        <w:tc>
          <w:tcPr>
            <w:tcW w:w="995" w:type="dxa"/>
            <w:vMerge/>
            <w:tcBorders>
              <w:tl2br w:val="nil"/>
              <w:tr2bl w:val="nil"/>
            </w:tcBorders>
            <w:shd w:val="clear" w:color="auto" w:fill="auto"/>
            <w:vAlign w:val="center"/>
          </w:tcPr>
          <w:p w14:paraId="3512F609" w14:textId="77777777" w:rsidR="007506DB" w:rsidRDefault="007506DB" w:rsidP="006075E2">
            <w:pPr>
              <w:spacing w:line="240" w:lineRule="auto"/>
              <w:jc w:val="center"/>
              <w:rPr>
                <w:rFonts w:ascii="Times New Roman" w:hAnsi="Times New Roman"/>
                <w:sz w:val="18"/>
                <w:szCs w:val="18"/>
              </w:rPr>
            </w:pPr>
          </w:p>
        </w:tc>
        <w:tc>
          <w:tcPr>
            <w:tcW w:w="1331" w:type="dxa"/>
            <w:tcBorders>
              <w:tl2br w:val="nil"/>
              <w:tr2bl w:val="nil"/>
            </w:tcBorders>
            <w:shd w:val="clear" w:color="auto" w:fill="auto"/>
            <w:vAlign w:val="center"/>
          </w:tcPr>
          <w:p w14:paraId="3375844C"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服务响应</w:t>
            </w:r>
          </w:p>
        </w:tc>
        <w:tc>
          <w:tcPr>
            <w:tcW w:w="2104" w:type="dxa"/>
            <w:tcBorders>
              <w:tl2br w:val="nil"/>
              <w:tr2bl w:val="nil"/>
            </w:tcBorders>
            <w:shd w:val="clear" w:color="auto" w:fill="auto"/>
            <w:vAlign w:val="center"/>
          </w:tcPr>
          <w:p w14:paraId="3E6126F5"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服务响应及时性</w:t>
            </w:r>
          </w:p>
        </w:tc>
        <w:tc>
          <w:tcPr>
            <w:tcW w:w="685" w:type="dxa"/>
            <w:vMerge/>
            <w:tcBorders>
              <w:tl2br w:val="nil"/>
              <w:tr2bl w:val="nil"/>
            </w:tcBorders>
            <w:shd w:val="clear" w:color="auto" w:fill="auto"/>
            <w:vAlign w:val="center"/>
          </w:tcPr>
          <w:p w14:paraId="30206C8E"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66F15E79"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691" w:type="dxa"/>
            <w:tcBorders>
              <w:tl2br w:val="nil"/>
              <w:tr2bl w:val="nil"/>
            </w:tcBorders>
            <w:shd w:val="clear" w:color="auto" w:fill="auto"/>
            <w:vAlign w:val="center"/>
          </w:tcPr>
          <w:p w14:paraId="54C22E75"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687" w:type="dxa"/>
            <w:vMerge/>
            <w:tcBorders>
              <w:tl2br w:val="nil"/>
              <w:tr2bl w:val="nil"/>
            </w:tcBorders>
            <w:shd w:val="clear" w:color="auto" w:fill="auto"/>
            <w:vAlign w:val="center"/>
          </w:tcPr>
          <w:p w14:paraId="387D2AED"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34E49992"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689" w:type="dxa"/>
            <w:tcBorders>
              <w:tl2br w:val="nil"/>
              <w:tr2bl w:val="nil"/>
            </w:tcBorders>
            <w:shd w:val="clear" w:color="auto" w:fill="auto"/>
            <w:vAlign w:val="center"/>
          </w:tcPr>
          <w:p w14:paraId="40E436DA" w14:textId="77777777"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r>
      <w:tr w:rsidR="007506DB" w14:paraId="2AE7C3C0" w14:textId="77777777" w:rsidTr="007506DB">
        <w:trPr>
          <w:trHeight w:hRule="exact" w:val="317"/>
          <w:tblHeader/>
          <w:jc w:val="center"/>
        </w:trPr>
        <w:tc>
          <w:tcPr>
            <w:tcW w:w="995" w:type="dxa"/>
            <w:vMerge/>
            <w:tcBorders>
              <w:tl2br w:val="nil"/>
              <w:tr2bl w:val="nil"/>
            </w:tcBorders>
            <w:shd w:val="clear" w:color="auto" w:fill="auto"/>
            <w:vAlign w:val="center"/>
          </w:tcPr>
          <w:p w14:paraId="76113A0D" w14:textId="77777777" w:rsidR="007506DB" w:rsidRDefault="007506DB" w:rsidP="006075E2">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0DECEF46"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事件解决</w:t>
            </w:r>
          </w:p>
        </w:tc>
        <w:tc>
          <w:tcPr>
            <w:tcW w:w="2104" w:type="dxa"/>
            <w:tcBorders>
              <w:tl2br w:val="nil"/>
              <w:tr2bl w:val="nil"/>
            </w:tcBorders>
            <w:shd w:val="clear" w:color="auto" w:fill="auto"/>
            <w:vAlign w:val="center"/>
          </w:tcPr>
          <w:p w14:paraId="55A40F4B"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事件解决及时性</w:t>
            </w:r>
          </w:p>
        </w:tc>
        <w:tc>
          <w:tcPr>
            <w:tcW w:w="685" w:type="dxa"/>
            <w:vMerge/>
            <w:tcBorders>
              <w:tl2br w:val="nil"/>
              <w:tr2bl w:val="nil"/>
            </w:tcBorders>
            <w:shd w:val="clear" w:color="auto" w:fill="auto"/>
            <w:vAlign w:val="center"/>
          </w:tcPr>
          <w:p w14:paraId="11EB994C"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1664C56A"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691" w:type="dxa"/>
            <w:tcBorders>
              <w:tl2br w:val="nil"/>
              <w:tr2bl w:val="nil"/>
            </w:tcBorders>
            <w:shd w:val="clear" w:color="auto" w:fill="auto"/>
            <w:vAlign w:val="center"/>
          </w:tcPr>
          <w:p w14:paraId="32F62DF4"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687" w:type="dxa"/>
            <w:vMerge/>
            <w:tcBorders>
              <w:tl2br w:val="nil"/>
              <w:tr2bl w:val="nil"/>
            </w:tcBorders>
            <w:shd w:val="clear" w:color="auto" w:fill="auto"/>
            <w:vAlign w:val="center"/>
          </w:tcPr>
          <w:p w14:paraId="294DB731"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2579AC91"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689" w:type="dxa"/>
            <w:tcBorders>
              <w:tl2br w:val="nil"/>
              <w:tr2bl w:val="nil"/>
            </w:tcBorders>
            <w:shd w:val="clear" w:color="auto" w:fill="auto"/>
            <w:vAlign w:val="center"/>
          </w:tcPr>
          <w:p w14:paraId="47DE0161" w14:textId="77777777"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r>
      <w:tr w:rsidR="007506DB" w14:paraId="44CCEF80" w14:textId="77777777" w:rsidTr="007506DB">
        <w:trPr>
          <w:trHeight w:hRule="exact" w:val="317"/>
          <w:tblHeader/>
          <w:jc w:val="center"/>
        </w:trPr>
        <w:tc>
          <w:tcPr>
            <w:tcW w:w="995" w:type="dxa"/>
            <w:vMerge/>
            <w:tcBorders>
              <w:tl2br w:val="nil"/>
              <w:tr2bl w:val="nil"/>
            </w:tcBorders>
            <w:shd w:val="clear" w:color="auto" w:fill="auto"/>
            <w:vAlign w:val="center"/>
          </w:tcPr>
          <w:p w14:paraId="184D6A9A"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6CFF6538" w14:textId="77777777" w:rsidR="007506DB" w:rsidRDefault="007506DB" w:rsidP="006075E2">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1CDAF5EE"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事件首次解决</w:t>
            </w:r>
          </w:p>
        </w:tc>
        <w:tc>
          <w:tcPr>
            <w:tcW w:w="685" w:type="dxa"/>
            <w:vMerge/>
            <w:tcBorders>
              <w:tl2br w:val="nil"/>
              <w:tr2bl w:val="nil"/>
            </w:tcBorders>
            <w:shd w:val="clear" w:color="auto" w:fill="auto"/>
            <w:vAlign w:val="center"/>
          </w:tcPr>
          <w:p w14:paraId="1719642F"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442525CE"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60283BA8" w14:textId="5A0C514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87" w:type="dxa"/>
            <w:vMerge/>
            <w:tcBorders>
              <w:tl2br w:val="nil"/>
              <w:tr2bl w:val="nil"/>
            </w:tcBorders>
            <w:shd w:val="clear" w:color="auto" w:fill="auto"/>
            <w:vAlign w:val="center"/>
          </w:tcPr>
          <w:p w14:paraId="0285847C"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57384477"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24A764A6" w14:textId="2596E7A3"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3.0</w:t>
            </w:r>
          </w:p>
        </w:tc>
      </w:tr>
      <w:tr w:rsidR="007506DB" w14:paraId="4328F23F" w14:textId="77777777" w:rsidTr="007506DB">
        <w:trPr>
          <w:trHeight w:hRule="exact" w:val="317"/>
          <w:tblHeader/>
          <w:jc w:val="center"/>
        </w:trPr>
        <w:tc>
          <w:tcPr>
            <w:tcW w:w="995" w:type="dxa"/>
            <w:vMerge/>
            <w:tcBorders>
              <w:tl2br w:val="nil"/>
              <w:tr2bl w:val="nil"/>
            </w:tcBorders>
            <w:shd w:val="clear" w:color="auto" w:fill="auto"/>
            <w:vAlign w:val="center"/>
          </w:tcPr>
          <w:p w14:paraId="050CC803" w14:textId="77777777" w:rsidR="007506DB" w:rsidRDefault="007506DB" w:rsidP="006075E2">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5661CBA4"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用户培训</w:t>
            </w:r>
          </w:p>
        </w:tc>
        <w:tc>
          <w:tcPr>
            <w:tcW w:w="2104" w:type="dxa"/>
            <w:tcBorders>
              <w:tl2br w:val="nil"/>
              <w:tr2bl w:val="nil"/>
            </w:tcBorders>
            <w:shd w:val="clear" w:color="auto" w:fill="auto"/>
            <w:vAlign w:val="center"/>
          </w:tcPr>
          <w:p w14:paraId="00CE4765"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用户培训覆盖率</w:t>
            </w:r>
          </w:p>
        </w:tc>
        <w:tc>
          <w:tcPr>
            <w:tcW w:w="685" w:type="dxa"/>
            <w:vMerge/>
            <w:tcBorders>
              <w:tl2br w:val="nil"/>
              <w:tr2bl w:val="nil"/>
            </w:tcBorders>
            <w:shd w:val="clear" w:color="auto" w:fill="auto"/>
            <w:vAlign w:val="center"/>
          </w:tcPr>
          <w:p w14:paraId="0495A7FD"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7C5A5486"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691" w:type="dxa"/>
            <w:tcBorders>
              <w:tl2br w:val="nil"/>
              <w:tr2bl w:val="nil"/>
            </w:tcBorders>
            <w:shd w:val="clear" w:color="auto" w:fill="auto"/>
            <w:vAlign w:val="center"/>
          </w:tcPr>
          <w:p w14:paraId="3069862F"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687" w:type="dxa"/>
            <w:vMerge/>
            <w:tcBorders>
              <w:tl2br w:val="nil"/>
              <w:tr2bl w:val="nil"/>
            </w:tcBorders>
            <w:shd w:val="clear" w:color="auto" w:fill="auto"/>
            <w:vAlign w:val="center"/>
          </w:tcPr>
          <w:p w14:paraId="5B4D8A12"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48B6BBF1"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689" w:type="dxa"/>
            <w:tcBorders>
              <w:tl2br w:val="nil"/>
              <w:tr2bl w:val="nil"/>
            </w:tcBorders>
            <w:shd w:val="clear" w:color="auto" w:fill="auto"/>
            <w:vAlign w:val="center"/>
          </w:tcPr>
          <w:p w14:paraId="2554D981" w14:textId="77777777"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r>
      <w:tr w:rsidR="007506DB" w14:paraId="081DA93D" w14:textId="77777777" w:rsidTr="007506DB">
        <w:trPr>
          <w:trHeight w:hRule="exact" w:val="317"/>
          <w:tblHeader/>
          <w:jc w:val="center"/>
        </w:trPr>
        <w:tc>
          <w:tcPr>
            <w:tcW w:w="995" w:type="dxa"/>
            <w:vMerge/>
            <w:tcBorders>
              <w:tl2br w:val="nil"/>
              <w:tr2bl w:val="nil"/>
            </w:tcBorders>
            <w:shd w:val="clear" w:color="auto" w:fill="auto"/>
            <w:vAlign w:val="center"/>
          </w:tcPr>
          <w:p w14:paraId="14E22033"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41F9F8AD" w14:textId="77777777" w:rsidR="007506DB" w:rsidRDefault="007506DB" w:rsidP="006075E2">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2DC5EEDF"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培训规范</w:t>
            </w:r>
          </w:p>
        </w:tc>
        <w:tc>
          <w:tcPr>
            <w:tcW w:w="685" w:type="dxa"/>
            <w:vMerge/>
            <w:tcBorders>
              <w:tl2br w:val="nil"/>
              <w:tr2bl w:val="nil"/>
            </w:tcBorders>
            <w:shd w:val="clear" w:color="auto" w:fill="auto"/>
            <w:vAlign w:val="center"/>
          </w:tcPr>
          <w:p w14:paraId="1D69BBAD"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7C51AD71"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6477C0D5" w14:textId="29411FB3"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612DA416"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2EFCD1BC"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3406E8CC" w14:textId="4269D471"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r>
      <w:tr w:rsidR="007506DB" w14:paraId="22824BA5" w14:textId="77777777" w:rsidTr="007506DB">
        <w:trPr>
          <w:trHeight w:hRule="exact" w:val="317"/>
          <w:tblHeader/>
          <w:jc w:val="center"/>
        </w:trPr>
        <w:tc>
          <w:tcPr>
            <w:tcW w:w="995" w:type="dxa"/>
            <w:vMerge w:val="restart"/>
            <w:tcBorders>
              <w:tl2br w:val="nil"/>
              <w:tr2bl w:val="nil"/>
            </w:tcBorders>
            <w:shd w:val="clear" w:color="auto" w:fill="auto"/>
            <w:vAlign w:val="center"/>
          </w:tcPr>
          <w:p w14:paraId="74F23571" w14:textId="126ACB17" w:rsidR="007506DB" w:rsidRDefault="006E2499" w:rsidP="006075E2">
            <w:pPr>
              <w:widowControl/>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网络安全</w:t>
            </w:r>
          </w:p>
        </w:tc>
        <w:tc>
          <w:tcPr>
            <w:tcW w:w="1331" w:type="dxa"/>
            <w:vMerge w:val="restart"/>
            <w:tcBorders>
              <w:tl2br w:val="nil"/>
              <w:tr2bl w:val="nil"/>
            </w:tcBorders>
            <w:shd w:val="clear" w:color="auto" w:fill="auto"/>
            <w:vAlign w:val="center"/>
          </w:tcPr>
          <w:p w14:paraId="0AF9174E"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安全设计</w:t>
            </w:r>
          </w:p>
        </w:tc>
        <w:tc>
          <w:tcPr>
            <w:tcW w:w="2104" w:type="dxa"/>
            <w:tcBorders>
              <w:tl2br w:val="nil"/>
              <w:tr2bl w:val="nil"/>
            </w:tcBorders>
            <w:shd w:val="clear" w:color="auto" w:fill="auto"/>
            <w:vAlign w:val="center"/>
          </w:tcPr>
          <w:p w14:paraId="10FFCA81"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安全保护规划设计</w:t>
            </w:r>
          </w:p>
        </w:tc>
        <w:tc>
          <w:tcPr>
            <w:tcW w:w="685" w:type="dxa"/>
            <w:vMerge w:val="restart"/>
            <w:tcBorders>
              <w:tl2br w:val="nil"/>
              <w:tr2bl w:val="nil"/>
            </w:tcBorders>
            <w:shd w:val="clear" w:color="auto" w:fill="auto"/>
            <w:vAlign w:val="center"/>
          </w:tcPr>
          <w:p w14:paraId="40086F0F"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10.0</w:t>
            </w:r>
          </w:p>
        </w:tc>
        <w:tc>
          <w:tcPr>
            <w:tcW w:w="687" w:type="dxa"/>
            <w:vMerge w:val="restart"/>
            <w:tcBorders>
              <w:tl2br w:val="nil"/>
              <w:tr2bl w:val="nil"/>
            </w:tcBorders>
            <w:shd w:val="clear" w:color="auto" w:fill="auto"/>
            <w:vAlign w:val="center"/>
          </w:tcPr>
          <w:p w14:paraId="1E997522" w14:textId="7107D8A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691" w:type="dxa"/>
            <w:tcBorders>
              <w:tl2br w:val="nil"/>
              <w:tr2bl w:val="nil"/>
            </w:tcBorders>
            <w:shd w:val="clear" w:color="auto" w:fill="auto"/>
            <w:vAlign w:val="center"/>
          </w:tcPr>
          <w:p w14:paraId="002F554C"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1.0</w:t>
            </w:r>
          </w:p>
        </w:tc>
        <w:tc>
          <w:tcPr>
            <w:tcW w:w="687" w:type="dxa"/>
            <w:vMerge w:val="restart"/>
            <w:tcBorders>
              <w:tl2br w:val="nil"/>
              <w:tr2bl w:val="nil"/>
            </w:tcBorders>
            <w:shd w:val="clear" w:color="auto" w:fill="auto"/>
            <w:vAlign w:val="center"/>
          </w:tcPr>
          <w:p w14:paraId="32E80413"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15.0</w:t>
            </w:r>
          </w:p>
        </w:tc>
        <w:tc>
          <w:tcPr>
            <w:tcW w:w="687" w:type="dxa"/>
            <w:vMerge w:val="restart"/>
            <w:tcBorders>
              <w:tl2br w:val="nil"/>
              <w:tr2bl w:val="nil"/>
            </w:tcBorders>
            <w:shd w:val="clear" w:color="auto" w:fill="auto"/>
            <w:vAlign w:val="center"/>
          </w:tcPr>
          <w:p w14:paraId="09F120FA" w14:textId="550F6432"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89" w:type="dxa"/>
            <w:tcBorders>
              <w:tl2br w:val="nil"/>
              <w:tr2bl w:val="nil"/>
            </w:tcBorders>
            <w:shd w:val="clear" w:color="auto" w:fill="auto"/>
            <w:vAlign w:val="center"/>
          </w:tcPr>
          <w:p w14:paraId="028AD10B" w14:textId="77777777"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sz w:val="18"/>
                <w:szCs w:val="18"/>
              </w:rPr>
              <w:t>1.0</w:t>
            </w:r>
          </w:p>
        </w:tc>
      </w:tr>
      <w:tr w:rsidR="007506DB" w14:paraId="3655C9F7" w14:textId="77777777" w:rsidTr="007506DB">
        <w:trPr>
          <w:trHeight w:hRule="exact" w:val="317"/>
          <w:tblHeader/>
          <w:jc w:val="center"/>
        </w:trPr>
        <w:tc>
          <w:tcPr>
            <w:tcW w:w="995" w:type="dxa"/>
            <w:vMerge/>
            <w:tcBorders>
              <w:tl2br w:val="nil"/>
              <w:tr2bl w:val="nil"/>
            </w:tcBorders>
            <w:shd w:val="clear" w:color="auto" w:fill="auto"/>
            <w:vAlign w:val="center"/>
          </w:tcPr>
          <w:p w14:paraId="7B9CB8B4"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4666D856" w14:textId="77777777" w:rsidR="007506DB" w:rsidRDefault="007506DB" w:rsidP="006075E2">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72863A53"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自主可控率</w:t>
            </w:r>
          </w:p>
        </w:tc>
        <w:tc>
          <w:tcPr>
            <w:tcW w:w="685" w:type="dxa"/>
            <w:vMerge/>
            <w:tcBorders>
              <w:tl2br w:val="nil"/>
              <w:tr2bl w:val="nil"/>
            </w:tcBorders>
            <w:shd w:val="clear" w:color="auto" w:fill="auto"/>
            <w:vAlign w:val="center"/>
          </w:tcPr>
          <w:p w14:paraId="22786F40"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0150AFB6"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0F719B35" w14:textId="4A83B0CC"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145BFBAD"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27D2DC66"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5F5E0E41" w14:textId="39226BC2"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2.0</w:t>
            </w:r>
          </w:p>
        </w:tc>
      </w:tr>
      <w:tr w:rsidR="007506DB" w14:paraId="30BD43CC" w14:textId="77777777" w:rsidTr="007506DB">
        <w:trPr>
          <w:trHeight w:hRule="exact" w:val="317"/>
          <w:tblHeader/>
          <w:jc w:val="center"/>
        </w:trPr>
        <w:tc>
          <w:tcPr>
            <w:tcW w:w="995" w:type="dxa"/>
            <w:vMerge/>
            <w:tcBorders>
              <w:tl2br w:val="nil"/>
              <w:tr2bl w:val="nil"/>
            </w:tcBorders>
            <w:shd w:val="clear" w:color="auto" w:fill="auto"/>
            <w:vAlign w:val="center"/>
          </w:tcPr>
          <w:p w14:paraId="1431CB92" w14:textId="77777777" w:rsidR="007506DB" w:rsidRDefault="007506DB" w:rsidP="006075E2">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555B546A"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安全建设</w:t>
            </w:r>
          </w:p>
        </w:tc>
        <w:tc>
          <w:tcPr>
            <w:tcW w:w="2104" w:type="dxa"/>
            <w:tcBorders>
              <w:tl2br w:val="nil"/>
              <w:tr2bl w:val="nil"/>
            </w:tcBorders>
            <w:shd w:val="clear" w:color="auto" w:fill="auto"/>
            <w:vAlign w:val="center"/>
          </w:tcPr>
          <w:p w14:paraId="2BC23F13"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等级保护测评</w:t>
            </w:r>
          </w:p>
        </w:tc>
        <w:tc>
          <w:tcPr>
            <w:tcW w:w="685" w:type="dxa"/>
            <w:vMerge/>
            <w:tcBorders>
              <w:tl2br w:val="nil"/>
              <w:tr2bl w:val="nil"/>
            </w:tcBorders>
            <w:shd w:val="clear" w:color="auto" w:fill="auto"/>
            <w:vAlign w:val="center"/>
          </w:tcPr>
          <w:p w14:paraId="55FA8A34"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0794BF9D"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691" w:type="dxa"/>
            <w:tcBorders>
              <w:tl2br w:val="nil"/>
              <w:tr2bl w:val="nil"/>
            </w:tcBorders>
            <w:shd w:val="clear" w:color="auto" w:fill="auto"/>
            <w:vAlign w:val="center"/>
          </w:tcPr>
          <w:p w14:paraId="7087B1E4" w14:textId="788CCFA9"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687" w:type="dxa"/>
            <w:vMerge/>
            <w:tcBorders>
              <w:tl2br w:val="nil"/>
              <w:tr2bl w:val="nil"/>
            </w:tcBorders>
            <w:shd w:val="clear" w:color="auto" w:fill="auto"/>
            <w:vAlign w:val="center"/>
          </w:tcPr>
          <w:p w14:paraId="20C05916"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0E267225"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6.0</w:t>
            </w:r>
          </w:p>
        </w:tc>
        <w:tc>
          <w:tcPr>
            <w:tcW w:w="689" w:type="dxa"/>
            <w:tcBorders>
              <w:tl2br w:val="nil"/>
              <w:tr2bl w:val="nil"/>
            </w:tcBorders>
            <w:shd w:val="clear" w:color="auto" w:fill="auto"/>
            <w:vAlign w:val="center"/>
          </w:tcPr>
          <w:p w14:paraId="73F59E0D" w14:textId="4D076C99"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2.5</w:t>
            </w:r>
          </w:p>
        </w:tc>
      </w:tr>
      <w:tr w:rsidR="007506DB" w14:paraId="5A1EA214" w14:textId="77777777" w:rsidTr="007506DB">
        <w:trPr>
          <w:trHeight w:hRule="exact" w:val="317"/>
          <w:tblHeader/>
          <w:jc w:val="center"/>
        </w:trPr>
        <w:tc>
          <w:tcPr>
            <w:tcW w:w="995" w:type="dxa"/>
            <w:vMerge/>
            <w:tcBorders>
              <w:tl2br w:val="nil"/>
              <w:tr2bl w:val="nil"/>
            </w:tcBorders>
            <w:shd w:val="clear" w:color="auto" w:fill="auto"/>
            <w:vAlign w:val="center"/>
          </w:tcPr>
          <w:p w14:paraId="67DEB250"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656B92A8" w14:textId="77777777" w:rsidR="007506DB" w:rsidRDefault="007506DB" w:rsidP="006075E2">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6AE630F0"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代码安全审计</w:t>
            </w:r>
          </w:p>
        </w:tc>
        <w:tc>
          <w:tcPr>
            <w:tcW w:w="685" w:type="dxa"/>
            <w:vMerge/>
            <w:tcBorders>
              <w:tl2br w:val="nil"/>
              <w:tr2bl w:val="nil"/>
            </w:tcBorders>
            <w:shd w:val="clear" w:color="auto" w:fill="auto"/>
            <w:vAlign w:val="center"/>
          </w:tcPr>
          <w:p w14:paraId="1BF05556"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6E067851"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09429E7C" w14:textId="30DDFA22"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5BC6B39E"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70E5938E"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325AA2A7" w14:textId="4ED1A7F1"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7506DB" w14:paraId="4160285C" w14:textId="77777777" w:rsidTr="007506DB">
        <w:trPr>
          <w:trHeight w:hRule="exact" w:val="317"/>
          <w:tblHeader/>
          <w:jc w:val="center"/>
        </w:trPr>
        <w:tc>
          <w:tcPr>
            <w:tcW w:w="995" w:type="dxa"/>
            <w:vMerge/>
            <w:tcBorders>
              <w:tl2br w:val="nil"/>
              <w:tr2bl w:val="nil"/>
            </w:tcBorders>
            <w:shd w:val="clear" w:color="auto" w:fill="auto"/>
            <w:vAlign w:val="center"/>
          </w:tcPr>
          <w:p w14:paraId="643CC90F"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0AFA1E97" w14:textId="77777777" w:rsidR="007506DB" w:rsidRDefault="007506DB" w:rsidP="006075E2">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38744E0A"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关键信息基础设施保护</w:t>
            </w:r>
          </w:p>
        </w:tc>
        <w:tc>
          <w:tcPr>
            <w:tcW w:w="685" w:type="dxa"/>
            <w:vMerge/>
            <w:tcBorders>
              <w:tl2br w:val="nil"/>
              <w:tr2bl w:val="nil"/>
            </w:tcBorders>
            <w:shd w:val="clear" w:color="auto" w:fill="auto"/>
            <w:vAlign w:val="center"/>
          </w:tcPr>
          <w:p w14:paraId="60E29E89"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70E8E3DB"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317A2C97" w14:textId="5C24AE3A"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370D6337"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17A3FDF7"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09529D10" w14:textId="063CD392"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r>
      <w:tr w:rsidR="007506DB" w14:paraId="1D656318" w14:textId="77777777" w:rsidTr="007506DB">
        <w:trPr>
          <w:trHeight w:hRule="exact" w:val="317"/>
          <w:tblHeader/>
          <w:jc w:val="center"/>
        </w:trPr>
        <w:tc>
          <w:tcPr>
            <w:tcW w:w="995" w:type="dxa"/>
            <w:vMerge/>
            <w:tcBorders>
              <w:tl2br w:val="nil"/>
              <w:tr2bl w:val="nil"/>
            </w:tcBorders>
            <w:shd w:val="clear" w:color="auto" w:fill="auto"/>
            <w:vAlign w:val="center"/>
          </w:tcPr>
          <w:p w14:paraId="20F91815"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0F1D9C1F" w14:textId="77777777" w:rsidR="007506DB" w:rsidRDefault="007506DB" w:rsidP="006075E2">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7DFB1777"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商用密码应用安全评价</w:t>
            </w:r>
          </w:p>
        </w:tc>
        <w:tc>
          <w:tcPr>
            <w:tcW w:w="685" w:type="dxa"/>
            <w:vMerge/>
            <w:tcBorders>
              <w:tl2br w:val="nil"/>
              <w:tr2bl w:val="nil"/>
            </w:tcBorders>
            <w:shd w:val="clear" w:color="auto" w:fill="auto"/>
            <w:vAlign w:val="center"/>
          </w:tcPr>
          <w:p w14:paraId="24C03801"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7D3136EE"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64154DFB" w14:textId="668D3C1D"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0.5</w:t>
            </w:r>
          </w:p>
        </w:tc>
        <w:tc>
          <w:tcPr>
            <w:tcW w:w="687" w:type="dxa"/>
            <w:vMerge/>
            <w:tcBorders>
              <w:tl2br w:val="nil"/>
              <w:tr2bl w:val="nil"/>
            </w:tcBorders>
            <w:shd w:val="clear" w:color="auto" w:fill="auto"/>
            <w:vAlign w:val="center"/>
          </w:tcPr>
          <w:p w14:paraId="205D8A66"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3F933A54"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0E31891A" w14:textId="53480797"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7506DB" w14:paraId="1A9B3BF3" w14:textId="77777777" w:rsidTr="007506DB">
        <w:trPr>
          <w:trHeight w:hRule="exact" w:val="317"/>
          <w:tblHeader/>
          <w:jc w:val="center"/>
        </w:trPr>
        <w:tc>
          <w:tcPr>
            <w:tcW w:w="995" w:type="dxa"/>
            <w:vMerge/>
            <w:tcBorders>
              <w:tl2br w:val="nil"/>
              <w:tr2bl w:val="nil"/>
            </w:tcBorders>
            <w:shd w:val="clear" w:color="auto" w:fill="auto"/>
            <w:vAlign w:val="center"/>
          </w:tcPr>
          <w:p w14:paraId="55974F7B" w14:textId="77777777" w:rsidR="007506DB" w:rsidRDefault="007506DB" w:rsidP="006075E2">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28D111A1"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安全运行</w:t>
            </w:r>
          </w:p>
        </w:tc>
        <w:tc>
          <w:tcPr>
            <w:tcW w:w="2104" w:type="dxa"/>
            <w:tcBorders>
              <w:tl2br w:val="nil"/>
              <w:tr2bl w:val="nil"/>
            </w:tcBorders>
            <w:shd w:val="clear" w:color="auto" w:fill="auto"/>
            <w:vAlign w:val="center"/>
          </w:tcPr>
          <w:p w14:paraId="779E0F33"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数据安全保护技术措施</w:t>
            </w:r>
          </w:p>
        </w:tc>
        <w:tc>
          <w:tcPr>
            <w:tcW w:w="685" w:type="dxa"/>
            <w:vMerge/>
            <w:tcBorders>
              <w:tl2br w:val="nil"/>
              <w:tr2bl w:val="nil"/>
            </w:tcBorders>
            <w:shd w:val="clear" w:color="auto" w:fill="auto"/>
            <w:vAlign w:val="center"/>
          </w:tcPr>
          <w:p w14:paraId="05B9FCD6"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4B254108"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691" w:type="dxa"/>
            <w:tcBorders>
              <w:tl2br w:val="nil"/>
              <w:tr2bl w:val="nil"/>
            </w:tcBorders>
            <w:shd w:val="clear" w:color="auto" w:fill="auto"/>
            <w:vAlign w:val="center"/>
          </w:tcPr>
          <w:p w14:paraId="6F3CBEF3" w14:textId="0D580AA5"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08765177" w14:textId="77777777" w:rsidR="007506DB" w:rsidRDefault="007506DB" w:rsidP="006075E2">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3E1FE5F9" w14:textId="77777777" w:rsidR="007506DB" w:rsidRDefault="007506DB" w:rsidP="006075E2">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689" w:type="dxa"/>
            <w:tcBorders>
              <w:tl2br w:val="nil"/>
              <w:tr2bl w:val="nil"/>
            </w:tcBorders>
            <w:shd w:val="clear" w:color="auto" w:fill="auto"/>
            <w:vAlign w:val="center"/>
          </w:tcPr>
          <w:p w14:paraId="68C64D95" w14:textId="059D06CE" w:rsidR="007506DB" w:rsidRDefault="007506DB" w:rsidP="006075E2">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r>
      <w:tr w:rsidR="007506DB" w14:paraId="20134B2F" w14:textId="77777777" w:rsidTr="007506DB">
        <w:trPr>
          <w:trHeight w:hRule="exact" w:val="317"/>
          <w:tblHeader/>
          <w:jc w:val="center"/>
        </w:trPr>
        <w:tc>
          <w:tcPr>
            <w:tcW w:w="995" w:type="dxa"/>
            <w:vMerge/>
            <w:tcBorders>
              <w:tl2br w:val="nil"/>
              <w:tr2bl w:val="nil"/>
            </w:tcBorders>
            <w:shd w:val="clear" w:color="auto" w:fill="auto"/>
            <w:vAlign w:val="center"/>
          </w:tcPr>
          <w:p w14:paraId="5057A58E"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4D770EFA" w14:textId="77777777" w:rsidR="007506DB" w:rsidRDefault="007506DB" w:rsidP="006075E2">
            <w:pPr>
              <w:widowControl/>
              <w:spacing w:line="240" w:lineRule="auto"/>
              <w:jc w:val="center"/>
              <w:textAlignment w:val="center"/>
              <w:rPr>
                <w:rFonts w:ascii="Times New Roman" w:hAnsi="Times New Roman"/>
                <w:kern w:val="0"/>
                <w:sz w:val="18"/>
                <w:szCs w:val="18"/>
                <w:lang w:bidi="ar"/>
              </w:rPr>
            </w:pPr>
          </w:p>
        </w:tc>
        <w:tc>
          <w:tcPr>
            <w:tcW w:w="2104" w:type="dxa"/>
            <w:tcBorders>
              <w:tl2br w:val="nil"/>
              <w:tr2bl w:val="nil"/>
            </w:tcBorders>
            <w:shd w:val="clear" w:color="auto" w:fill="auto"/>
            <w:vAlign w:val="center"/>
          </w:tcPr>
          <w:p w14:paraId="6B867737" w14:textId="77777777" w:rsidR="007506DB" w:rsidRDefault="007506DB" w:rsidP="006075E2">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网络安全管理运行制度</w:t>
            </w:r>
          </w:p>
        </w:tc>
        <w:tc>
          <w:tcPr>
            <w:tcW w:w="685" w:type="dxa"/>
            <w:vMerge w:val="restart"/>
            <w:tcBorders>
              <w:tl2br w:val="nil"/>
              <w:tr2bl w:val="nil"/>
            </w:tcBorders>
            <w:shd w:val="clear" w:color="auto" w:fill="auto"/>
            <w:vAlign w:val="center"/>
          </w:tcPr>
          <w:p w14:paraId="2098767D"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1406567B"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52306195" w14:textId="741ABC6A"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c>
          <w:tcPr>
            <w:tcW w:w="687" w:type="dxa"/>
            <w:vMerge w:val="restart"/>
            <w:tcBorders>
              <w:tl2br w:val="nil"/>
              <w:tr2bl w:val="nil"/>
            </w:tcBorders>
            <w:shd w:val="clear" w:color="auto" w:fill="auto"/>
            <w:vAlign w:val="center"/>
          </w:tcPr>
          <w:p w14:paraId="251C741C" w14:textId="77777777" w:rsidR="007506DB" w:rsidRDefault="007506DB" w:rsidP="006075E2">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4F9F2DFD"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28B41841" w14:textId="40BB1576"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r>
      <w:tr w:rsidR="007506DB" w14:paraId="376B2C11" w14:textId="77777777" w:rsidTr="007506DB">
        <w:trPr>
          <w:trHeight w:hRule="exact" w:val="317"/>
          <w:tblHeader/>
          <w:jc w:val="center"/>
        </w:trPr>
        <w:tc>
          <w:tcPr>
            <w:tcW w:w="995" w:type="dxa"/>
            <w:vMerge/>
            <w:tcBorders>
              <w:tl2br w:val="nil"/>
              <w:tr2bl w:val="nil"/>
            </w:tcBorders>
            <w:shd w:val="clear" w:color="auto" w:fill="auto"/>
            <w:vAlign w:val="center"/>
          </w:tcPr>
          <w:p w14:paraId="1F380E30"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4484FF2F" w14:textId="77777777" w:rsidR="007506DB" w:rsidRDefault="007506DB" w:rsidP="006075E2">
            <w:pPr>
              <w:widowControl/>
              <w:spacing w:line="240" w:lineRule="auto"/>
              <w:jc w:val="center"/>
              <w:textAlignment w:val="center"/>
              <w:rPr>
                <w:rFonts w:ascii="Times New Roman" w:hAnsi="Times New Roman"/>
                <w:kern w:val="0"/>
                <w:sz w:val="18"/>
                <w:szCs w:val="18"/>
                <w:lang w:bidi="ar"/>
              </w:rPr>
            </w:pPr>
          </w:p>
        </w:tc>
        <w:tc>
          <w:tcPr>
            <w:tcW w:w="2104" w:type="dxa"/>
            <w:tcBorders>
              <w:tl2br w:val="nil"/>
              <w:tr2bl w:val="nil"/>
            </w:tcBorders>
            <w:shd w:val="clear" w:color="auto" w:fill="auto"/>
            <w:vAlign w:val="center"/>
          </w:tcPr>
          <w:p w14:paraId="3D3E8D4F" w14:textId="77777777" w:rsidR="007506DB" w:rsidRDefault="007506DB" w:rsidP="006075E2">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网络安全隐患整改率</w:t>
            </w:r>
          </w:p>
        </w:tc>
        <w:tc>
          <w:tcPr>
            <w:tcW w:w="685" w:type="dxa"/>
            <w:vMerge/>
            <w:tcBorders>
              <w:tl2br w:val="nil"/>
              <w:tr2bl w:val="nil"/>
            </w:tcBorders>
            <w:shd w:val="clear" w:color="auto" w:fill="auto"/>
            <w:vAlign w:val="center"/>
          </w:tcPr>
          <w:p w14:paraId="23BFE45F"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13A8CDBB"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4DE941C5" w14:textId="64331985"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088CFD4F"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23DE71E7"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27C47938" w14:textId="1766F25D"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r>
      <w:tr w:rsidR="007506DB" w14:paraId="50ABB5E6" w14:textId="77777777" w:rsidTr="007506DB">
        <w:trPr>
          <w:trHeight w:hRule="exact" w:val="317"/>
          <w:tblHeader/>
          <w:jc w:val="center"/>
        </w:trPr>
        <w:tc>
          <w:tcPr>
            <w:tcW w:w="995" w:type="dxa"/>
            <w:vMerge/>
            <w:tcBorders>
              <w:tl2br w:val="nil"/>
              <w:tr2bl w:val="nil"/>
            </w:tcBorders>
            <w:shd w:val="clear" w:color="auto" w:fill="auto"/>
            <w:vAlign w:val="center"/>
          </w:tcPr>
          <w:p w14:paraId="25865009" w14:textId="77777777" w:rsidR="007506DB" w:rsidRDefault="007506DB" w:rsidP="006075E2">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2CB9242A" w14:textId="77777777" w:rsidR="007506DB" w:rsidRDefault="007506DB" w:rsidP="006075E2">
            <w:pPr>
              <w:widowControl/>
              <w:spacing w:line="240" w:lineRule="auto"/>
              <w:jc w:val="center"/>
              <w:textAlignment w:val="center"/>
              <w:rPr>
                <w:rFonts w:ascii="Times New Roman" w:hAnsi="Times New Roman"/>
                <w:kern w:val="0"/>
                <w:sz w:val="18"/>
                <w:szCs w:val="18"/>
                <w:lang w:bidi="ar"/>
              </w:rPr>
            </w:pPr>
          </w:p>
        </w:tc>
        <w:tc>
          <w:tcPr>
            <w:tcW w:w="2104" w:type="dxa"/>
            <w:tcBorders>
              <w:tl2br w:val="nil"/>
              <w:tr2bl w:val="nil"/>
            </w:tcBorders>
            <w:shd w:val="clear" w:color="auto" w:fill="auto"/>
            <w:vAlign w:val="center"/>
          </w:tcPr>
          <w:p w14:paraId="55AD3041" w14:textId="77777777" w:rsidR="007506DB" w:rsidRDefault="007506DB" w:rsidP="006075E2">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安全事件</w:t>
            </w:r>
          </w:p>
        </w:tc>
        <w:tc>
          <w:tcPr>
            <w:tcW w:w="685" w:type="dxa"/>
            <w:vMerge/>
            <w:tcBorders>
              <w:tl2br w:val="nil"/>
              <w:tr2bl w:val="nil"/>
            </w:tcBorders>
            <w:shd w:val="clear" w:color="auto" w:fill="auto"/>
            <w:vAlign w:val="center"/>
          </w:tcPr>
          <w:p w14:paraId="70211503"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40300768" w14:textId="77777777" w:rsidR="007506DB" w:rsidRDefault="007506DB" w:rsidP="006075E2">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0D98E93E" w14:textId="636C949A"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3E389570" w14:textId="77777777" w:rsidR="007506DB" w:rsidRDefault="007506DB" w:rsidP="006075E2">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1BC9C015" w14:textId="77777777" w:rsidR="007506DB" w:rsidRDefault="007506DB" w:rsidP="006075E2">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25DAA9AA" w14:textId="578DC856" w:rsidR="007506DB" w:rsidRDefault="007506DB" w:rsidP="006075E2">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r>
    </w:tbl>
    <w:p w14:paraId="2EF1A054" w14:textId="1CF81CA5" w:rsidR="007506DB" w:rsidRDefault="007506DB" w:rsidP="007506DB">
      <w:pPr>
        <w:pStyle w:val="afffff5"/>
        <w:ind w:firstLineChars="0" w:firstLine="0"/>
      </w:pPr>
    </w:p>
    <w:p w14:paraId="756FAF68" w14:textId="74D8E168" w:rsidR="006E2499" w:rsidRDefault="006E2499" w:rsidP="007506DB">
      <w:pPr>
        <w:pStyle w:val="afffff5"/>
        <w:ind w:firstLineChars="0" w:firstLine="0"/>
      </w:pPr>
    </w:p>
    <w:p w14:paraId="3F4C4546" w14:textId="31A3AA42" w:rsidR="006E2499" w:rsidRDefault="006E2499" w:rsidP="007506DB">
      <w:pPr>
        <w:pStyle w:val="afffff5"/>
        <w:ind w:firstLineChars="0" w:firstLine="0"/>
      </w:pPr>
    </w:p>
    <w:p w14:paraId="6EC77C97" w14:textId="77777777" w:rsidR="006E2499" w:rsidRDefault="006E2499" w:rsidP="007506DB">
      <w:pPr>
        <w:pStyle w:val="afffff5"/>
        <w:ind w:firstLineChars="0" w:firstLine="0"/>
      </w:pPr>
    </w:p>
    <w:p w14:paraId="14417B24" w14:textId="2B0DA091" w:rsidR="006075E2" w:rsidRDefault="006075E2" w:rsidP="007506DB">
      <w:pPr>
        <w:pStyle w:val="afffff5"/>
        <w:ind w:firstLineChars="0" w:firstLine="0"/>
      </w:pPr>
    </w:p>
    <w:p w14:paraId="07D6241A" w14:textId="7250BDF4" w:rsidR="006075E2" w:rsidRPr="006075E2" w:rsidRDefault="006075E2" w:rsidP="006075E2">
      <w:pPr>
        <w:pStyle w:val="aff5"/>
        <w:numPr>
          <w:ilvl w:val="1"/>
          <w:numId w:val="32"/>
        </w:numPr>
        <w:spacing w:before="156" w:after="156"/>
        <w:ind w:left="0"/>
      </w:pPr>
      <w:r>
        <w:rPr>
          <w:rFonts w:hint="eastAsia"/>
        </w:rPr>
        <w:lastRenderedPageBreak/>
        <w:t>（续）</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95"/>
        <w:gridCol w:w="1331"/>
        <w:gridCol w:w="2104"/>
        <w:gridCol w:w="685"/>
        <w:gridCol w:w="687"/>
        <w:gridCol w:w="691"/>
        <w:gridCol w:w="687"/>
        <w:gridCol w:w="687"/>
        <w:gridCol w:w="689"/>
      </w:tblGrid>
      <w:tr w:rsidR="006E2499" w14:paraId="308A62D6" w14:textId="77777777" w:rsidTr="00242055">
        <w:trPr>
          <w:trHeight w:hRule="exact" w:val="317"/>
          <w:tblHeader/>
          <w:jc w:val="center"/>
        </w:trPr>
        <w:tc>
          <w:tcPr>
            <w:tcW w:w="995" w:type="dxa"/>
            <w:vMerge w:val="restart"/>
            <w:shd w:val="clear" w:color="auto" w:fill="auto"/>
            <w:vAlign w:val="center"/>
          </w:tcPr>
          <w:p w14:paraId="01190CE2"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一级指标</w:t>
            </w:r>
          </w:p>
        </w:tc>
        <w:tc>
          <w:tcPr>
            <w:tcW w:w="1331" w:type="dxa"/>
            <w:vMerge w:val="restart"/>
            <w:shd w:val="clear" w:color="auto" w:fill="auto"/>
            <w:vAlign w:val="center"/>
          </w:tcPr>
          <w:p w14:paraId="390FEB8E"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二级指标</w:t>
            </w:r>
          </w:p>
        </w:tc>
        <w:tc>
          <w:tcPr>
            <w:tcW w:w="2104" w:type="dxa"/>
            <w:vMerge w:val="restart"/>
            <w:shd w:val="clear" w:color="auto" w:fill="auto"/>
            <w:vAlign w:val="center"/>
          </w:tcPr>
          <w:p w14:paraId="32CC7BEE"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三级指标</w:t>
            </w:r>
          </w:p>
        </w:tc>
        <w:tc>
          <w:tcPr>
            <w:tcW w:w="2063" w:type="dxa"/>
            <w:gridSpan w:val="3"/>
            <w:shd w:val="clear" w:color="auto" w:fill="auto"/>
            <w:vAlign w:val="center"/>
          </w:tcPr>
          <w:p w14:paraId="69BB3A7E"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多跨协同（服务类）</w:t>
            </w:r>
          </w:p>
        </w:tc>
        <w:tc>
          <w:tcPr>
            <w:tcW w:w="2063" w:type="dxa"/>
            <w:gridSpan w:val="3"/>
            <w:shd w:val="clear" w:color="auto" w:fill="auto"/>
            <w:vAlign w:val="center"/>
          </w:tcPr>
          <w:p w14:paraId="4EBFD63B"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多跨协同（治理类）</w:t>
            </w:r>
          </w:p>
        </w:tc>
      </w:tr>
      <w:tr w:rsidR="006E2499" w14:paraId="609AF9BB" w14:textId="77777777" w:rsidTr="00242055">
        <w:trPr>
          <w:trHeight w:hRule="exact" w:val="317"/>
          <w:tblHeader/>
          <w:jc w:val="center"/>
        </w:trPr>
        <w:tc>
          <w:tcPr>
            <w:tcW w:w="995" w:type="dxa"/>
            <w:vMerge/>
            <w:tcBorders>
              <w:bottom w:val="single" w:sz="8" w:space="0" w:color="auto"/>
            </w:tcBorders>
            <w:shd w:val="clear" w:color="auto" w:fill="auto"/>
            <w:vAlign w:val="center"/>
          </w:tcPr>
          <w:p w14:paraId="47FE7792" w14:textId="77777777" w:rsidR="006E2499" w:rsidRPr="00BD67B9" w:rsidRDefault="006E2499" w:rsidP="00393A17">
            <w:pPr>
              <w:spacing w:line="240" w:lineRule="auto"/>
              <w:jc w:val="center"/>
              <w:rPr>
                <w:rFonts w:ascii="宋体" w:hAnsi="宋体" w:cstheme="majorEastAsia"/>
                <w:bCs/>
                <w:sz w:val="18"/>
                <w:szCs w:val="18"/>
              </w:rPr>
            </w:pPr>
          </w:p>
        </w:tc>
        <w:tc>
          <w:tcPr>
            <w:tcW w:w="1331" w:type="dxa"/>
            <w:vMerge/>
            <w:tcBorders>
              <w:bottom w:val="single" w:sz="8" w:space="0" w:color="auto"/>
            </w:tcBorders>
            <w:shd w:val="clear" w:color="auto" w:fill="auto"/>
            <w:vAlign w:val="center"/>
          </w:tcPr>
          <w:p w14:paraId="083DEEFD" w14:textId="77777777" w:rsidR="006E2499" w:rsidRPr="00BD67B9" w:rsidRDefault="006E2499" w:rsidP="00393A17">
            <w:pPr>
              <w:spacing w:line="240" w:lineRule="auto"/>
              <w:jc w:val="center"/>
              <w:rPr>
                <w:rFonts w:ascii="宋体" w:hAnsi="宋体" w:cstheme="majorEastAsia"/>
                <w:bCs/>
                <w:sz w:val="18"/>
                <w:szCs w:val="18"/>
              </w:rPr>
            </w:pPr>
          </w:p>
        </w:tc>
        <w:tc>
          <w:tcPr>
            <w:tcW w:w="2104" w:type="dxa"/>
            <w:vMerge/>
            <w:tcBorders>
              <w:bottom w:val="single" w:sz="8" w:space="0" w:color="auto"/>
            </w:tcBorders>
            <w:shd w:val="clear" w:color="auto" w:fill="auto"/>
            <w:vAlign w:val="center"/>
          </w:tcPr>
          <w:p w14:paraId="4B06164F" w14:textId="77777777" w:rsidR="006E2499" w:rsidRPr="00BD67B9" w:rsidRDefault="006E2499" w:rsidP="00393A17">
            <w:pPr>
              <w:spacing w:line="240" w:lineRule="auto"/>
              <w:jc w:val="center"/>
              <w:rPr>
                <w:rFonts w:ascii="宋体" w:hAnsi="宋体" w:cstheme="majorEastAsia"/>
                <w:bCs/>
                <w:sz w:val="18"/>
                <w:szCs w:val="18"/>
              </w:rPr>
            </w:pPr>
          </w:p>
        </w:tc>
        <w:tc>
          <w:tcPr>
            <w:tcW w:w="685" w:type="dxa"/>
            <w:tcBorders>
              <w:bottom w:val="single" w:sz="8" w:space="0" w:color="auto"/>
            </w:tcBorders>
            <w:shd w:val="clear" w:color="auto" w:fill="auto"/>
            <w:vAlign w:val="center"/>
          </w:tcPr>
          <w:p w14:paraId="4392A998"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一级</w:t>
            </w:r>
          </w:p>
        </w:tc>
        <w:tc>
          <w:tcPr>
            <w:tcW w:w="687" w:type="dxa"/>
            <w:tcBorders>
              <w:bottom w:val="single" w:sz="8" w:space="0" w:color="auto"/>
            </w:tcBorders>
            <w:shd w:val="clear" w:color="auto" w:fill="auto"/>
            <w:vAlign w:val="center"/>
          </w:tcPr>
          <w:p w14:paraId="6C80FE56"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二级</w:t>
            </w:r>
          </w:p>
        </w:tc>
        <w:tc>
          <w:tcPr>
            <w:tcW w:w="691" w:type="dxa"/>
            <w:tcBorders>
              <w:bottom w:val="single" w:sz="8" w:space="0" w:color="auto"/>
            </w:tcBorders>
            <w:shd w:val="clear" w:color="auto" w:fill="auto"/>
            <w:vAlign w:val="center"/>
          </w:tcPr>
          <w:p w14:paraId="2BAA2C71"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三级</w:t>
            </w:r>
          </w:p>
        </w:tc>
        <w:tc>
          <w:tcPr>
            <w:tcW w:w="687" w:type="dxa"/>
            <w:tcBorders>
              <w:bottom w:val="single" w:sz="8" w:space="0" w:color="auto"/>
            </w:tcBorders>
            <w:shd w:val="clear" w:color="auto" w:fill="auto"/>
            <w:vAlign w:val="center"/>
          </w:tcPr>
          <w:p w14:paraId="3A77C6FD"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一级</w:t>
            </w:r>
          </w:p>
        </w:tc>
        <w:tc>
          <w:tcPr>
            <w:tcW w:w="687" w:type="dxa"/>
            <w:tcBorders>
              <w:bottom w:val="single" w:sz="8" w:space="0" w:color="auto"/>
            </w:tcBorders>
            <w:shd w:val="clear" w:color="auto" w:fill="auto"/>
            <w:vAlign w:val="center"/>
          </w:tcPr>
          <w:p w14:paraId="2019ACE2"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二级</w:t>
            </w:r>
          </w:p>
        </w:tc>
        <w:tc>
          <w:tcPr>
            <w:tcW w:w="689" w:type="dxa"/>
            <w:tcBorders>
              <w:bottom w:val="single" w:sz="8" w:space="0" w:color="auto"/>
            </w:tcBorders>
            <w:shd w:val="clear" w:color="auto" w:fill="auto"/>
            <w:vAlign w:val="center"/>
          </w:tcPr>
          <w:p w14:paraId="140A0CD5" w14:textId="77777777" w:rsidR="006E2499" w:rsidRPr="00BD67B9" w:rsidRDefault="006E2499" w:rsidP="00393A17">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三级</w:t>
            </w:r>
          </w:p>
        </w:tc>
      </w:tr>
      <w:tr w:rsidR="00242055" w14:paraId="51F078F9" w14:textId="77777777" w:rsidTr="00242055">
        <w:trPr>
          <w:trHeight w:hRule="exact" w:val="317"/>
          <w:tblHeader/>
          <w:jc w:val="center"/>
        </w:trPr>
        <w:tc>
          <w:tcPr>
            <w:tcW w:w="995" w:type="dxa"/>
            <w:vMerge w:val="restart"/>
            <w:tcBorders>
              <w:top w:val="single" w:sz="8" w:space="0" w:color="auto"/>
              <w:tl2br w:val="nil"/>
              <w:tr2bl w:val="nil"/>
            </w:tcBorders>
            <w:shd w:val="clear" w:color="auto" w:fill="auto"/>
            <w:vAlign w:val="center"/>
          </w:tcPr>
          <w:p w14:paraId="346B572C" w14:textId="71DA9B1B"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hint="eastAsia"/>
                <w:sz w:val="18"/>
                <w:szCs w:val="18"/>
              </w:rPr>
              <w:t>实战实效</w:t>
            </w:r>
          </w:p>
        </w:tc>
        <w:tc>
          <w:tcPr>
            <w:tcW w:w="1331" w:type="dxa"/>
            <w:vMerge w:val="restart"/>
            <w:tcBorders>
              <w:top w:val="single" w:sz="8" w:space="0" w:color="auto"/>
              <w:tl2br w:val="nil"/>
              <w:tr2bl w:val="nil"/>
            </w:tcBorders>
            <w:shd w:val="clear" w:color="auto" w:fill="auto"/>
            <w:vAlign w:val="center"/>
          </w:tcPr>
          <w:p w14:paraId="14FBFD77" w14:textId="19499B39"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目标达成度</w:t>
            </w:r>
          </w:p>
        </w:tc>
        <w:tc>
          <w:tcPr>
            <w:tcW w:w="2104" w:type="dxa"/>
            <w:tcBorders>
              <w:top w:val="single" w:sz="8" w:space="0" w:color="auto"/>
              <w:tl2br w:val="nil"/>
              <w:tr2bl w:val="nil"/>
            </w:tcBorders>
            <w:shd w:val="clear" w:color="auto" w:fill="auto"/>
            <w:vAlign w:val="center"/>
          </w:tcPr>
          <w:p w14:paraId="223786D7" w14:textId="37D4987F"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功能完成率</w:t>
            </w:r>
          </w:p>
        </w:tc>
        <w:tc>
          <w:tcPr>
            <w:tcW w:w="685" w:type="dxa"/>
            <w:vMerge w:val="restart"/>
            <w:tcBorders>
              <w:top w:val="single" w:sz="8" w:space="0" w:color="auto"/>
              <w:tl2br w:val="nil"/>
              <w:tr2bl w:val="nil"/>
            </w:tcBorders>
            <w:shd w:val="clear" w:color="auto" w:fill="auto"/>
            <w:vAlign w:val="center"/>
          </w:tcPr>
          <w:p w14:paraId="473D166E" w14:textId="77777777" w:rsidR="00242055" w:rsidRDefault="00242055" w:rsidP="00393A17">
            <w:pPr>
              <w:widowControl/>
              <w:spacing w:line="240" w:lineRule="auto"/>
              <w:jc w:val="center"/>
              <w:textAlignment w:val="center"/>
              <w:rPr>
                <w:rFonts w:ascii="Times New Roman" w:hAnsi="Times New Roman"/>
                <w:sz w:val="18"/>
                <w:szCs w:val="18"/>
              </w:rPr>
            </w:pPr>
          </w:p>
          <w:p w14:paraId="473C99F5" w14:textId="38F918E7" w:rsidR="00242055" w:rsidRDefault="00242055" w:rsidP="00393A17">
            <w:pPr>
              <w:widowControl/>
              <w:spacing w:line="240" w:lineRule="auto"/>
              <w:jc w:val="center"/>
              <w:textAlignment w:val="center"/>
              <w:rPr>
                <w:rFonts w:ascii="Times New Roman" w:hAnsi="Times New Roman"/>
                <w:sz w:val="18"/>
                <w:szCs w:val="18"/>
              </w:rPr>
            </w:pPr>
          </w:p>
        </w:tc>
        <w:tc>
          <w:tcPr>
            <w:tcW w:w="687" w:type="dxa"/>
            <w:tcBorders>
              <w:top w:val="single" w:sz="8" w:space="0" w:color="auto"/>
              <w:tl2br w:val="nil"/>
              <w:tr2bl w:val="nil"/>
            </w:tcBorders>
            <w:shd w:val="clear" w:color="auto" w:fill="auto"/>
            <w:vAlign w:val="center"/>
          </w:tcPr>
          <w:p w14:paraId="7AEB1A27" w14:textId="71EB2237"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691" w:type="dxa"/>
            <w:tcBorders>
              <w:top w:val="single" w:sz="8" w:space="0" w:color="auto"/>
              <w:tl2br w:val="nil"/>
              <w:tr2bl w:val="nil"/>
            </w:tcBorders>
            <w:shd w:val="clear" w:color="auto" w:fill="auto"/>
            <w:vAlign w:val="center"/>
          </w:tcPr>
          <w:p w14:paraId="28573551" w14:textId="648C8F44"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687" w:type="dxa"/>
            <w:vMerge w:val="restart"/>
            <w:tcBorders>
              <w:top w:val="single" w:sz="8" w:space="0" w:color="auto"/>
              <w:tl2br w:val="nil"/>
              <w:tr2bl w:val="nil"/>
            </w:tcBorders>
            <w:shd w:val="clear" w:color="auto" w:fill="auto"/>
            <w:vAlign w:val="center"/>
          </w:tcPr>
          <w:p w14:paraId="21D2D5DB" w14:textId="77777777" w:rsidR="00242055" w:rsidRDefault="00242055" w:rsidP="00393A17">
            <w:pPr>
              <w:widowControl/>
              <w:spacing w:line="240" w:lineRule="auto"/>
              <w:jc w:val="center"/>
              <w:textAlignment w:val="center"/>
              <w:rPr>
                <w:rFonts w:ascii="Times New Roman" w:hAnsi="Times New Roman"/>
                <w:sz w:val="18"/>
                <w:szCs w:val="18"/>
              </w:rPr>
            </w:pPr>
          </w:p>
          <w:p w14:paraId="34A534AD" w14:textId="43E77726" w:rsidR="00242055" w:rsidRDefault="00242055" w:rsidP="00393A17">
            <w:pPr>
              <w:widowControl/>
              <w:spacing w:line="240" w:lineRule="auto"/>
              <w:jc w:val="center"/>
              <w:textAlignment w:val="center"/>
              <w:rPr>
                <w:rFonts w:ascii="Times New Roman" w:hAnsi="Times New Roman"/>
                <w:sz w:val="18"/>
                <w:szCs w:val="18"/>
              </w:rPr>
            </w:pPr>
          </w:p>
        </w:tc>
        <w:tc>
          <w:tcPr>
            <w:tcW w:w="687" w:type="dxa"/>
            <w:tcBorders>
              <w:top w:val="single" w:sz="8" w:space="0" w:color="auto"/>
              <w:tl2br w:val="nil"/>
              <w:tr2bl w:val="nil"/>
            </w:tcBorders>
            <w:shd w:val="clear" w:color="auto" w:fill="auto"/>
            <w:vAlign w:val="center"/>
          </w:tcPr>
          <w:p w14:paraId="40E298EE" w14:textId="7F610422"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689" w:type="dxa"/>
            <w:tcBorders>
              <w:top w:val="single" w:sz="8" w:space="0" w:color="auto"/>
              <w:tl2br w:val="nil"/>
              <w:tr2bl w:val="nil"/>
            </w:tcBorders>
            <w:shd w:val="clear" w:color="auto" w:fill="auto"/>
            <w:vAlign w:val="center"/>
          </w:tcPr>
          <w:p w14:paraId="5011B242" w14:textId="47E883CA"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sz w:val="18"/>
                <w:szCs w:val="18"/>
              </w:rPr>
              <w:t>2.0</w:t>
            </w:r>
          </w:p>
        </w:tc>
      </w:tr>
      <w:tr w:rsidR="00242055" w14:paraId="46CFE10A" w14:textId="77777777" w:rsidTr="00242055">
        <w:trPr>
          <w:trHeight w:hRule="exact" w:val="317"/>
          <w:tblHeader/>
          <w:jc w:val="center"/>
        </w:trPr>
        <w:tc>
          <w:tcPr>
            <w:tcW w:w="995" w:type="dxa"/>
            <w:vMerge/>
            <w:tcBorders>
              <w:tl2br w:val="nil"/>
              <w:tr2bl w:val="nil"/>
            </w:tcBorders>
            <w:shd w:val="clear" w:color="auto" w:fill="auto"/>
            <w:vAlign w:val="center"/>
          </w:tcPr>
          <w:p w14:paraId="115DD0FC"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572715EF" w14:textId="3957FAD1" w:rsidR="00242055" w:rsidRDefault="00242055" w:rsidP="00393A17">
            <w:pPr>
              <w:widowControl/>
              <w:spacing w:line="240" w:lineRule="auto"/>
              <w:jc w:val="center"/>
              <w:textAlignment w:val="center"/>
              <w:rPr>
                <w:rFonts w:ascii="Times New Roman" w:hAnsi="Times New Roman"/>
                <w:sz w:val="18"/>
                <w:szCs w:val="18"/>
              </w:rPr>
            </w:pPr>
          </w:p>
        </w:tc>
        <w:tc>
          <w:tcPr>
            <w:tcW w:w="2104" w:type="dxa"/>
            <w:tcBorders>
              <w:tl2br w:val="nil"/>
              <w:tr2bl w:val="nil"/>
            </w:tcBorders>
            <w:shd w:val="clear" w:color="auto" w:fill="auto"/>
            <w:vAlign w:val="center"/>
          </w:tcPr>
          <w:p w14:paraId="1181491E" w14:textId="3E14A48A"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业务覆盖率</w:t>
            </w:r>
          </w:p>
        </w:tc>
        <w:tc>
          <w:tcPr>
            <w:tcW w:w="685" w:type="dxa"/>
            <w:vMerge/>
            <w:tcBorders>
              <w:tl2br w:val="nil"/>
              <w:tr2bl w:val="nil"/>
            </w:tcBorders>
            <w:shd w:val="clear" w:color="auto" w:fill="auto"/>
            <w:vAlign w:val="center"/>
          </w:tcPr>
          <w:p w14:paraId="27DECED4" w14:textId="77777777" w:rsidR="00242055" w:rsidRDefault="00242055" w:rsidP="00393A17">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29B16712" w14:textId="6AC9BAD7" w:rsidR="00242055" w:rsidRDefault="00242055" w:rsidP="00393A17">
            <w:pPr>
              <w:widowControl/>
              <w:spacing w:line="240" w:lineRule="auto"/>
              <w:jc w:val="center"/>
              <w:textAlignment w:val="center"/>
              <w:rPr>
                <w:rFonts w:ascii="Times New Roman" w:hAnsi="Times New Roman"/>
                <w:sz w:val="18"/>
                <w:szCs w:val="18"/>
              </w:rPr>
            </w:pPr>
          </w:p>
        </w:tc>
        <w:tc>
          <w:tcPr>
            <w:tcW w:w="691" w:type="dxa"/>
            <w:tcBorders>
              <w:tl2br w:val="nil"/>
              <w:tr2bl w:val="nil"/>
            </w:tcBorders>
            <w:shd w:val="clear" w:color="auto" w:fill="auto"/>
            <w:vAlign w:val="center"/>
          </w:tcPr>
          <w:p w14:paraId="15CBDF07" w14:textId="0D9262DD"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2.0 </w:t>
            </w:r>
          </w:p>
        </w:tc>
        <w:tc>
          <w:tcPr>
            <w:tcW w:w="687" w:type="dxa"/>
            <w:vMerge/>
            <w:tcBorders>
              <w:tl2br w:val="nil"/>
              <w:tr2bl w:val="nil"/>
            </w:tcBorders>
            <w:shd w:val="clear" w:color="auto" w:fill="auto"/>
            <w:vAlign w:val="center"/>
          </w:tcPr>
          <w:p w14:paraId="4937DFF1" w14:textId="77777777" w:rsidR="00242055" w:rsidRDefault="00242055" w:rsidP="00393A17">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7F96F691" w14:textId="04495613" w:rsidR="00242055" w:rsidRDefault="00242055" w:rsidP="00393A17">
            <w:pPr>
              <w:widowControl/>
              <w:spacing w:line="240" w:lineRule="auto"/>
              <w:jc w:val="center"/>
              <w:textAlignment w:val="center"/>
              <w:rPr>
                <w:rFonts w:ascii="Times New Roman" w:hAnsi="Times New Roman"/>
                <w:sz w:val="18"/>
                <w:szCs w:val="18"/>
              </w:rPr>
            </w:pPr>
          </w:p>
        </w:tc>
        <w:tc>
          <w:tcPr>
            <w:tcW w:w="689" w:type="dxa"/>
            <w:tcBorders>
              <w:tl2br w:val="nil"/>
              <w:tr2bl w:val="nil"/>
            </w:tcBorders>
            <w:shd w:val="clear" w:color="auto" w:fill="auto"/>
            <w:vAlign w:val="center"/>
          </w:tcPr>
          <w:p w14:paraId="5D7E0698" w14:textId="3062FF5D"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 xml:space="preserve">2.0 </w:t>
            </w:r>
          </w:p>
        </w:tc>
      </w:tr>
      <w:tr w:rsidR="00242055" w14:paraId="16C236BE" w14:textId="77777777" w:rsidTr="00242055">
        <w:trPr>
          <w:trHeight w:hRule="exact" w:val="317"/>
          <w:tblHeader/>
          <w:jc w:val="center"/>
        </w:trPr>
        <w:tc>
          <w:tcPr>
            <w:tcW w:w="995" w:type="dxa"/>
            <w:vMerge/>
            <w:tcBorders>
              <w:tl2br w:val="nil"/>
              <w:tr2bl w:val="nil"/>
            </w:tcBorders>
            <w:shd w:val="clear" w:color="auto" w:fill="auto"/>
            <w:vAlign w:val="center"/>
          </w:tcPr>
          <w:p w14:paraId="2FF92516"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0410786A" w14:textId="77777777" w:rsidR="00242055" w:rsidRDefault="00242055" w:rsidP="00393A17">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06E82F90" w14:textId="60EB4D3A"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目标用户覆盖率</w:t>
            </w:r>
          </w:p>
        </w:tc>
        <w:tc>
          <w:tcPr>
            <w:tcW w:w="685" w:type="dxa"/>
            <w:vMerge/>
            <w:tcBorders>
              <w:tl2br w:val="nil"/>
              <w:tr2bl w:val="nil"/>
            </w:tcBorders>
            <w:shd w:val="clear" w:color="auto" w:fill="auto"/>
            <w:vAlign w:val="center"/>
          </w:tcPr>
          <w:p w14:paraId="14754B81"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72DE636F" w14:textId="77777777" w:rsidR="00242055" w:rsidRDefault="00242055" w:rsidP="00393A17">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589995C7" w14:textId="3DFE9DFC"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2.0 </w:t>
            </w:r>
          </w:p>
        </w:tc>
        <w:tc>
          <w:tcPr>
            <w:tcW w:w="687" w:type="dxa"/>
            <w:vMerge/>
            <w:tcBorders>
              <w:tl2br w:val="nil"/>
              <w:tr2bl w:val="nil"/>
            </w:tcBorders>
            <w:shd w:val="clear" w:color="auto" w:fill="auto"/>
            <w:vAlign w:val="center"/>
          </w:tcPr>
          <w:p w14:paraId="1713E842"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71C1F434" w14:textId="77777777" w:rsidR="00242055" w:rsidRDefault="00242055" w:rsidP="00393A17">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38C272FD" w14:textId="6BFFA64F"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 xml:space="preserve">2.0 </w:t>
            </w:r>
          </w:p>
        </w:tc>
      </w:tr>
      <w:tr w:rsidR="00242055" w14:paraId="4DC9E732" w14:textId="77777777" w:rsidTr="00242055">
        <w:trPr>
          <w:trHeight w:hRule="exact" w:val="317"/>
          <w:tblHeader/>
          <w:jc w:val="center"/>
        </w:trPr>
        <w:tc>
          <w:tcPr>
            <w:tcW w:w="995" w:type="dxa"/>
            <w:vMerge/>
            <w:tcBorders>
              <w:tl2br w:val="nil"/>
              <w:tr2bl w:val="nil"/>
            </w:tcBorders>
            <w:shd w:val="clear" w:color="auto" w:fill="auto"/>
            <w:vAlign w:val="center"/>
          </w:tcPr>
          <w:p w14:paraId="33BAE0E7" w14:textId="77777777" w:rsidR="00242055" w:rsidRDefault="00242055" w:rsidP="00393A17">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2352DB81" w14:textId="3A40CCA3"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系统功能应用</w:t>
            </w:r>
          </w:p>
        </w:tc>
        <w:tc>
          <w:tcPr>
            <w:tcW w:w="2104" w:type="dxa"/>
            <w:tcBorders>
              <w:tl2br w:val="nil"/>
              <w:tr2bl w:val="nil"/>
            </w:tcBorders>
            <w:shd w:val="clear" w:color="auto" w:fill="auto"/>
            <w:vAlign w:val="center"/>
          </w:tcPr>
          <w:p w14:paraId="3CBBB8AF" w14:textId="62F76DD7"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功能利用率</w:t>
            </w:r>
          </w:p>
        </w:tc>
        <w:tc>
          <w:tcPr>
            <w:tcW w:w="685" w:type="dxa"/>
            <w:vMerge/>
            <w:tcBorders>
              <w:tl2br w:val="nil"/>
              <w:tr2bl w:val="nil"/>
            </w:tcBorders>
            <w:shd w:val="clear" w:color="auto" w:fill="auto"/>
            <w:vAlign w:val="center"/>
          </w:tcPr>
          <w:p w14:paraId="08A8DCBB"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5128AC87" w14:textId="493DCF22"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91" w:type="dxa"/>
            <w:tcBorders>
              <w:tl2br w:val="nil"/>
              <w:tr2bl w:val="nil"/>
            </w:tcBorders>
            <w:shd w:val="clear" w:color="auto" w:fill="auto"/>
            <w:vAlign w:val="center"/>
          </w:tcPr>
          <w:p w14:paraId="206F9288" w14:textId="6340391F"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687" w:type="dxa"/>
            <w:vMerge/>
            <w:tcBorders>
              <w:tl2br w:val="nil"/>
              <w:tr2bl w:val="nil"/>
            </w:tcBorders>
            <w:shd w:val="clear" w:color="auto" w:fill="auto"/>
            <w:vAlign w:val="center"/>
          </w:tcPr>
          <w:p w14:paraId="73553CED"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280F41EA" w14:textId="31DC3813"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89" w:type="dxa"/>
            <w:tcBorders>
              <w:tl2br w:val="nil"/>
              <w:tr2bl w:val="nil"/>
            </w:tcBorders>
            <w:shd w:val="clear" w:color="auto" w:fill="auto"/>
            <w:vAlign w:val="center"/>
          </w:tcPr>
          <w:p w14:paraId="6C60848C" w14:textId="685FF443"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sz w:val="18"/>
                <w:szCs w:val="18"/>
              </w:rPr>
              <w:t>1.5</w:t>
            </w:r>
          </w:p>
        </w:tc>
      </w:tr>
      <w:tr w:rsidR="00242055" w14:paraId="029F5FDD" w14:textId="77777777" w:rsidTr="00242055">
        <w:trPr>
          <w:tblHeader/>
          <w:jc w:val="center"/>
        </w:trPr>
        <w:tc>
          <w:tcPr>
            <w:tcW w:w="995" w:type="dxa"/>
            <w:vMerge/>
            <w:tcBorders>
              <w:tl2br w:val="nil"/>
              <w:tr2bl w:val="nil"/>
            </w:tcBorders>
            <w:shd w:val="clear" w:color="auto" w:fill="auto"/>
            <w:vAlign w:val="center"/>
          </w:tcPr>
          <w:p w14:paraId="55B73836"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70F461A8" w14:textId="30366EEF" w:rsidR="00242055" w:rsidRDefault="00242055" w:rsidP="00393A17">
            <w:pPr>
              <w:widowControl/>
              <w:spacing w:line="240" w:lineRule="auto"/>
              <w:jc w:val="center"/>
              <w:textAlignment w:val="center"/>
              <w:rPr>
                <w:rFonts w:ascii="Times New Roman" w:hAnsi="Times New Roman"/>
                <w:sz w:val="18"/>
                <w:szCs w:val="18"/>
              </w:rPr>
            </w:pPr>
          </w:p>
        </w:tc>
        <w:tc>
          <w:tcPr>
            <w:tcW w:w="2104" w:type="dxa"/>
            <w:tcBorders>
              <w:tl2br w:val="nil"/>
              <w:tr2bl w:val="nil"/>
            </w:tcBorders>
            <w:shd w:val="clear" w:color="auto" w:fill="auto"/>
            <w:vAlign w:val="center"/>
          </w:tcPr>
          <w:p w14:paraId="6A535567" w14:textId="442A937E"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功能活跃率</w:t>
            </w:r>
          </w:p>
        </w:tc>
        <w:tc>
          <w:tcPr>
            <w:tcW w:w="685" w:type="dxa"/>
            <w:vMerge/>
            <w:tcBorders>
              <w:tl2br w:val="nil"/>
              <w:tr2bl w:val="nil"/>
            </w:tcBorders>
            <w:shd w:val="clear" w:color="auto" w:fill="auto"/>
            <w:vAlign w:val="center"/>
          </w:tcPr>
          <w:p w14:paraId="1A003580"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15112441" w14:textId="2ABE350F" w:rsidR="00242055" w:rsidRDefault="00242055" w:rsidP="00393A17">
            <w:pPr>
              <w:widowControl/>
              <w:spacing w:line="240" w:lineRule="auto"/>
              <w:jc w:val="center"/>
              <w:textAlignment w:val="center"/>
              <w:rPr>
                <w:rFonts w:ascii="Times New Roman" w:hAnsi="Times New Roman"/>
                <w:sz w:val="18"/>
                <w:szCs w:val="18"/>
              </w:rPr>
            </w:pPr>
          </w:p>
        </w:tc>
        <w:tc>
          <w:tcPr>
            <w:tcW w:w="691" w:type="dxa"/>
            <w:tcBorders>
              <w:tl2br w:val="nil"/>
              <w:tr2bl w:val="nil"/>
            </w:tcBorders>
            <w:shd w:val="clear" w:color="auto" w:fill="auto"/>
            <w:vAlign w:val="center"/>
          </w:tcPr>
          <w:p w14:paraId="4DA8804B" w14:textId="30692ADB"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687" w:type="dxa"/>
            <w:vMerge/>
            <w:tcBorders>
              <w:tl2br w:val="nil"/>
              <w:tr2bl w:val="nil"/>
            </w:tcBorders>
            <w:shd w:val="clear" w:color="auto" w:fill="auto"/>
            <w:vAlign w:val="center"/>
          </w:tcPr>
          <w:p w14:paraId="544E9D4E"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66F58DEE" w14:textId="5609ACBF" w:rsidR="00242055" w:rsidRDefault="00242055" w:rsidP="00393A17">
            <w:pPr>
              <w:widowControl/>
              <w:spacing w:line="240" w:lineRule="auto"/>
              <w:jc w:val="center"/>
              <w:textAlignment w:val="center"/>
              <w:rPr>
                <w:rFonts w:ascii="Times New Roman" w:hAnsi="Times New Roman"/>
                <w:sz w:val="18"/>
                <w:szCs w:val="18"/>
              </w:rPr>
            </w:pPr>
          </w:p>
        </w:tc>
        <w:tc>
          <w:tcPr>
            <w:tcW w:w="689" w:type="dxa"/>
            <w:tcBorders>
              <w:tl2br w:val="nil"/>
              <w:tr2bl w:val="nil"/>
            </w:tcBorders>
            <w:shd w:val="clear" w:color="auto" w:fill="auto"/>
            <w:vAlign w:val="center"/>
          </w:tcPr>
          <w:p w14:paraId="7552C012" w14:textId="4D9DE47B"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r>
      <w:tr w:rsidR="00242055" w14:paraId="5B21F1D3" w14:textId="77777777" w:rsidTr="00242055">
        <w:trPr>
          <w:trHeight w:hRule="exact" w:val="317"/>
          <w:tblHeader/>
          <w:jc w:val="center"/>
        </w:trPr>
        <w:tc>
          <w:tcPr>
            <w:tcW w:w="995" w:type="dxa"/>
            <w:vMerge/>
            <w:tcBorders>
              <w:tl2br w:val="nil"/>
              <w:tr2bl w:val="nil"/>
            </w:tcBorders>
            <w:shd w:val="clear" w:color="auto" w:fill="auto"/>
            <w:vAlign w:val="center"/>
          </w:tcPr>
          <w:p w14:paraId="372D555C" w14:textId="77777777" w:rsidR="00242055" w:rsidRDefault="00242055" w:rsidP="00393A17">
            <w:pPr>
              <w:spacing w:line="240" w:lineRule="auto"/>
              <w:jc w:val="center"/>
              <w:rPr>
                <w:rFonts w:ascii="Times New Roman" w:hAnsi="Times New Roman"/>
                <w:sz w:val="18"/>
                <w:szCs w:val="18"/>
              </w:rPr>
            </w:pPr>
          </w:p>
        </w:tc>
        <w:tc>
          <w:tcPr>
            <w:tcW w:w="1331" w:type="dxa"/>
            <w:tcBorders>
              <w:tl2br w:val="nil"/>
              <w:tr2bl w:val="nil"/>
            </w:tcBorders>
            <w:shd w:val="clear" w:color="auto" w:fill="auto"/>
            <w:vAlign w:val="center"/>
          </w:tcPr>
          <w:p w14:paraId="61308D7A" w14:textId="3D53231E"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关键业务增长</w:t>
            </w:r>
          </w:p>
        </w:tc>
        <w:tc>
          <w:tcPr>
            <w:tcW w:w="2104" w:type="dxa"/>
            <w:tcBorders>
              <w:tl2br w:val="nil"/>
              <w:tr2bl w:val="nil"/>
            </w:tcBorders>
            <w:shd w:val="clear" w:color="auto" w:fill="auto"/>
            <w:vAlign w:val="center"/>
          </w:tcPr>
          <w:p w14:paraId="1EB0771C" w14:textId="397706F9" w:rsidR="00242055" w:rsidRDefault="00242055" w:rsidP="00393A17">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关键业务</w:t>
            </w:r>
            <w:r>
              <w:rPr>
                <w:rStyle w:val="font01"/>
                <w:rFonts w:ascii="Times New Roman" w:hAnsi="Times New Roman" w:cs="Times New Roman" w:hint="default"/>
                <w:color w:val="auto"/>
                <w:lang w:bidi="ar"/>
              </w:rPr>
              <w:t>数据</w:t>
            </w:r>
            <w:r>
              <w:rPr>
                <w:rStyle w:val="font51"/>
                <w:rFonts w:ascii="Times New Roman" w:hAnsi="Times New Roman" w:cs="Times New Roman" w:hint="default"/>
                <w:color w:val="auto"/>
                <w:lang w:bidi="ar"/>
              </w:rPr>
              <w:t>增长率</w:t>
            </w:r>
          </w:p>
        </w:tc>
        <w:tc>
          <w:tcPr>
            <w:tcW w:w="685" w:type="dxa"/>
            <w:vMerge/>
            <w:tcBorders>
              <w:tl2br w:val="nil"/>
              <w:tr2bl w:val="nil"/>
            </w:tcBorders>
            <w:shd w:val="clear" w:color="auto" w:fill="auto"/>
            <w:vAlign w:val="center"/>
          </w:tcPr>
          <w:p w14:paraId="72D63553"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1EC8AE49" w14:textId="26534677"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691" w:type="dxa"/>
            <w:tcBorders>
              <w:tl2br w:val="nil"/>
              <w:tr2bl w:val="nil"/>
            </w:tcBorders>
            <w:shd w:val="clear" w:color="auto" w:fill="auto"/>
            <w:vAlign w:val="center"/>
          </w:tcPr>
          <w:p w14:paraId="13D2E730" w14:textId="63C30C0F"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687" w:type="dxa"/>
            <w:vMerge/>
            <w:tcBorders>
              <w:tl2br w:val="nil"/>
              <w:tr2bl w:val="nil"/>
            </w:tcBorders>
            <w:shd w:val="clear" w:color="auto" w:fill="auto"/>
            <w:vAlign w:val="center"/>
          </w:tcPr>
          <w:p w14:paraId="1CFBC68D"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01FCC5D9" w14:textId="4CB28A91"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1.0</w:t>
            </w:r>
          </w:p>
        </w:tc>
        <w:tc>
          <w:tcPr>
            <w:tcW w:w="689" w:type="dxa"/>
            <w:tcBorders>
              <w:tl2br w:val="nil"/>
              <w:tr2bl w:val="nil"/>
            </w:tcBorders>
            <w:shd w:val="clear" w:color="auto" w:fill="auto"/>
            <w:vAlign w:val="center"/>
          </w:tcPr>
          <w:p w14:paraId="593ED944" w14:textId="787AC4D3"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242055" w14:paraId="59CDB70A" w14:textId="77777777" w:rsidTr="00242055">
        <w:trPr>
          <w:trHeight w:hRule="exact" w:val="317"/>
          <w:tblHeader/>
          <w:jc w:val="center"/>
        </w:trPr>
        <w:tc>
          <w:tcPr>
            <w:tcW w:w="995" w:type="dxa"/>
            <w:vMerge/>
            <w:tcBorders>
              <w:tl2br w:val="nil"/>
              <w:tr2bl w:val="nil"/>
            </w:tcBorders>
            <w:shd w:val="clear" w:color="auto" w:fill="auto"/>
            <w:vAlign w:val="center"/>
          </w:tcPr>
          <w:p w14:paraId="4047209E" w14:textId="77777777" w:rsidR="00242055" w:rsidRDefault="00242055" w:rsidP="00393A17">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03BB15A2" w14:textId="18DDBEED"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系统支持度</w:t>
            </w:r>
          </w:p>
        </w:tc>
        <w:tc>
          <w:tcPr>
            <w:tcW w:w="2104" w:type="dxa"/>
            <w:tcBorders>
              <w:tl2br w:val="nil"/>
              <w:tr2bl w:val="nil"/>
            </w:tcBorders>
            <w:shd w:val="clear" w:color="auto" w:fill="auto"/>
            <w:vAlign w:val="center"/>
          </w:tcPr>
          <w:p w14:paraId="3B399F39" w14:textId="0DF24FB6"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系统纵深应用</w:t>
            </w:r>
          </w:p>
        </w:tc>
        <w:tc>
          <w:tcPr>
            <w:tcW w:w="685" w:type="dxa"/>
            <w:vMerge/>
            <w:tcBorders>
              <w:tl2br w:val="nil"/>
              <w:tr2bl w:val="nil"/>
            </w:tcBorders>
            <w:shd w:val="clear" w:color="auto" w:fill="auto"/>
            <w:vAlign w:val="center"/>
          </w:tcPr>
          <w:p w14:paraId="2C9E3077"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4BB60824" w14:textId="23E8A2C8"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691" w:type="dxa"/>
            <w:tcBorders>
              <w:tl2br w:val="nil"/>
              <w:tr2bl w:val="nil"/>
            </w:tcBorders>
            <w:shd w:val="clear" w:color="auto" w:fill="auto"/>
            <w:vAlign w:val="center"/>
          </w:tcPr>
          <w:p w14:paraId="21632EC9" w14:textId="2EB985D5"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7506A976"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1BA008E8" w14:textId="1E50188B"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689" w:type="dxa"/>
            <w:tcBorders>
              <w:tl2br w:val="nil"/>
              <w:tr2bl w:val="nil"/>
            </w:tcBorders>
            <w:shd w:val="clear" w:color="auto" w:fill="auto"/>
            <w:vAlign w:val="center"/>
          </w:tcPr>
          <w:p w14:paraId="65827BA1" w14:textId="01CA5003"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242055" w14:paraId="0064BA71" w14:textId="77777777" w:rsidTr="00242055">
        <w:trPr>
          <w:trHeight w:hRule="exact" w:val="317"/>
          <w:tblHeader/>
          <w:jc w:val="center"/>
        </w:trPr>
        <w:tc>
          <w:tcPr>
            <w:tcW w:w="995" w:type="dxa"/>
            <w:vMerge/>
            <w:tcBorders>
              <w:tl2br w:val="nil"/>
              <w:tr2bl w:val="nil"/>
            </w:tcBorders>
            <w:shd w:val="clear" w:color="auto" w:fill="auto"/>
            <w:vAlign w:val="center"/>
          </w:tcPr>
          <w:p w14:paraId="43F3D585"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7C5335D1" w14:textId="7B8A8F69" w:rsidR="00242055" w:rsidRDefault="00242055" w:rsidP="00393A17">
            <w:pPr>
              <w:widowControl/>
              <w:spacing w:line="240" w:lineRule="auto"/>
              <w:jc w:val="center"/>
              <w:textAlignment w:val="center"/>
              <w:rPr>
                <w:rFonts w:ascii="Times New Roman" w:hAnsi="Times New Roman"/>
                <w:sz w:val="18"/>
                <w:szCs w:val="18"/>
              </w:rPr>
            </w:pPr>
          </w:p>
        </w:tc>
        <w:tc>
          <w:tcPr>
            <w:tcW w:w="2104" w:type="dxa"/>
            <w:tcBorders>
              <w:tl2br w:val="nil"/>
              <w:tr2bl w:val="nil"/>
            </w:tcBorders>
            <w:shd w:val="clear" w:color="auto" w:fill="auto"/>
            <w:vAlign w:val="center"/>
          </w:tcPr>
          <w:p w14:paraId="1F447F59" w14:textId="496C2974"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数字化程度</w:t>
            </w:r>
          </w:p>
        </w:tc>
        <w:tc>
          <w:tcPr>
            <w:tcW w:w="685" w:type="dxa"/>
            <w:vMerge/>
            <w:tcBorders>
              <w:tl2br w:val="nil"/>
              <w:tr2bl w:val="nil"/>
            </w:tcBorders>
            <w:shd w:val="clear" w:color="auto" w:fill="auto"/>
            <w:vAlign w:val="center"/>
          </w:tcPr>
          <w:p w14:paraId="21D64CE1"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35501B85" w14:textId="1FD3FEA2" w:rsidR="00242055" w:rsidRDefault="00242055" w:rsidP="00393A17">
            <w:pPr>
              <w:widowControl/>
              <w:spacing w:line="240" w:lineRule="auto"/>
              <w:jc w:val="center"/>
              <w:textAlignment w:val="center"/>
              <w:rPr>
                <w:rFonts w:ascii="Times New Roman" w:hAnsi="Times New Roman"/>
                <w:sz w:val="18"/>
                <w:szCs w:val="18"/>
              </w:rPr>
            </w:pPr>
          </w:p>
        </w:tc>
        <w:tc>
          <w:tcPr>
            <w:tcW w:w="691" w:type="dxa"/>
            <w:tcBorders>
              <w:tl2br w:val="nil"/>
              <w:tr2bl w:val="nil"/>
            </w:tcBorders>
            <w:shd w:val="clear" w:color="auto" w:fill="auto"/>
            <w:vAlign w:val="center"/>
          </w:tcPr>
          <w:p w14:paraId="5D3C979B" w14:textId="557F20FB"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7890EA6D"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6A7E3E9F" w14:textId="7F08FBA1" w:rsidR="00242055" w:rsidRDefault="00242055" w:rsidP="00393A17">
            <w:pPr>
              <w:widowControl/>
              <w:spacing w:line="240" w:lineRule="auto"/>
              <w:jc w:val="center"/>
              <w:textAlignment w:val="center"/>
              <w:rPr>
                <w:rFonts w:ascii="Times New Roman" w:hAnsi="Times New Roman"/>
                <w:sz w:val="18"/>
                <w:szCs w:val="18"/>
              </w:rPr>
            </w:pPr>
          </w:p>
        </w:tc>
        <w:tc>
          <w:tcPr>
            <w:tcW w:w="689" w:type="dxa"/>
            <w:tcBorders>
              <w:tl2br w:val="nil"/>
              <w:tr2bl w:val="nil"/>
            </w:tcBorders>
            <w:shd w:val="clear" w:color="auto" w:fill="auto"/>
            <w:vAlign w:val="center"/>
          </w:tcPr>
          <w:p w14:paraId="083550AD" w14:textId="092125DD"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242055" w14:paraId="3225B455" w14:textId="77777777" w:rsidTr="00242055">
        <w:trPr>
          <w:trHeight w:hRule="exact" w:val="317"/>
          <w:tblHeader/>
          <w:jc w:val="center"/>
        </w:trPr>
        <w:tc>
          <w:tcPr>
            <w:tcW w:w="995" w:type="dxa"/>
            <w:vMerge/>
            <w:tcBorders>
              <w:tl2br w:val="nil"/>
              <w:tr2bl w:val="nil"/>
            </w:tcBorders>
            <w:shd w:val="clear" w:color="auto" w:fill="auto"/>
            <w:vAlign w:val="center"/>
          </w:tcPr>
          <w:p w14:paraId="3351405E" w14:textId="1F3D74E1" w:rsidR="00242055" w:rsidRDefault="00242055" w:rsidP="00393A17">
            <w:pPr>
              <w:widowControl/>
              <w:spacing w:line="240" w:lineRule="auto"/>
              <w:jc w:val="center"/>
              <w:textAlignment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4F1F1C48" w14:textId="57B6393E"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用户满意度</w:t>
            </w:r>
          </w:p>
        </w:tc>
        <w:tc>
          <w:tcPr>
            <w:tcW w:w="2104" w:type="dxa"/>
            <w:tcBorders>
              <w:tl2br w:val="nil"/>
              <w:tr2bl w:val="nil"/>
            </w:tcBorders>
            <w:shd w:val="clear" w:color="auto" w:fill="auto"/>
            <w:vAlign w:val="center"/>
          </w:tcPr>
          <w:p w14:paraId="778CDEFA" w14:textId="04BEF4F1" w:rsidR="00242055" w:rsidRDefault="00242055" w:rsidP="00393A17">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领导</w:t>
            </w:r>
            <w:r>
              <w:rPr>
                <w:rStyle w:val="font01"/>
                <w:rFonts w:ascii="Times New Roman" w:hAnsi="Times New Roman" w:cs="Times New Roman" w:hint="default"/>
                <w:color w:val="auto"/>
                <w:lang w:bidi="ar"/>
              </w:rPr>
              <w:t>满意度</w:t>
            </w:r>
          </w:p>
        </w:tc>
        <w:tc>
          <w:tcPr>
            <w:tcW w:w="685" w:type="dxa"/>
            <w:vMerge w:val="restart"/>
            <w:tcBorders>
              <w:tl2br w:val="nil"/>
              <w:tr2bl w:val="nil"/>
            </w:tcBorders>
            <w:shd w:val="clear" w:color="auto" w:fill="auto"/>
            <w:vAlign w:val="center"/>
          </w:tcPr>
          <w:p w14:paraId="72532171" w14:textId="03BCE98B" w:rsidR="00242055" w:rsidRDefault="00242055" w:rsidP="00393A17">
            <w:pPr>
              <w:widowControl/>
              <w:spacing w:line="240" w:lineRule="auto"/>
              <w:jc w:val="center"/>
              <w:textAlignment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7A36D95E" w14:textId="2CC766DE"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691" w:type="dxa"/>
            <w:tcBorders>
              <w:tl2br w:val="nil"/>
              <w:tr2bl w:val="nil"/>
            </w:tcBorders>
            <w:shd w:val="clear" w:color="auto" w:fill="auto"/>
            <w:vAlign w:val="center"/>
          </w:tcPr>
          <w:p w14:paraId="253DEBF4" w14:textId="78C217A7"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687" w:type="dxa"/>
            <w:vMerge w:val="restart"/>
            <w:tcBorders>
              <w:tl2br w:val="nil"/>
              <w:tr2bl w:val="nil"/>
            </w:tcBorders>
            <w:shd w:val="clear" w:color="auto" w:fill="auto"/>
            <w:vAlign w:val="center"/>
          </w:tcPr>
          <w:p w14:paraId="5391AC68" w14:textId="2657F244" w:rsidR="00242055" w:rsidRDefault="00242055" w:rsidP="00393A17">
            <w:pPr>
              <w:widowControl/>
              <w:spacing w:line="240" w:lineRule="auto"/>
              <w:jc w:val="center"/>
              <w:textAlignment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168FF789" w14:textId="49126D09"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689" w:type="dxa"/>
            <w:tcBorders>
              <w:tl2br w:val="nil"/>
              <w:tr2bl w:val="nil"/>
            </w:tcBorders>
            <w:shd w:val="clear" w:color="auto" w:fill="auto"/>
            <w:vAlign w:val="center"/>
          </w:tcPr>
          <w:p w14:paraId="2C180FDF" w14:textId="62EDC66A" w:rsidR="00242055" w:rsidRDefault="00242055"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1.5</w:t>
            </w:r>
          </w:p>
        </w:tc>
      </w:tr>
      <w:tr w:rsidR="00242055" w14:paraId="2F8E299F" w14:textId="77777777" w:rsidTr="00242055">
        <w:trPr>
          <w:trHeight w:hRule="exact" w:val="317"/>
          <w:tblHeader/>
          <w:jc w:val="center"/>
        </w:trPr>
        <w:tc>
          <w:tcPr>
            <w:tcW w:w="995" w:type="dxa"/>
            <w:vMerge/>
            <w:tcBorders>
              <w:tl2br w:val="nil"/>
              <w:tr2bl w:val="nil"/>
            </w:tcBorders>
            <w:shd w:val="clear" w:color="auto" w:fill="auto"/>
            <w:vAlign w:val="center"/>
          </w:tcPr>
          <w:p w14:paraId="6B83DDF1"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3CE6682D" w14:textId="77777777" w:rsidR="00242055" w:rsidRDefault="00242055" w:rsidP="00393A17">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6E37697A" w14:textId="56E1A9AC" w:rsidR="00242055" w:rsidRDefault="00242055" w:rsidP="00393A17">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基层</w:t>
            </w:r>
            <w:proofErr w:type="gramStart"/>
            <w:r>
              <w:rPr>
                <w:rStyle w:val="font51"/>
                <w:rFonts w:ascii="Times New Roman" w:hAnsi="Times New Roman" w:cs="Times New Roman" w:hint="default"/>
                <w:color w:val="auto"/>
                <w:lang w:bidi="ar"/>
              </w:rPr>
              <w:t>用</w:t>
            </w:r>
            <w:r>
              <w:rPr>
                <w:rStyle w:val="font01"/>
                <w:rFonts w:ascii="Times New Roman" w:hAnsi="Times New Roman" w:cs="Times New Roman" w:hint="default"/>
                <w:color w:val="auto"/>
                <w:lang w:bidi="ar"/>
              </w:rPr>
              <w:t>满意</w:t>
            </w:r>
            <w:proofErr w:type="gramEnd"/>
            <w:r>
              <w:rPr>
                <w:rStyle w:val="font01"/>
                <w:rFonts w:ascii="Times New Roman" w:hAnsi="Times New Roman" w:cs="Times New Roman" w:hint="default"/>
                <w:color w:val="auto"/>
                <w:lang w:bidi="ar"/>
              </w:rPr>
              <w:t>度</w:t>
            </w:r>
          </w:p>
        </w:tc>
        <w:tc>
          <w:tcPr>
            <w:tcW w:w="685" w:type="dxa"/>
            <w:vMerge/>
            <w:tcBorders>
              <w:tl2br w:val="nil"/>
              <w:tr2bl w:val="nil"/>
            </w:tcBorders>
            <w:shd w:val="clear" w:color="auto" w:fill="auto"/>
            <w:vAlign w:val="center"/>
          </w:tcPr>
          <w:p w14:paraId="5ED65312"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5F3DCD27" w14:textId="77777777" w:rsidR="00242055" w:rsidRDefault="00242055" w:rsidP="00393A17">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60F4356C" w14:textId="2A370B2B"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687" w:type="dxa"/>
            <w:vMerge/>
            <w:tcBorders>
              <w:tl2br w:val="nil"/>
              <w:tr2bl w:val="nil"/>
            </w:tcBorders>
            <w:shd w:val="clear" w:color="auto" w:fill="auto"/>
            <w:vAlign w:val="center"/>
          </w:tcPr>
          <w:p w14:paraId="13B24B6D"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3A044A3F" w14:textId="77777777" w:rsidR="00242055" w:rsidRDefault="00242055" w:rsidP="00393A17">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51A12ED3" w14:textId="1CB448BD" w:rsidR="00242055" w:rsidRDefault="00242055"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r>
      <w:tr w:rsidR="00242055" w14:paraId="0CE21CDD" w14:textId="77777777" w:rsidTr="00242055">
        <w:trPr>
          <w:trHeight w:hRule="exact" w:val="317"/>
          <w:tblHeader/>
          <w:jc w:val="center"/>
        </w:trPr>
        <w:tc>
          <w:tcPr>
            <w:tcW w:w="995" w:type="dxa"/>
            <w:vMerge/>
            <w:tcBorders>
              <w:tl2br w:val="nil"/>
              <w:tr2bl w:val="nil"/>
            </w:tcBorders>
            <w:shd w:val="clear" w:color="auto" w:fill="auto"/>
            <w:vAlign w:val="center"/>
          </w:tcPr>
          <w:p w14:paraId="7BDF91D9"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4AEB30E9" w14:textId="77777777" w:rsidR="00242055" w:rsidRDefault="00242055" w:rsidP="00393A17">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3BC036E2" w14:textId="4B574583" w:rsidR="00242055" w:rsidRDefault="00242055" w:rsidP="00393A17">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社会</w:t>
            </w:r>
            <w:proofErr w:type="gramStart"/>
            <w:r>
              <w:rPr>
                <w:rStyle w:val="font51"/>
                <w:rFonts w:ascii="Times New Roman" w:hAnsi="Times New Roman" w:cs="Times New Roman" w:hint="default"/>
                <w:color w:val="auto"/>
                <w:lang w:bidi="ar"/>
              </w:rPr>
              <w:t>公</w:t>
            </w:r>
            <w:r>
              <w:rPr>
                <w:rStyle w:val="font01"/>
                <w:rFonts w:ascii="Times New Roman" w:hAnsi="Times New Roman" w:cs="Times New Roman" w:hint="default"/>
                <w:color w:val="auto"/>
                <w:lang w:bidi="ar"/>
              </w:rPr>
              <w:t>满意</w:t>
            </w:r>
            <w:proofErr w:type="gramEnd"/>
            <w:r>
              <w:rPr>
                <w:rStyle w:val="font01"/>
                <w:rFonts w:ascii="Times New Roman" w:hAnsi="Times New Roman" w:cs="Times New Roman" w:hint="default"/>
                <w:color w:val="auto"/>
                <w:lang w:bidi="ar"/>
              </w:rPr>
              <w:t>度</w:t>
            </w:r>
          </w:p>
        </w:tc>
        <w:tc>
          <w:tcPr>
            <w:tcW w:w="685" w:type="dxa"/>
            <w:vMerge/>
            <w:tcBorders>
              <w:tl2br w:val="nil"/>
              <w:tr2bl w:val="nil"/>
            </w:tcBorders>
            <w:shd w:val="clear" w:color="auto" w:fill="auto"/>
            <w:vAlign w:val="center"/>
          </w:tcPr>
          <w:p w14:paraId="58064694"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03CE8ABD" w14:textId="77777777" w:rsidR="00242055" w:rsidRDefault="00242055" w:rsidP="00393A17">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25AD2883" w14:textId="6E129E09"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687" w:type="dxa"/>
            <w:vMerge/>
            <w:tcBorders>
              <w:tl2br w:val="nil"/>
              <w:tr2bl w:val="nil"/>
            </w:tcBorders>
            <w:shd w:val="clear" w:color="auto" w:fill="auto"/>
            <w:vAlign w:val="center"/>
          </w:tcPr>
          <w:p w14:paraId="7EF7F7BD"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09E7F8D0" w14:textId="77777777" w:rsidR="00242055" w:rsidRDefault="00242055" w:rsidP="00393A17">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2340ED73" w14:textId="5B45AB3D" w:rsidR="00242055" w:rsidRDefault="00242055"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w:t>
            </w:r>
          </w:p>
        </w:tc>
      </w:tr>
      <w:tr w:rsidR="00242055" w14:paraId="338FD48E" w14:textId="77777777" w:rsidTr="00242055">
        <w:trPr>
          <w:trHeight w:hRule="exact" w:val="317"/>
          <w:tblHeader/>
          <w:jc w:val="center"/>
        </w:trPr>
        <w:tc>
          <w:tcPr>
            <w:tcW w:w="995" w:type="dxa"/>
            <w:vMerge/>
            <w:tcBorders>
              <w:tl2br w:val="nil"/>
              <w:tr2bl w:val="nil"/>
            </w:tcBorders>
            <w:shd w:val="clear" w:color="auto" w:fill="auto"/>
            <w:vAlign w:val="center"/>
          </w:tcPr>
          <w:p w14:paraId="5979F3B8" w14:textId="77777777" w:rsidR="00242055" w:rsidRDefault="00242055" w:rsidP="00393A17">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3687C4D8" w14:textId="1AC739A0"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用户活跃度</w:t>
            </w:r>
          </w:p>
        </w:tc>
        <w:tc>
          <w:tcPr>
            <w:tcW w:w="2104" w:type="dxa"/>
            <w:tcBorders>
              <w:tl2br w:val="nil"/>
              <w:tr2bl w:val="nil"/>
            </w:tcBorders>
            <w:shd w:val="clear" w:color="auto" w:fill="auto"/>
            <w:vAlign w:val="center"/>
          </w:tcPr>
          <w:p w14:paraId="119754A2" w14:textId="67FA6944"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用户日常活跃度</w:t>
            </w:r>
          </w:p>
        </w:tc>
        <w:tc>
          <w:tcPr>
            <w:tcW w:w="685" w:type="dxa"/>
            <w:vMerge/>
            <w:tcBorders>
              <w:tl2br w:val="nil"/>
              <w:tr2bl w:val="nil"/>
            </w:tcBorders>
            <w:shd w:val="clear" w:color="auto" w:fill="auto"/>
            <w:vAlign w:val="center"/>
          </w:tcPr>
          <w:p w14:paraId="75968D3C"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2BB53474" w14:textId="0CA5541C"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691" w:type="dxa"/>
            <w:tcBorders>
              <w:tl2br w:val="nil"/>
              <w:tr2bl w:val="nil"/>
            </w:tcBorders>
            <w:shd w:val="clear" w:color="auto" w:fill="auto"/>
            <w:vAlign w:val="center"/>
          </w:tcPr>
          <w:p w14:paraId="61AA1124" w14:textId="3D987A0F"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687" w:type="dxa"/>
            <w:vMerge/>
            <w:tcBorders>
              <w:tl2br w:val="nil"/>
              <w:tr2bl w:val="nil"/>
            </w:tcBorders>
            <w:shd w:val="clear" w:color="auto" w:fill="auto"/>
            <w:vAlign w:val="center"/>
          </w:tcPr>
          <w:p w14:paraId="54608B76" w14:textId="77777777" w:rsidR="00242055" w:rsidRDefault="00242055"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16D31199" w14:textId="1D8F5AA8"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689" w:type="dxa"/>
            <w:tcBorders>
              <w:tl2br w:val="nil"/>
              <w:tr2bl w:val="nil"/>
            </w:tcBorders>
            <w:shd w:val="clear" w:color="auto" w:fill="auto"/>
            <w:vAlign w:val="center"/>
          </w:tcPr>
          <w:p w14:paraId="3A56EB5B" w14:textId="1F95A444" w:rsidR="00242055" w:rsidRDefault="00242055"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r>
      <w:tr w:rsidR="00242055" w14:paraId="53BEE6AE" w14:textId="77777777" w:rsidTr="00242055">
        <w:trPr>
          <w:trHeight w:hRule="exact" w:val="317"/>
          <w:tblHeader/>
          <w:jc w:val="center"/>
        </w:trPr>
        <w:tc>
          <w:tcPr>
            <w:tcW w:w="995" w:type="dxa"/>
            <w:vMerge/>
            <w:tcBorders>
              <w:tl2br w:val="nil"/>
              <w:tr2bl w:val="nil"/>
            </w:tcBorders>
            <w:shd w:val="clear" w:color="auto" w:fill="auto"/>
            <w:vAlign w:val="center"/>
          </w:tcPr>
          <w:p w14:paraId="2FDA24E7"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5EC6792C" w14:textId="07121944" w:rsidR="00242055" w:rsidRDefault="00242055" w:rsidP="00393A17">
            <w:pPr>
              <w:widowControl/>
              <w:spacing w:line="240" w:lineRule="auto"/>
              <w:jc w:val="center"/>
              <w:textAlignment w:val="center"/>
              <w:rPr>
                <w:rFonts w:ascii="Times New Roman" w:hAnsi="Times New Roman"/>
                <w:sz w:val="18"/>
                <w:szCs w:val="18"/>
              </w:rPr>
            </w:pPr>
          </w:p>
        </w:tc>
        <w:tc>
          <w:tcPr>
            <w:tcW w:w="2104" w:type="dxa"/>
            <w:tcBorders>
              <w:tl2br w:val="nil"/>
              <w:tr2bl w:val="nil"/>
            </w:tcBorders>
            <w:shd w:val="clear" w:color="auto" w:fill="auto"/>
            <w:vAlign w:val="center"/>
          </w:tcPr>
          <w:p w14:paraId="7F238338" w14:textId="4ACB983F"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用户峰值活跃度</w:t>
            </w:r>
          </w:p>
        </w:tc>
        <w:tc>
          <w:tcPr>
            <w:tcW w:w="685" w:type="dxa"/>
            <w:vMerge/>
            <w:tcBorders>
              <w:tl2br w:val="nil"/>
              <w:tr2bl w:val="nil"/>
            </w:tcBorders>
            <w:shd w:val="clear" w:color="auto" w:fill="auto"/>
            <w:vAlign w:val="center"/>
          </w:tcPr>
          <w:p w14:paraId="106DED50" w14:textId="77777777" w:rsidR="00242055" w:rsidRDefault="00242055" w:rsidP="00393A17">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6435D42D" w14:textId="16BB02BF" w:rsidR="00242055" w:rsidRDefault="00242055" w:rsidP="00393A17">
            <w:pPr>
              <w:widowControl/>
              <w:spacing w:line="240" w:lineRule="auto"/>
              <w:jc w:val="center"/>
              <w:textAlignment w:val="center"/>
              <w:rPr>
                <w:rFonts w:ascii="Times New Roman" w:hAnsi="Times New Roman"/>
                <w:sz w:val="18"/>
                <w:szCs w:val="18"/>
              </w:rPr>
            </w:pPr>
          </w:p>
        </w:tc>
        <w:tc>
          <w:tcPr>
            <w:tcW w:w="691" w:type="dxa"/>
            <w:tcBorders>
              <w:tl2br w:val="nil"/>
              <w:tr2bl w:val="nil"/>
            </w:tcBorders>
            <w:shd w:val="clear" w:color="auto" w:fill="auto"/>
            <w:vAlign w:val="center"/>
          </w:tcPr>
          <w:p w14:paraId="0019B272" w14:textId="7F9C9707"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2.5</w:t>
            </w:r>
          </w:p>
        </w:tc>
        <w:tc>
          <w:tcPr>
            <w:tcW w:w="687" w:type="dxa"/>
            <w:vMerge/>
            <w:tcBorders>
              <w:tl2br w:val="nil"/>
              <w:tr2bl w:val="nil"/>
            </w:tcBorders>
            <w:shd w:val="clear" w:color="auto" w:fill="auto"/>
            <w:vAlign w:val="center"/>
          </w:tcPr>
          <w:p w14:paraId="74DF68B2" w14:textId="77777777" w:rsidR="00242055" w:rsidRDefault="00242055" w:rsidP="00393A17">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39C07817" w14:textId="48D9A191" w:rsidR="00242055" w:rsidRDefault="00242055" w:rsidP="00393A17">
            <w:pPr>
              <w:widowControl/>
              <w:spacing w:line="240" w:lineRule="auto"/>
              <w:jc w:val="center"/>
              <w:textAlignment w:val="center"/>
              <w:rPr>
                <w:rFonts w:ascii="Times New Roman" w:hAnsi="Times New Roman"/>
                <w:sz w:val="18"/>
                <w:szCs w:val="18"/>
              </w:rPr>
            </w:pPr>
          </w:p>
        </w:tc>
        <w:tc>
          <w:tcPr>
            <w:tcW w:w="689" w:type="dxa"/>
            <w:tcBorders>
              <w:tl2br w:val="nil"/>
              <w:tr2bl w:val="nil"/>
            </w:tcBorders>
            <w:shd w:val="clear" w:color="auto" w:fill="auto"/>
            <w:vAlign w:val="center"/>
          </w:tcPr>
          <w:p w14:paraId="27CBE28C" w14:textId="355AE832" w:rsidR="00242055" w:rsidRDefault="00242055"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2.5</w:t>
            </w:r>
          </w:p>
        </w:tc>
      </w:tr>
      <w:tr w:rsidR="00242055" w14:paraId="3F58E799" w14:textId="77777777" w:rsidTr="00242055">
        <w:trPr>
          <w:trHeight w:hRule="exact" w:val="317"/>
          <w:tblHeader/>
          <w:jc w:val="center"/>
        </w:trPr>
        <w:tc>
          <w:tcPr>
            <w:tcW w:w="995" w:type="dxa"/>
            <w:vMerge/>
            <w:tcBorders>
              <w:tl2br w:val="nil"/>
              <w:tr2bl w:val="nil"/>
            </w:tcBorders>
            <w:shd w:val="clear" w:color="auto" w:fill="auto"/>
            <w:vAlign w:val="center"/>
          </w:tcPr>
          <w:p w14:paraId="5DA48889"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0C16DC1F" w14:textId="77777777" w:rsidR="00242055" w:rsidRDefault="00242055" w:rsidP="00393A17">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64073766" w14:textId="7B8A9B5B"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系统活跃度增长率</w:t>
            </w:r>
          </w:p>
        </w:tc>
        <w:tc>
          <w:tcPr>
            <w:tcW w:w="685" w:type="dxa"/>
            <w:vMerge/>
            <w:tcBorders>
              <w:tl2br w:val="nil"/>
              <w:tr2bl w:val="nil"/>
            </w:tcBorders>
            <w:shd w:val="clear" w:color="auto" w:fill="auto"/>
            <w:vAlign w:val="center"/>
          </w:tcPr>
          <w:p w14:paraId="03E52F5B"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0A566DBC" w14:textId="77777777" w:rsidR="00242055" w:rsidRDefault="00242055" w:rsidP="00393A17">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30BC7733" w14:textId="0F76E00E"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1.0</w:t>
            </w:r>
          </w:p>
        </w:tc>
        <w:tc>
          <w:tcPr>
            <w:tcW w:w="687" w:type="dxa"/>
            <w:vMerge/>
            <w:tcBorders>
              <w:tl2br w:val="nil"/>
              <w:tr2bl w:val="nil"/>
            </w:tcBorders>
            <w:shd w:val="clear" w:color="auto" w:fill="auto"/>
            <w:vAlign w:val="center"/>
          </w:tcPr>
          <w:p w14:paraId="4935B851"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2CECDEA2" w14:textId="77777777" w:rsidR="00242055" w:rsidRDefault="00242055" w:rsidP="00393A17">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1625B336" w14:textId="5E7E4570" w:rsidR="00242055" w:rsidRDefault="00242055"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1.0</w:t>
            </w:r>
          </w:p>
        </w:tc>
      </w:tr>
      <w:tr w:rsidR="00242055" w14:paraId="43CA0A82" w14:textId="77777777" w:rsidTr="00242055">
        <w:trPr>
          <w:trHeight w:hRule="exact" w:val="317"/>
          <w:tblHeader/>
          <w:jc w:val="center"/>
        </w:trPr>
        <w:tc>
          <w:tcPr>
            <w:tcW w:w="995" w:type="dxa"/>
            <w:vMerge/>
            <w:tcBorders>
              <w:tl2br w:val="nil"/>
              <w:tr2bl w:val="nil"/>
            </w:tcBorders>
            <w:shd w:val="clear" w:color="auto" w:fill="auto"/>
            <w:vAlign w:val="center"/>
          </w:tcPr>
          <w:p w14:paraId="50B9AF46" w14:textId="77777777" w:rsidR="00242055" w:rsidRDefault="00242055" w:rsidP="00393A17">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7E85F056" w14:textId="2D3AB70D"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多跨贯通</w:t>
            </w:r>
          </w:p>
        </w:tc>
        <w:tc>
          <w:tcPr>
            <w:tcW w:w="2104" w:type="dxa"/>
            <w:tcBorders>
              <w:tl2br w:val="nil"/>
              <w:tr2bl w:val="nil"/>
            </w:tcBorders>
            <w:shd w:val="clear" w:color="auto" w:fill="auto"/>
            <w:vAlign w:val="center"/>
          </w:tcPr>
          <w:p w14:paraId="73620043" w14:textId="408D2DA3"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多跨协同</w:t>
            </w:r>
          </w:p>
        </w:tc>
        <w:tc>
          <w:tcPr>
            <w:tcW w:w="685" w:type="dxa"/>
            <w:vMerge/>
            <w:tcBorders>
              <w:tl2br w:val="nil"/>
              <w:tr2bl w:val="nil"/>
            </w:tcBorders>
            <w:shd w:val="clear" w:color="auto" w:fill="auto"/>
            <w:vAlign w:val="center"/>
          </w:tcPr>
          <w:p w14:paraId="11B0EF45" w14:textId="77777777" w:rsidR="00242055" w:rsidRDefault="00242055" w:rsidP="00393A17">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4BD7F751" w14:textId="031C9DBC"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91" w:type="dxa"/>
            <w:tcBorders>
              <w:tl2br w:val="nil"/>
              <w:tr2bl w:val="nil"/>
            </w:tcBorders>
            <w:shd w:val="clear" w:color="auto" w:fill="auto"/>
            <w:vAlign w:val="center"/>
          </w:tcPr>
          <w:p w14:paraId="3737C2AE" w14:textId="7BDBEEC3"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687" w:type="dxa"/>
            <w:vMerge/>
            <w:tcBorders>
              <w:tl2br w:val="nil"/>
              <w:tr2bl w:val="nil"/>
            </w:tcBorders>
            <w:shd w:val="clear" w:color="auto" w:fill="auto"/>
            <w:vAlign w:val="center"/>
          </w:tcPr>
          <w:p w14:paraId="71346865" w14:textId="77777777" w:rsidR="00242055" w:rsidRDefault="00242055" w:rsidP="00393A17">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0295ED12" w14:textId="3F63BB42"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89" w:type="dxa"/>
            <w:tcBorders>
              <w:tl2br w:val="nil"/>
              <w:tr2bl w:val="nil"/>
            </w:tcBorders>
            <w:shd w:val="clear" w:color="auto" w:fill="auto"/>
            <w:vAlign w:val="center"/>
          </w:tcPr>
          <w:p w14:paraId="4CB4811D" w14:textId="7013ACAA" w:rsidR="00242055" w:rsidRDefault="00242055"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r>
      <w:tr w:rsidR="00242055" w14:paraId="44A855C3" w14:textId="77777777" w:rsidTr="00242055">
        <w:trPr>
          <w:trHeight w:hRule="exact" w:val="317"/>
          <w:tblHeader/>
          <w:jc w:val="center"/>
        </w:trPr>
        <w:tc>
          <w:tcPr>
            <w:tcW w:w="995" w:type="dxa"/>
            <w:vMerge/>
            <w:tcBorders>
              <w:tl2br w:val="nil"/>
              <w:tr2bl w:val="nil"/>
            </w:tcBorders>
            <w:shd w:val="clear" w:color="auto" w:fill="auto"/>
            <w:vAlign w:val="center"/>
          </w:tcPr>
          <w:p w14:paraId="3901E6F5"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190614A8" w14:textId="77777777" w:rsidR="00242055" w:rsidRDefault="00242055" w:rsidP="00393A17">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195327BB" w14:textId="3DD3DFDB"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纵向贯通</w:t>
            </w:r>
          </w:p>
        </w:tc>
        <w:tc>
          <w:tcPr>
            <w:tcW w:w="685" w:type="dxa"/>
            <w:vMerge/>
            <w:tcBorders>
              <w:tl2br w:val="nil"/>
              <w:tr2bl w:val="nil"/>
            </w:tcBorders>
            <w:shd w:val="clear" w:color="auto" w:fill="auto"/>
            <w:vAlign w:val="center"/>
          </w:tcPr>
          <w:p w14:paraId="2627FB57"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66E1FA3E" w14:textId="77777777" w:rsidR="00242055" w:rsidRDefault="00242055" w:rsidP="00393A17">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0649FADD" w14:textId="043FB632"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687" w:type="dxa"/>
            <w:vMerge/>
            <w:tcBorders>
              <w:tl2br w:val="nil"/>
              <w:tr2bl w:val="nil"/>
            </w:tcBorders>
            <w:shd w:val="clear" w:color="auto" w:fill="auto"/>
            <w:vAlign w:val="center"/>
          </w:tcPr>
          <w:p w14:paraId="5F2997B2"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59AD7655" w14:textId="77777777" w:rsidR="00242055" w:rsidRDefault="00242055" w:rsidP="00393A17">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6EA17F94" w14:textId="1B3D4347" w:rsidR="00242055" w:rsidRDefault="00242055"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r>
      <w:tr w:rsidR="00242055" w14:paraId="1D1ACCCC" w14:textId="77777777" w:rsidTr="00242055">
        <w:trPr>
          <w:trHeight w:hRule="exact" w:val="317"/>
          <w:tblHeader/>
          <w:jc w:val="center"/>
        </w:trPr>
        <w:tc>
          <w:tcPr>
            <w:tcW w:w="995" w:type="dxa"/>
            <w:vMerge/>
            <w:tcBorders>
              <w:tl2br w:val="nil"/>
              <w:tr2bl w:val="nil"/>
            </w:tcBorders>
            <w:shd w:val="clear" w:color="auto" w:fill="auto"/>
            <w:vAlign w:val="center"/>
          </w:tcPr>
          <w:p w14:paraId="08EF0391" w14:textId="122A776F" w:rsidR="00242055" w:rsidRDefault="00242055" w:rsidP="00393A17">
            <w:pPr>
              <w:widowControl/>
              <w:spacing w:line="240" w:lineRule="auto"/>
              <w:jc w:val="center"/>
              <w:textAlignment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54689077" w14:textId="184ACD97"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业务效率提升</w:t>
            </w:r>
          </w:p>
        </w:tc>
        <w:tc>
          <w:tcPr>
            <w:tcW w:w="2104" w:type="dxa"/>
            <w:tcBorders>
              <w:tl2br w:val="nil"/>
              <w:tr2bl w:val="nil"/>
            </w:tcBorders>
            <w:shd w:val="clear" w:color="auto" w:fill="auto"/>
            <w:vAlign w:val="center"/>
          </w:tcPr>
          <w:p w14:paraId="4A7B0750" w14:textId="08BDE8AF"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时效提升</w:t>
            </w:r>
          </w:p>
        </w:tc>
        <w:tc>
          <w:tcPr>
            <w:tcW w:w="685" w:type="dxa"/>
            <w:vMerge w:val="restart"/>
            <w:tcBorders>
              <w:tl2br w:val="nil"/>
              <w:tr2bl w:val="nil"/>
            </w:tcBorders>
            <w:shd w:val="clear" w:color="auto" w:fill="auto"/>
            <w:vAlign w:val="center"/>
          </w:tcPr>
          <w:p w14:paraId="6CD458FC" w14:textId="060B96D6" w:rsidR="00242055" w:rsidRDefault="00242055" w:rsidP="00393A17">
            <w:pPr>
              <w:widowControl/>
              <w:spacing w:line="240" w:lineRule="auto"/>
              <w:jc w:val="center"/>
              <w:textAlignment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29669BFB" w14:textId="78943858"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91" w:type="dxa"/>
            <w:tcBorders>
              <w:tl2br w:val="nil"/>
              <w:tr2bl w:val="nil"/>
            </w:tcBorders>
            <w:shd w:val="clear" w:color="auto" w:fill="auto"/>
            <w:vAlign w:val="center"/>
          </w:tcPr>
          <w:p w14:paraId="607ABD54" w14:textId="69427FB4"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687" w:type="dxa"/>
            <w:vMerge w:val="restart"/>
            <w:tcBorders>
              <w:tl2br w:val="nil"/>
              <w:tr2bl w:val="nil"/>
            </w:tcBorders>
            <w:shd w:val="clear" w:color="auto" w:fill="auto"/>
            <w:vAlign w:val="center"/>
          </w:tcPr>
          <w:p w14:paraId="5FBE34DA" w14:textId="4373B5CE" w:rsidR="00242055" w:rsidRDefault="00242055" w:rsidP="00393A17">
            <w:pPr>
              <w:widowControl/>
              <w:spacing w:line="240" w:lineRule="auto"/>
              <w:jc w:val="center"/>
              <w:textAlignment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1EFE7A45" w14:textId="372A006C"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89" w:type="dxa"/>
            <w:tcBorders>
              <w:tl2br w:val="nil"/>
              <w:tr2bl w:val="nil"/>
            </w:tcBorders>
            <w:shd w:val="clear" w:color="auto" w:fill="auto"/>
            <w:vAlign w:val="center"/>
          </w:tcPr>
          <w:p w14:paraId="23A57233" w14:textId="615EF584"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r>
      <w:tr w:rsidR="00242055" w14:paraId="273DE122" w14:textId="77777777" w:rsidTr="00242055">
        <w:trPr>
          <w:trHeight w:hRule="exact" w:val="317"/>
          <w:tblHeader/>
          <w:jc w:val="center"/>
        </w:trPr>
        <w:tc>
          <w:tcPr>
            <w:tcW w:w="995" w:type="dxa"/>
            <w:vMerge/>
            <w:tcBorders>
              <w:tl2br w:val="nil"/>
              <w:tr2bl w:val="nil"/>
            </w:tcBorders>
            <w:shd w:val="clear" w:color="auto" w:fill="auto"/>
            <w:vAlign w:val="center"/>
          </w:tcPr>
          <w:p w14:paraId="282F5F6A"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3C6C2CEA" w14:textId="77777777" w:rsidR="00242055" w:rsidRDefault="00242055" w:rsidP="00393A17">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1D03EAD2" w14:textId="12FDB155"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流程优化</w:t>
            </w:r>
          </w:p>
        </w:tc>
        <w:tc>
          <w:tcPr>
            <w:tcW w:w="685" w:type="dxa"/>
            <w:vMerge/>
            <w:tcBorders>
              <w:tl2br w:val="nil"/>
              <w:tr2bl w:val="nil"/>
            </w:tcBorders>
            <w:shd w:val="clear" w:color="auto" w:fill="auto"/>
            <w:vAlign w:val="center"/>
          </w:tcPr>
          <w:p w14:paraId="3A543DA6"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4CCDEE75" w14:textId="77777777" w:rsidR="00242055" w:rsidRDefault="00242055" w:rsidP="00393A17">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1341E097" w14:textId="2988BE55"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687" w:type="dxa"/>
            <w:vMerge/>
            <w:tcBorders>
              <w:tl2br w:val="nil"/>
              <w:tr2bl w:val="nil"/>
            </w:tcBorders>
            <w:shd w:val="clear" w:color="auto" w:fill="auto"/>
            <w:vAlign w:val="center"/>
          </w:tcPr>
          <w:p w14:paraId="6151AB6A"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1529E1F2" w14:textId="77777777" w:rsidR="00242055" w:rsidRDefault="00242055" w:rsidP="00393A17">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02CDABA1" w14:textId="7DFA7C0C"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r>
      <w:tr w:rsidR="00242055" w14:paraId="5713FBC5" w14:textId="77777777" w:rsidTr="00242055">
        <w:trPr>
          <w:trHeight w:hRule="exact" w:val="317"/>
          <w:tblHeader/>
          <w:jc w:val="center"/>
        </w:trPr>
        <w:tc>
          <w:tcPr>
            <w:tcW w:w="995" w:type="dxa"/>
            <w:vMerge/>
            <w:tcBorders>
              <w:tl2br w:val="nil"/>
              <w:tr2bl w:val="nil"/>
            </w:tcBorders>
            <w:shd w:val="clear" w:color="auto" w:fill="auto"/>
            <w:vAlign w:val="center"/>
          </w:tcPr>
          <w:p w14:paraId="0BF29E30" w14:textId="77777777" w:rsidR="00242055" w:rsidRDefault="00242055" w:rsidP="00393A17">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75AB50D4" w14:textId="0D75C8E8"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公共组件</w:t>
            </w:r>
          </w:p>
        </w:tc>
        <w:tc>
          <w:tcPr>
            <w:tcW w:w="2104" w:type="dxa"/>
            <w:tcBorders>
              <w:tl2br w:val="nil"/>
              <w:tr2bl w:val="nil"/>
            </w:tcBorders>
            <w:shd w:val="clear" w:color="auto" w:fill="auto"/>
            <w:vAlign w:val="center"/>
          </w:tcPr>
          <w:p w14:paraId="4848DA76" w14:textId="7AA91929"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公共组件应用</w:t>
            </w:r>
          </w:p>
        </w:tc>
        <w:tc>
          <w:tcPr>
            <w:tcW w:w="685" w:type="dxa"/>
            <w:vMerge/>
            <w:tcBorders>
              <w:tl2br w:val="nil"/>
              <w:tr2bl w:val="nil"/>
            </w:tcBorders>
            <w:shd w:val="clear" w:color="auto" w:fill="auto"/>
            <w:vAlign w:val="center"/>
          </w:tcPr>
          <w:p w14:paraId="2DF1CE0A" w14:textId="77777777" w:rsidR="00242055" w:rsidRDefault="00242055" w:rsidP="00393A17">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307A2210" w14:textId="44373287"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691" w:type="dxa"/>
            <w:tcBorders>
              <w:tl2br w:val="nil"/>
              <w:tr2bl w:val="nil"/>
            </w:tcBorders>
            <w:shd w:val="clear" w:color="auto" w:fill="auto"/>
            <w:vAlign w:val="center"/>
          </w:tcPr>
          <w:p w14:paraId="58797DC7" w14:textId="149A4FF8"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687" w:type="dxa"/>
            <w:vMerge/>
            <w:tcBorders>
              <w:tl2br w:val="nil"/>
              <w:tr2bl w:val="nil"/>
            </w:tcBorders>
            <w:shd w:val="clear" w:color="auto" w:fill="auto"/>
            <w:vAlign w:val="center"/>
          </w:tcPr>
          <w:p w14:paraId="47DB1D73" w14:textId="77777777" w:rsidR="00242055" w:rsidRDefault="00242055" w:rsidP="00393A17">
            <w:pPr>
              <w:spacing w:line="240" w:lineRule="auto"/>
              <w:jc w:val="center"/>
              <w:rPr>
                <w:rFonts w:ascii="Times New Roman" w:hAnsi="Times New Roman"/>
                <w:sz w:val="18"/>
                <w:szCs w:val="18"/>
              </w:rPr>
            </w:pPr>
          </w:p>
        </w:tc>
        <w:tc>
          <w:tcPr>
            <w:tcW w:w="687" w:type="dxa"/>
            <w:vMerge w:val="restart"/>
            <w:tcBorders>
              <w:tl2br w:val="nil"/>
              <w:tr2bl w:val="nil"/>
            </w:tcBorders>
            <w:shd w:val="clear" w:color="auto" w:fill="auto"/>
            <w:vAlign w:val="center"/>
          </w:tcPr>
          <w:p w14:paraId="3C059CAB" w14:textId="7EFA9849"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689" w:type="dxa"/>
            <w:tcBorders>
              <w:tl2br w:val="nil"/>
              <w:tr2bl w:val="nil"/>
            </w:tcBorders>
            <w:shd w:val="clear" w:color="auto" w:fill="auto"/>
            <w:vAlign w:val="center"/>
          </w:tcPr>
          <w:p w14:paraId="3E58286F" w14:textId="6EB11563"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sz w:val="18"/>
                <w:szCs w:val="18"/>
              </w:rPr>
              <w:t>1.0</w:t>
            </w:r>
          </w:p>
        </w:tc>
      </w:tr>
      <w:tr w:rsidR="00242055" w14:paraId="6F923DA6" w14:textId="77777777" w:rsidTr="00242055">
        <w:trPr>
          <w:trHeight w:hRule="exact" w:val="317"/>
          <w:tblHeader/>
          <w:jc w:val="center"/>
        </w:trPr>
        <w:tc>
          <w:tcPr>
            <w:tcW w:w="995" w:type="dxa"/>
            <w:vMerge/>
            <w:tcBorders>
              <w:tl2br w:val="nil"/>
              <w:tr2bl w:val="nil"/>
            </w:tcBorders>
            <w:shd w:val="clear" w:color="auto" w:fill="auto"/>
            <w:vAlign w:val="center"/>
          </w:tcPr>
          <w:p w14:paraId="34AE9F6A" w14:textId="77777777" w:rsidR="00242055" w:rsidRDefault="00242055"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2A268019" w14:textId="77777777" w:rsidR="00242055" w:rsidRDefault="00242055" w:rsidP="00393A17">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220D09B6" w14:textId="1A8E7453"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公共组件生产</w:t>
            </w:r>
          </w:p>
        </w:tc>
        <w:tc>
          <w:tcPr>
            <w:tcW w:w="685" w:type="dxa"/>
            <w:vMerge/>
            <w:tcBorders>
              <w:tl2br w:val="nil"/>
              <w:tr2bl w:val="nil"/>
            </w:tcBorders>
            <w:shd w:val="clear" w:color="auto" w:fill="auto"/>
            <w:vAlign w:val="center"/>
          </w:tcPr>
          <w:p w14:paraId="693A61A8"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7FC1625D" w14:textId="77777777" w:rsidR="00242055" w:rsidRDefault="00242055" w:rsidP="00393A17">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38E77F0C" w14:textId="66114348" w:rsidR="00242055" w:rsidRDefault="00242055" w:rsidP="00393A17">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687" w:type="dxa"/>
            <w:vMerge/>
            <w:tcBorders>
              <w:tl2br w:val="nil"/>
              <w:tr2bl w:val="nil"/>
            </w:tcBorders>
            <w:shd w:val="clear" w:color="auto" w:fill="auto"/>
            <w:vAlign w:val="center"/>
          </w:tcPr>
          <w:p w14:paraId="2401D38A" w14:textId="77777777" w:rsidR="00242055" w:rsidRDefault="00242055" w:rsidP="00393A17">
            <w:pPr>
              <w:spacing w:line="240" w:lineRule="auto"/>
              <w:jc w:val="center"/>
              <w:rPr>
                <w:rFonts w:ascii="Times New Roman" w:hAnsi="Times New Roman"/>
                <w:sz w:val="18"/>
                <w:szCs w:val="18"/>
              </w:rPr>
            </w:pPr>
          </w:p>
        </w:tc>
        <w:tc>
          <w:tcPr>
            <w:tcW w:w="687" w:type="dxa"/>
            <w:vMerge/>
            <w:tcBorders>
              <w:tl2br w:val="nil"/>
              <w:tr2bl w:val="nil"/>
            </w:tcBorders>
            <w:shd w:val="clear" w:color="auto" w:fill="auto"/>
            <w:vAlign w:val="center"/>
          </w:tcPr>
          <w:p w14:paraId="751D2959" w14:textId="77777777" w:rsidR="00242055" w:rsidRDefault="00242055" w:rsidP="00393A17">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7AC841D3" w14:textId="3F4F04A9" w:rsidR="00242055" w:rsidRDefault="00242055" w:rsidP="00393A17">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r>
      <w:tr w:rsidR="00393A17" w14:paraId="63EEA9FE" w14:textId="77777777" w:rsidTr="00242055">
        <w:trPr>
          <w:trHeight w:hRule="exact" w:val="317"/>
          <w:tblHeader/>
          <w:jc w:val="center"/>
        </w:trPr>
        <w:tc>
          <w:tcPr>
            <w:tcW w:w="995" w:type="dxa"/>
            <w:vMerge w:val="restart"/>
            <w:tcBorders>
              <w:tl2br w:val="nil"/>
              <w:tr2bl w:val="nil"/>
            </w:tcBorders>
            <w:shd w:val="clear" w:color="auto" w:fill="auto"/>
            <w:vAlign w:val="center"/>
          </w:tcPr>
          <w:p w14:paraId="07BA1BF4" w14:textId="61B2AB66" w:rsidR="00393A17" w:rsidRDefault="00393A17" w:rsidP="00393A17">
            <w:pPr>
              <w:spacing w:line="240" w:lineRule="auto"/>
              <w:jc w:val="center"/>
              <w:rPr>
                <w:rFonts w:ascii="Times New Roman" w:hAnsi="Times New Roman"/>
                <w:sz w:val="18"/>
                <w:szCs w:val="18"/>
              </w:rPr>
            </w:pPr>
            <w:r>
              <w:rPr>
                <w:rFonts w:ascii="Times New Roman" w:hAnsi="Times New Roman"/>
                <w:kern w:val="0"/>
                <w:sz w:val="18"/>
                <w:szCs w:val="18"/>
                <w:lang w:bidi="ar"/>
              </w:rPr>
              <w:t>数据供给</w:t>
            </w:r>
          </w:p>
        </w:tc>
        <w:tc>
          <w:tcPr>
            <w:tcW w:w="1331" w:type="dxa"/>
            <w:vMerge w:val="restart"/>
            <w:tcBorders>
              <w:tl2br w:val="nil"/>
              <w:tr2bl w:val="nil"/>
            </w:tcBorders>
            <w:shd w:val="clear" w:color="auto" w:fill="auto"/>
            <w:vAlign w:val="center"/>
          </w:tcPr>
          <w:p w14:paraId="09CF2447" w14:textId="1E66554D" w:rsidR="00393A17" w:rsidRDefault="00393A17" w:rsidP="00393A17">
            <w:pPr>
              <w:spacing w:line="240" w:lineRule="auto"/>
              <w:jc w:val="center"/>
              <w:rPr>
                <w:rFonts w:ascii="Times New Roman" w:hAnsi="Times New Roman"/>
                <w:sz w:val="18"/>
                <w:szCs w:val="18"/>
              </w:rPr>
            </w:pPr>
            <w:r>
              <w:rPr>
                <w:rFonts w:ascii="Times New Roman" w:hAnsi="Times New Roman"/>
                <w:kern w:val="0"/>
                <w:sz w:val="18"/>
                <w:szCs w:val="18"/>
                <w:lang w:bidi="ar"/>
              </w:rPr>
              <w:t>数据归集</w:t>
            </w:r>
          </w:p>
        </w:tc>
        <w:tc>
          <w:tcPr>
            <w:tcW w:w="2104" w:type="dxa"/>
            <w:tcBorders>
              <w:tl2br w:val="nil"/>
              <w:tr2bl w:val="nil"/>
            </w:tcBorders>
            <w:shd w:val="clear" w:color="auto" w:fill="auto"/>
            <w:vAlign w:val="center"/>
          </w:tcPr>
          <w:p w14:paraId="6AAF79F4" w14:textId="56E33E5E"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数据目录生产</w:t>
            </w:r>
          </w:p>
        </w:tc>
        <w:tc>
          <w:tcPr>
            <w:tcW w:w="685" w:type="dxa"/>
            <w:tcBorders>
              <w:tl2br w:val="nil"/>
              <w:tr2bl w:val="nil"/>
            </w:tcBorders>
            <w:shd w:val="clear" w:color="auto" w:fill="auto"/>
            <w:vAlign w:val="center"/>
          </w:tcPr>
          <w:p w14:paraId="68E66E63" w14:textId="66DC7C5B" w:rsidR="00393A17" w:rsidRDefault="00393A17" w:rsidP="00393A17">
            <w:pPr>
              <w:spacing w:line="240" w:lineRule="auto"/>
              <w:jc w:val="center"/>
              <w:rPr>
                <w:rFonts w:ascii="Times New Roman" w:hAnsi="Times New Roman"/>
                <w:sz w:val="18"/>
                <w:szCs w:val="18"/>
              </w:rPr>
            </w:pPr>
            <w:r>
              <w:rPr>
                <w:rFonts w:ascii="Times New Roman" w:hAnsi="Times New Roman"/>
                <w:color w:val="000000"/>
                <w:kern w:val="0"/>
                <w:sz w:val="18"/>
                <w:szCs w:val="18"/>
                <w:lang w:bidi="ar"/>
              </w:rPr>
              <w:t>22.0</w:t>
            </w:r>
          </w:p>
        </w:tc>
        <w:tc>
          <w:tcPr>
            <w:tcW w:w="687" w:type="dxa"/>
            <w:tcBorders>
              <w:tl2br w:val="nil"/>
              <w:tr2bl w:val="nil"/>
            </w:tcBorders>
            <w:shd w:val="clear" w:color="auto" w:fill="auto"/>
            <w:vAlign w:val="center"/>
          </w:tcPr>
          <w:p w14:paraId="6B25C99E" w14:textId="339B9197" w:rsidR="00393A17" w:rsidRDefault="00393A17" w:rsidP="00393A17">
            <w:pPr>
              <w:spacing w:line="240" w:lineRule="auto"/>
              <w:jc w:val="center"/>
              <w:rPr>
                <w:rFonts w:ascii="Times New Roman" w:hAnsi="Times New Roman"/>
                <w:sz w:val="18"/>
                <w:szCs w:val="18"/>
              </w:rPr>
            </w:pPr>
            <w:r>
              <w:rPr>
                <w:rFonts w:ascii="Times New Roman" w:hAnsi="Times New Roman"/>
                <w:sz w:val="18"/>
                <w:szCs w:val="18"/>
              </w:rPr>
              <w:t>5.0</w:t>
            </w:r>
          </w:p>
        </w:tc>
        <w:tc>
          <w:tcPr>
            <w:tcW w:w="691" w:type="dxa"/>
            <w:tcBorders>
              <w:tl2br w:val="nil"/>
              <w:tr2bl w:val="nil"/>
            </w:tcBorders>
            <w:shd w:val="clear" w:color="auto" w:fill="auto"/>
            <w:vAlign w:val="center"/>
          </w:tcPr>
          <w:p w14:paraId="23B4A3B1" w14:textId="722D2239"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3.0</w:t>
            </w:r>
          </w:p>
        </w:tc>
        <w:tc>
          <w:tcPr>
            <w:tcW w:w="687" w:type="dxa"/>
            <w:tcBorders>
              <w:tl2br w:val="nil"/>
              <w:tr2bl w:val="nil"/>
            </w:tcBorders>
            <w:shd w:val="clear" w:color="auto" w:fill="auto"/>
            <w:vAlign w:val="center"/>
          </w:tcPr>
          <w:p w14:paraId="63F8895A" w14:textId="4886D2C7" w:rsidR="00393A17" w:rsidRDefault="00393A17" w:rsidP="00393A17">
            <w:pPr>
              <w:spacing w:line="240" w:lineRule="auto"/>
              <w:jc w:val="center"/>
              <w:rPr>
                <w:rFonts w:ascii="Times New Roman" w:hAnsi="Times New Roman"/>
                <w:sz w:val="18"/>
                <w:szCs w:val="18"/>
              </w:rPr>
            </w:pPr>
            <w:r>
              <w:rPr>
                <w:rFonts w:ascii="Times New Roman" w:hAnsi="Times New Roman"/>
                <w:color w:val="000000"/>
                <w:kern w:val="0"/>
                <w:sz w:val="18"/>
                <w:szCs w:val="18"/>
                <w:lang w:bidi="ar"/>
              </w:rPr>
              <w:t>22.0</w:t>
            </w:r>
          </w:p>
        </w:tc>
        <w:tc>
          <w:tcPr>
            <w:tcW w:w="687" w:type="dxa"/>
            <w:tcBorders>
              <w:tl2br w:val="nil"/>
              <w:tr2bl w:val="nil"/>
            </w:tcBorders>
            <w:shd w:val="clear" w:color="auto" w:fill="auto"/>
            <w:vAlign w:val="center"/>
          </w:tcPr>
          <w:p w14:paraId="50BA298C" w14:textId="7750EFAF" w:rsidR="00393A17" w:rsidRDefault="00393A17" w:rsidP="00393A17">
            <w:pPr>
              <w:spacing w:line="240" w:lineRule="auto"/>
              <w:jc w:val="center"/>
              <w:rPr>
                <w:rFonts w:ascii="Times New Roman" w:hAnsi="Times New Roman"/>
                <w:sz w:val="18"/>
                <w:szCs w:val="18"/>
              </w:rPr>
            </w:pPr>
            <w:r>
              <w:rPr>
                <w:rFonts w:ascii="Times New Roman" w:hAnsi="Times New Roman"/>
                <w:sz w:val="18"/>
                <w:szCs w:val="18"/>
              </w:rPr>
              <w:t>5.0</w:t>
            </w:r>
          </w:p>
        </w:tc>
        <w:tc>
          <w:tcPr>
            <w:tcW w:w="689" w:type="dxa"/>
            <w:tcBorders>
              <w:tl2br w:val="nil"/>
              <w:tr2bl w:val="nil"/>
            </w:tcBorders>
            <w:shd w:val="clear" w:color="auto" w:fill="auto"/>
            <w:vAlign w:val="center"/>
          </w:tcPr>
          <w:p w14:paraId="10D8B043" w14:textId="77081324"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3.0</w:t>
            </w:r>
          </w:p>
        </w:tc>
      </w:tr>
      <w:tr w:rsidR="00393A17" w14:paraId="0CBAB686" w14:textId="77777777" w:rsidTr="00242055">
        <w:trPr>
          <w:trHeight w:hRule="exact" w:val="317"/>
          <w:tblHeader/>
          <w:jc w:val="center"/>
        </w:trPr>
        <w:tc>
          <w:tcPr>
            <w:tcW w:w="995" w:type="dxa"/>
            <w:vMerge/>
            <w:tcBorders>
              <w:tl2br w:val="nil"/>
              <w:tr2bl w:val="nil"/>
            </w:tcBorders>
            <w:shd w:val="clear" w:color="auto" w:fill="auto"/>
            <w:vAlign w:val="center"/>
          </w:tcPr>
          <w:p w14:paraId="0443C8A5" w14:textId="77777777" w:rsidR="00393A17" w:rsidRDefault="00393A17"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3775150B" w14:textId="77777777" w:rsidR="00393A17" w:rsidRDefault="00393A17" w:rsidP="00393A17">
            <w:pPr>
              <w:spacing w:line="240" w:lineRule="auto"/>
              <w:jc w:val="center"/>
              <w:rPr>
                <w:rFonts w:ascii="Times New Roman" w:hAnsi="Times New Roman"/>
                <w:sz w:val="18"/>
                <w:szCs w:val="18"/>
              </w:rPr>
            </w:pPr>
          </w:p>
        </w:tc>
        <w:tc>
          <w:tcPr>
            <w:tcW w:w="2104" w:type="dxa"/>
            <w:tcBorders>
              <w:tl2br w:val="nil"/>
              <w:tr2bl w:val="nil"/>
            </w:tcBorders>
            <w:shd w:val="clear" w:color="auto" w:fill="auto"/>
            <w:vAlign w:val="center"/>
          </w:tcPr>
          <w:p w14:paraId="21B51C31" w14:textId="0BD354FA"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数据归集量</w:t>
            </w:r>
          </w:p>
        </w:tc>
        <w:tc>
          <w:tcPr>
            <w:tcW w:w="685" w:type="dxa"/>
            <w:tcBorders>
              <w:tl2br w:val="nil"/>
              <w:tr2bl w:val="nil"/>
            </w:tcBorders>
            <w:shd w:val="clear" w:color="auto" w:fill="auto"/>
            <w:vAlign w:val="center"/>
          </w:tcPr>
          <w:p w14:paraId="3C074B6F" w14:textId="77777777" w:rsidR="00393A17" w:rsidRDefault="00393A17"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7EE5ADAC" w14:textId="77777777" w:rsidR="00393A17" w:rsidRDefault="00393A17" w:rsidP="00393A17">
            <w:pPr>
              <w:spacing w:line="240" w:lineRule="auto"/>
              <w:jc w:val="center"/>
              <w:rPr>
                <w:rFonts w:ascii="Times New Roman" w:hAnsi="Times New Roman"/>
                <w:sz w:val="18"/>
                <w:szCs w:val="18"/>
              </w:rPr>
            </w:pPr>
          </w:p>
        </w:tc>
        <w:tc>
          <w:tcPr>
            <w:tcW w:w="691" w:type="dxa"/>
            <w:tcBorders>
              <w:tl2br w:val="nil"/>
              <w:tr2bl w:val="nil"/>
            </w:tcBorders>
            <w:shd w:val="clear" w:color="auto" w:fill="auto"/>
            <w:vAlign w:val="center"/>
          </w:tcPr>
          <w:p w14:paraId="4C44A335" w14:textId="456FA8E7"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687" w:type="dxa"/>
            <w:tcBorders>
              <w:tl2br w:val="nil"/>
              <w:tr2bl w:val="nil"/>
            </w:tcBorders>
            <w:shd w:val="clear" w:color="auto" w:fill="auto"/>
            <w:vAlign w:val="center"/>
          </w:tcPr>
          <w:p w14:paraId="00360EAF" w14:textId="77777777" w:rsidR="00393A17" w:rsidRDefault="00393A17"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34DE0EAA" w14:textId="77777777" w:rsidR="00393A17" w:rsidRDefault="00393A17" w:rsidP="00393A17">
            <w:pPr>
              <w:spacing w:line="240" w:lineRule="auto"/>
              <w:jc w:val="center"/>
              <w:rPr>
                <w:rFonts w:ascii="Times New Roman" w:hAnsi="Times New Roman"/>
                <w:sz w:val="18"/>
                <w:szCs w:val="18"/>
              </w:rPr>
            </w:pPr>
          </w:p>
        </w:tc>
        <w:tc>
          <w:tcPr>
            <w:tcW w:w="689" w:type="dxa"/>
            <w:tcBorders>
              <w:tl2br w:val="nil"/>
              <w:tr2bl w:val="nil"/>
            </w:tcBorders>
            <w:shd w:val="clear" w:color="auto" w:fill="auto"/>
            <w:vAlign w:val="center"/>
          </w:tcPr>
          <w:p w14:paraId="45E5675A" w14:textId="67AF7497"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r>
      <w:tr w:rsidR="00393A17" w14:paraId="30CF962E" w14:textId="77777777" w:rsidTr="00242055">
        <w:trPr>
          <w:trHeight w:hRule="exact" w:val="317"/>
          <w:tblHeader/>
          <w:jc w:val="center"/>
        </w:trPr>
        <w:tc>
          <w:tcPr>
            <w:tcW w:w="995" w:type="dxa"/>
            <w:vMerge/>
            <w:tcBorders>
              <w:tl2br w:val="nil"/>
              <w:tr2bl w:val="nil"/>
            </w:tcBorders>
            <w:shd w:val="clear" w:color="auto" w:fill="auto"/>
            <w:vAlign w:val="center"/>
          </w:tcPr>
          <w:p w14:paraId="0B924303" w14:textId="77777777" w:rsidR="00393A17" w:rsidRDefault="00393A17" w:rsidP="00393A17">
            <w:pPr>
              <w:spacing w:line="240" w:lineRule="auto"/>
              <w:jc w:val="center"/>
              <w:rPr>
                <w:rFonts w:ascii="Times New Roman" w:hAnsi="Times New Roman"/>
                <w:sz w:val="18"/>
                <w:szCs w:val="18"/>
              </w:rPr>
            </w:pPr>
          </w:p>
        </w:tc>
        <w:tc>
          <w:tcPr>
            <w:tcW w:w="1331" w:type="dxa"/>
            <w:vMerge w:val="restart"/>
            <w:tcBorders>
              <w:tl2br w:val="nil"/>
              <w:tr2bl w:val="nil"/>
            </w:tcBorders>
            <w:shd w:val="clear" w:color="auto" w:fill="auto"/>
            <w:vAlign w:val="center"/>
          </w:tcPr>
          <w:p w14:paraId="05218284" w14:textId="5118BA6B" w:rsidR="00393A17" w:rsidRDefault="00393A17" w:rsidP="00393A17">
            <w:pPr>
              <w:spacing w:line="240" w:lineRule="auto"/>
              <w:jc w:val="center"/>
              <w:rPr>
                <w:rFonts w:ascii="Times New Roman" w:hAnsi="Times New Roman"/>
                <w:sz w:val="18"/>
                <w:szCs w:val="18"/>
              </w:rPr>
            </w:pPr>
            <w:r>
              <w:rPr>
                <w:rFonts w:ascii="Times New Roman" w:hAnsi="Times New Roman"/>
                <w:kern w:val="0"/>
                <w:sz w:val="18"/>
                <w:szCs w:val="18"/>
                <w:lang w:bidi="ar"/>
              </w:rPr>
              <w:t>数据质量</w:t>
            </w:r>
          </w:p>
        </w:tc>
        <w:tc>
          <w:tcPr>
            <w:tcW w:w="2104" w:type="dxa"/>
            <w:tcBorders>
              <w:tl2br w:val="nil"/>
              <w:tr2bl w:val="nil"/>
            </w:tcBorders>
            <w:shd w:val="clear" w:color="auto" w:fill="auto"/>
            <w:vAlign w:val="center"/>
          </w:tcPr>
          <w:p w14:paraId="7198ACCF" w14:textId="3CB4747C"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数据变化率</w:t>
            </w:r>
          </w:p>
        </w:tc>
        <w:tc>
          <w:tcPr>
            <w:tcW w:w="685" w:type="dxa"/>
            <w:tcBorders>
              <w:tl2br w:val="nil"/>
              <w:tr2bl w:val="nil"/>
            </w:tcBorders>
            <w:shd w:val="clear" w:color="auto" w:fill="auto"/>
            <w:vAlign w:val="center"/>
          </w:tcPr>
          <w:p w14:paraId="092A7D82" w14:textId="77777777" w:rsidR="00393A17" w:rsidRDefault="00393A17"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3E1DA4E4" w14:textId="71E59C2D" w:rsidR="00393A17" w:rsidRDefault="00393A17" w:rsidP="00393A17">
            <w:pPr>
              <w:spacing w:line="240" w:lineRule="auto"/>
              <w:jc w:val="center"/>
              <w:rPr>
                <w:rFonts w:ascii="Times New Roman" w:hAnsi="Times New Roman"/>
                <w:sz w:val="18"/>
                <w:szCs w:val="18"/>
              </w:rPr>
            </w:pPr>
            <w:r>
              <w:rPr>
                <w:rFonts w:ascii="Times New Roman" w:hAnsi="Times New Roman"/>
                <w:sz w:val="18"/>
                <w:szCs w:val="18"/>
              </w:rPr>
              <w:t>9.0</w:t>
            </w:r>
          </w:p>
        </w:tc>
        <w:tc>
          <w:tcPr>
            <w:tcW w:w="691" w:type="dxa"/>
            <w:tcBorders>
              <w:tl2br w:val="nil"/>
              <w:tr2bl w:val="nil"/>
            </w:tcBorders>
            <w:shd w:val="clear" w:color="auto" w:fill="auto"/>
            <w:vAlign w:val="center"/>
          </w:tcPr>
          <w:p w14:paraId="124B8F4E" w14:textId="10A5501A"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3.0</w:t>
            </w:r>
          </w:p>
        </w:tc>
        <w:tc>
          <w:tcPr>
            <w:tcW w:w="687" w:type="dxa"/>
            <w:tcBorders>
              <w:tl2br w:val="nil"/>
              <w:tr2bl w:val="nil"/>
            </w:tcBorders>
            <w:shd w:val="clear" w:color="auto" w:fill="auto"/>
            <w:vAlign w:val="center"/>
          </w:tcPr>
          <w:p w14:paraId="77C559F5" w14:textId="77777777" w:rsidR="00393A17" w:rsidRDefault="00393A17" w:rsidP="00393A17">
            <w:pPr>
              <w:spacing w:line="240" w:lineRule="auto"/>
              <w:jc w:val="center"/>
              <w:rPr>
                <w:rFonts w:ascii="Times New Roman" w:hAnsi="Times New Roman"/>
                <w:sz w:val="18"/>
                <w:szCs w:val="18"/>
              </w:rPr>
            </w:pPr>
          </w:p>
        </w:tc>
        <w:tc>
          <w:tcPr>
            <w:tcW w:w="687" w:type="dxa"/>
            <w:tcBorders>
              <w:tl2br w:val="nil"/>
              <w:tr2bl w:val="nil"/>
            </w:tcBorders>
            <w:shd w:val="clear" w:color="auto" w:fill="auto"/>
            <w:vAlign w:val="center"/>
          </w:tcPr>
          <w:p w14:paraId="6918F5CD" w14:textId="30FEC2B3" w:rsidR="00393A17" w:rsidRDefault="00393A17" w:rsidP="00393A17">
            <w:pPr>
              <w:spacing w:line="240" w:lineRule="auto"/>
              <w:jc w:val="center"/>
              <w:rPr>
                <w:rFonts w:ascii="Times New Roman" w:hAnsi="Times New Roman"/>
                <w:sz w:val="18"/>
                <w:szCs w:val="18"/>
              </w:rPr>
            </w:pPr>
            <w:r>
              <w:rPr>
                <w:rFonts w:ascii="Times New Roman" w:hAnsi="Times New Roman"/>
                <w:sz w:val="18"/>
                <w:szCs w:val="18"/>
              </w:rPr>
              <w:t>9.0</w:t>
            </w:r>
          </w:p>
        </w:tc>
        <w:tc>
          <w:tcPr>
            <w:tcW w:w="689" w:type="dxa"/>
            <w:tcBorders>
              <w:tl2br w:val="nil"/>
              <w:tr2bl w:val="nil"/>
            </w:tcBorders>
            <w:shd w:val="clear" w:color="auto" w:fill="auto"/>
            <w:vAlign w:val="center"/>
          </w:tcPr>
          <w:p w14:paraId="7D9AA597" w14:textId="38800AEB"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3.0</w:t>
            </w:r>
          </w:p>
        </w:tc>
      </w:tr>
      <w:tr w:rsidR="00393A17" w14:paraId="6934456F" w14:textId="77777777" w:rsidTr="00812730">
        <w:trPr>
          <w:trHeight w:hRule="exact" w:val="317"/>
          <w:tblHeader/>
          <w:jc w:val="center"/>
        </w:trPr>
        <w:tc>
          <w:tcPr>
            <w:tcW w:w="995" w:type="dxa"/>
            <w:vMerge/>
            <w:tcBorders>
              <w:tl2br w:val="nil"/>
              <w:tr2bl w:val="nil"/>
            </w:tcBorders>
            <w:shd w:val="clear" w:color="auto" w:fill="auto"/>
            <w:vAlign w:val="center"/>
          </w:tcPr>
          <w:p w14:paraId="25C6F2B9" w14:textId="77777777" w:rsidR="00393A17" w:rsidRDefault="00393A17" w:rsidP="00393A17">
            <w:pPr>
              <w:spacing w:line="240" w:lineRule="auto"/>
              <w:jc w:val="center"/>
              <w:rPr>
                <w:rFonts w:ascii="Times New Roman" w:hAnsi="Times New Roman"/>
                <w:sz w:val="18"/>
                <w:szCs w:val="18"/>
              </w:rPr>
            </w:pPr>
          </w:p>
        </w:tc>
        <w:tc>
          <w:tcPr>
            <w:tcW w:w="1331" w:type="dxa"/>
            <w:vMerge/>
            <w:tcBorders>
              <w:tl2br w:val="nil"/>
              <w:tr2bl w:val="nil"/>
            </w:tcBorders>
            <w:shd w:val="clear" w:color="auto" w:fill="auto"/>
            <w:vAlign w:val="center"/>
          </w:tcPr>
          <w:p w14:paraId="5C5A5F39" w14:textId="77777777" w:rsidR="00393A17" w:rsidRDefault="00393A17" w:rsidP="00393A17">
            <w:pPr>
              <w:spacing w:line="240" w:lineRule="auto"/>
              <w:jc w:val="center"/>
              <w:rPr>
                <w:rFonts w:ascii="Times New Roman" w:hAnsi="Times New Roman"/>
                <w:sz w:val="18"/>
                <w:szCs w:val="18"/>
              </w:rPr>
            </w:pPr>
          </w:p>
        </w:tc>
        <w:tc>
          <w:tcPr>
            <w:tcW w:w="2104" w:type="dxa"/>
            <w:tcBorders>
              <w:top w:val="single" w:sz="4" w:space="0" w:color="auto"/>
              <w:bottom w:val="single" w:sz="4" w:space="0" w:color="auto"/>
              <w:right w:val="single" w:sz="4" w:space="0" w:color="auto"/>
              <w:tl2br w:val="nil"/>
              <w:tr2bl w:val="nil"/>
            </w:tcBorders>
            <w:shd w:val="clear" w:color="auto" w:fill="auto"/>
            <w:vAlign w:val="center"/>
          </w:tcPr>
          <w:p w14:paraId="1203FA82" w14:textId="232FB490"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数据准确率</w:t>
            </w:r>
          </w:p>
        </w:tc>
        <w:tc>
          <w:tcPr>
            <w:tcW w:w="68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ADF6D0"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E25C22" w14:textId="77777777" w:rsidR="00393A17" w:rsidRDefault="00393A17" w:rsidP="00393A17">
            <w:pPr>
              <w:spacing w:line="240" w:lineRule="auto"/>
              <w:jc w:val="center"/>
              <w:rPr>
                <w:rFonts w:ascii="Times New Roman" w:hAnsi="Times New Roman"/>
                <w:sz w:val="18"/>
                <w:szCs w:val="18"/>
              </w:rPr>
            </w:pPr>
          </w:p>
        </w:tc>
        <w:tc>
          <w:tcPr>
            <w:tcW w:w="69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F564A2" w14:textId="782EADF5"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3.0</w:t>
            </w:r>
          </w:p>
        </w:tc>
        <w:tc>
          <w:tcPr>
            <w:tcW w:w="68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22845A"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3C40F1" w14:textId="77777777" w:rsidR="00393A17" w:rsidRDefault="00393A17" w:rsidP="00393A17">
            <w:pPr>
              <w:spacing w:line="240" w:lineRule="auto"/>
              <w:jc w:val="center"/>
              <w:rPr>
                <w:rFonts w:ascii="Times New Roman" w:hAnsi="Times New Roman"/>
                <w:sz w:val="18"/>
                <w:szCs w:val="18"/>
              </w:rPr>
            </w:pPr>
          </w:p>
        </w:tc>
        <w:tc>
          <w:tcPr>
            <w:tcW w:w="689" w:type="dxa"/>
            <w:tcBorders>
              <w:top w:val="single" w:sz="4" w:space="0" w:color="auto"/>
              <w:left w:val="single" w:sz="4" w:space="0" w:color="auto"/>
              <w:bottom w:val="single" w:sz="4" w:space="0" w:color="auto"/>
              <w:right w:val="single" w:sz="8" w:space="0" w:color="auto"/>
              <w:tl2br w:val="nil"/>
              <w:tr2bl w:val="nil"/>
            </w:tcBorders>
            <w:shd w:val="clear" w:color="auto" w:fill="auto"/>
            <w:vAlign w:val="center"/>
          </w:tcPr>
          <w:p w14:paraId="19944BFF" w14:textId="31D4924E"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3.0</w:t>
            </w:r>
          </w:p>
        </w:tc>
      </w:tr>
      <w:tr w:rsidR="00393A17" w14:paraId="0C181B0E" w14:textId="77777777" w:rsidTr="00812730">
        <w:trPr>
          <w:trHeight w:hRule="exact" w:val="317"/>
          <w:tblHeader/>
          <w:jc w:val="center"/>
        </w:trPr>
        <w:tc>
          <w:tcPr>
            <w:tcW w:w="995" w:type="dxa"/>
            <w:vMerge/>
            <w:tcBorders>
              <w:tl2br w:val="nil"/>
              <w:tr2bl w:val="nil"/>
            </w:tcBorders>
            <w:shd w:val="clear" w:color="auto" w:fill="auto"/>
            <w:vAlign w:val="center"/>
          </w:tcPr>
          <w:p w14:paraId="15589E53" w14:textId="77777777" w:rsidR="00393A17" w:rsidRDefault="00393A17" w:rsidP="00393A17">
            <w:pPr>
              <w:spacing w:line="240" w:lineRule="auto"/>
              <w:jc w:val="center"/>
              <w:rPr>
                <w:rFonts w:ascii="Times New Roman" w:hAnsi="Times New Roman"/>
                <w:sz w:val="18"/>
                <w:szCs w:val="18"/>
              </w:rPr>
            </w:pPr>
          </w:p>
        </w:tc>
        <w:tc>
          <w:tcPr>
            <w:tcW w:w="1331" w:type="dxa"/>
            <w:vMerge/>
            <w:tcBorders>
              <w:bottom w:val="single" w:sz="8" w:space="0" w:color="auto"/>
              <w:tl2br w:val="nil"/>
              <w:tr2bl w:val="nil"/>
            </w:tcBorders>
            <w:shd w:val="clear" w:color="auto" w:fill="auto"/>
            <w:vAlign w:val="center"/>
          </w:tcPr>
          <w:p w14:paraId="03BE9851" w14:textId="77777777" w:rsidR="00393A17" w:rsidRDefault="00393A17" w:rsidP="00393A17">
            <w:pPr>
              <w:spacing w:line="240" w:lineRule="auto"/>
              <w:jc w:val="center"/>
              <w:rPr>
                <w:rFonts w:ascii="Times New Roman" w:hAnsi="Times New Roman"/>
                <w:sz w:val="18"/>
                <w:szCs w:val="18"/>
              </w:rPr>
            </w:pPr>
          </w:p>
        </w:tc>
        <w:tc>
          <w:tcPr>
            <w:tcW w:w="2104" w:type="dxa"/>
            <w:tcBorders>
              <w:top w:val="single" w:sz="4" w:space="0" w:color="auto"/>
              <w:bottom w:val="single" w:sz="8" w:space="0" w:color="auto"/>
              <w:right w:val="single" w:sz="4" w:space="0" w:color="auto"/>
              <w:tl2br w:val="nil"/>
              <w:tr2bl w:val="nil"/>
            </w:tcBorders>
            <w:shd w:val="clear" w:color="auto" w:fill="auto"/>
            <w:vAlign w:val="center"/>
          </w:tcPr>
          <w:p w14:paraId="41E61DD0" w14:textId="42FD8F61" w:rsidR="00393A17" w:rsidRDefault="00393A17" w:rsidP="00393A17">
            <w:pPr>
              <w:widowControl/>
              <w:spacing w:line="240" w:lineRule="auto"/>
              <w:jc w:val="center"/>
              <w:textAlignment w:val="center"/>
              <w:rPr>
                <w:rFonts w:ascii="Times New Roman" w:hAnsi="Times New Roman"/>
                <w:kern w:val="0"/>
                <w:sz w:val="18"/>
                <w:szCs w:val="18"/>
                <w:lang w:bidi="ar"/>
              </w:rPr>
            </w:pPr>
            <w:r>
              <w:rPr>
                <w:rStyle w:val="font51"/>
                <w:rFonts w:ascii="Times New Roman" w:hAnsi="Times New Roman" w:cs="Times New Roman" w:hint="default"/>
                <w:color w:val="auto"/>
                <w:lang w:bidi="ar"/>
              </w:rPr>
              <w:t>数据</w:t>
            </w:r>
            <w:r>
              <w:rPr>
                <w:rStyle w:val="font01"/>
                <w:rFonts w:ascii="Times New Roman" w:hAnsi="Times New Roman" w:cs="Times New Roman" w:hint="default"/>
                <w:color w:val="auto"/>
                <w:lang w:bidi="ar"/>
              </w:rPr>
              <w:t>可</w:t>
            </w:r>
            <w:r>
              <w:rPr>
                <w:rStyle w:val="font51"/>
                <w:rFonts w:ascii="Times New Roman" w:hAnsi="Times New Roman" w:cs="Times New Roman" w:hint="default"/>
                <w:color w:val="auto"/>
                <w:lang w:bidi="ar"/>
              </w:rPr>
              <w:t>用率</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4128BDB"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468C1B7D" w14:textId="77777777" w:rsidR="00393A17" w:rsidRDefault="00393A17" w:rsidP="00393A17">
            <w:pPr>
              <w:spacing w:line="240" w:lineRule="auto"/>
              <w:jc w:val="center"/>
              <w:rPr>
                <w:rFonts w:ascii="Times New Roman" w:hAnsi="Times New Roman"/>
                <w:sz w:val="18"/>
                <w:szCs w:val="18"/>
              </w:rPr>
            </w:pP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08075677" w14:textId="14725C4D"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3.0</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1C8CD4B8"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1C9673D" w14:textId="77777777" w:rsidR="00393A17" w:rsidRDefault="00393A17" w:rsidP="00393A17">
            <w:pPr>
              <w:spacing w:line="240" w:lineRule="auto"/>
              <w:jc w:val="center"/>
              <w:rPr>
                <w:rFonts w:ascii="Times New Roman" w:hAnsi="Times New Roman"/>
                <w:sz w:val="18"/>
                <w:szCs w:val="18"/>
              </w:rPr>
            </w:pP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068A8B8C" w14:textId="024BA435"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sz w:val="18"/>
                <w:szCs w:val="18"/>
              </w:rPr>
              <w:t>3.0</w:t>
            </w:r>
          </w:p>
        </w:tc>
      </w:tr>
      <w:tr w:rsidR="00393A17" w14:paraId="253D123B" w14:textId="77777777" w:rsidTr="00812730">
        <w:trPr>
          <w:trHeight w:hRule="exact" w:val="317"/>
          <w:tblHeader/>
          <w:jc w:val="center"/>
        </w:trPr>
        <w:tc>
          <w:tcPr>
            <w:tcW w:w="995" w:type="dxa"/>
            <w:vMerge/>
            <w:tcBorders>
              <w:tl2br w:val="nil"/>
              <w:tr2bl w:val="nil"/>
            </w:tcBorders>
            <w:shd w:val="clear" w:color="auto" w:fill="auto"/>
            <w:vAlign w:val="center"/>
          </w:tcPr>
          <w:p w14:paraId="015C6C93" w14:textId="77777777" w:rsidR="00393A17" w:rsidRDefault="00393A17" w:rsidP="00393A17">
            <w:pPr>
              <w:spacing w:line="240" w:lineRule="auto"/>
              <w:jc w:val="center"/>
              <w:rPr>
                <w:rFonts w:ascii="Times New Roman" w:hAnsi="Times New Roman"/>
                <w:sz w:val="18"/>
                <w:szCs w:val="18"/>
              </w:rPr>
            </w:pPr>
          </w:p>
        </w:tc>
        <w:tc>
          <w:tcPr>
            <w:tcW w:w="1331" w:type="dxa"/>
            <w:tcBorders>
              <w:top w:val="single" w:sz="4" w:space="0" w:color="auto"/>
              <w:bottom w:val="single" w:sz="8" w:space="0" w:color="auto"/>
              <w:right w:val="single" w:sz="4" w:space="0" w:color="auto"/>
              <w:tl2br w:val="nil"/>
              <w:tr2bl w:val="nil"/>
            </w:tcBorders>
            <w:shd w:val="clear" w:color="auto" w:fill="auto"/>
            <w:vAlign w:val="center"/>
          </w:tcPr>
          <w:p w14:paraId="51BDEA5D" w14:textId="2AE73B81" w:rsidR="00393A17" w:rsidRDefault="00393A17" w:rsidP="00393A17">
            <w:pPr>
              <w:spacing w:line="240" w:lineRule="auto"/>
              <w:jc w:val="center"/>
              <w:rPr>
                <w:rFonts w:ascii="Times New Roman" w:hAnsi="Times New Roman"/>
                <w:sz w:val="18"/>
                <w:szCs w:val="18"/>
              </w:rPr>
            </w:pPr>
            <w:r>
              <w:rPr>
                <w:rFonts w:ascii="Times New Roman" w:hAnsi="Times New Roman"/>
                <w:kern w:val="0"/>
                <w:sz w:val="18"/>
                <w:szCs w:val="18"/>
                <w:lang w:bidi="ar"/>
              </w:rPr>
              <w:t>数据共享</w:t>
            </w:r>
          </w:p>
        </w:tc>
        <w:tc>
          <w:tcPr>
            <w:tcW w:w="2104"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7DD4DD01" w14:textId="03E28AD4"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数据共享</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A2F7841"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A25506C" w14:textId="24F48BA8" w:rsidR="00393A17" w:rsidRDefault="00393A17" w:rsidP="00393A17">
            <w:pPr>
              <w:spacing w:line="240" w:lineRule="auto"/>
              <w:jc w:val="center"/>
              <w:rPr>
                <w:rFonts w:ascii="Times New Roman" w:hAnsi="Times New Roman"/>
                <w:sz w:val="18"/>
                <w:szCs w:val="18"/>
              </w:rPr>
            </w:pPr>
            <w:r>
              <w:rPr>
                <w:rFonts w:ascii="Times New Roman" w:hAnsi="Times New Roman"/>
                <w:sz w:val="18"/>
                <w:szCs w:val="18"/>
              </w:rPr>
              <w:t>3.5</w:t>
            </w: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448B0DE9" w14:textId="549E7F0D"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3.5</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25A172D8"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DBFA215" w14:textId="5F7CF973" w:rsidR="00393A17" w:rsidRDefault="00393A17" w:rsidP="00393A17">
            <w:pPr>
              <w:spacing w:line="240" w:lineRule="auto"/>
              <w:jc w:val="center"/>
              <w:rPr>
                <w:rFonts w:ascii="Times New Roman" w:hAnsi="Times New Roman"/>
                <w:sz w:val="18"/>
                <w:szCs w:val="18"/>
              </w:rPr>
            </w:pPr>
            <w:r>
              <w:rPr>
                <w:rFonts w:ascii="Times New Roman" w:hAnsi="Times New Roman"/>
                <w:sz w:val="18"/>
                <w:szCs w:val="18"/>
              </w:rPr>
              <w:t>3.5</w:t>
            </w: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7BB9E2C1" w14:textId="587AA7EA"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3.5</w:t>
            </w:r>
          </w:p>
        </w:tc>
      </w:tr>
      <w:tr w:rsidR="00393A17" w14:paraId="575DA5FC" w14:textId="77777777" w:rsidTr="00812730">
        <w:trPr>
          <w:trHeight w:hRule="exact" w:val="317"/>
          <w:tblHeader/>
          <w:jc w:val="center"/>
        </w:trPr>
        <w:tc>
          <w:tcPr>
            <w:tcW w:w="995" w:type="dxa"/>
            <w:vMerge/>
            <w:tcBorders>
              <w:tl2br w:val="nil"/>
              <w:tr2bl w:val="nil"/>
            </w:tcBorders>
            <w:shd w:val="clear" w:color="auto" w:fill="auto"/>
            <w:vAlign w:val="center"/>
          </w:tcPr>
          <w:p w14:paraId="32F12EB0" w14:textId="77777777" w:rsidR="00393A17" w:rsidRDefault="00393A17" w:rsidP="00393A17">
            <w:pPr>
              <w:spacing w:line="240" w:lineRule="auto"/>
              <w:jc w:val="center"/>
              <w:rPr>
                <w:rFonts w:ascii="Times New Roman" w:hAnsi="Times New Roman"/>
                <w:sz w:val="18"/>
                <w:szCs w:val="18"/>
              </w:rPr>
            </w:pPr>
          </w:p>
        </w:tc>
        <w:tc>
          <w:tcPr>
            <w:tcW w:w="1331" w:type="dxa"/>
            <w:vMerge w:val="restart"/>
            <w:tcBorders>
              <w:top w:val="single" w:sz="4" w:space="0" w:color="auto"/>
              <w:right w:val="single" w:sz="4" w:space="0" w:color="auto"/>
              <w:tl2br w:val="nil"/>
              <w:tr2bl w:val="nil"/>
            </w:tcBorders>
            <w:shd w:val="clear" w:color="auto" w:fill="auto"/>
            <w:vAlign w:val="center"/>
          </w:tcPr>
          <w:p w14:paraId="00DFE9E9" w14:textId="77777777" w:rsidR="00393A17" w:rsidRDefault="00393A17" w:rsidP="00393A17">
            <w:pPr>
              <w:spacing w:line="240" w:lineRule="auto"/>
              <w:jc w:val="center"/>
              <w:rPr>
                <w:rFonts w:ascii="Times New Roman" w:hAnsi="Times New Roman"/>
                <w:kern w:val="0"/>
                <w:sz w:val="18"/>
                <w:szCs w:val="18"/>
                <w:lang w:bidi="ar"/>
              </w:rPr>
            </w:pPr>
            <w:r>
              <w:rPr>
                <w:rFonts w:ascii="Times New Roman" w:hAnsi="Times New Roman"/>
                <w:kern w:val="0"/>
                <w:sz w:val="18"/>
                <w:szCs w:val="18"/>
                <w:lang w:bidi="ar"/>
              </w:rPr>
              <w:t>数据</w:t>
            </w:r>
          </w:p>
          <w:p w14:paraId="6998D3D3" w14:textId="70F1A1FA" w:rsidR="00393A17" w:rsidRDefault="00393A17" w:rsidP="00393A17">
            <w:pPr>
              <w:spacing w:line="240" w:lineRule="auto"/>
              <w:jc w:val="center"/>
              <w:rPr>
                <w:rFonts w:ascii="Times New Roman" w:hAnsi="Times New Roman"/>
                <w:sz w:val="18"/>
                <w:szCs w:val="18"/>
              </w:rPr>
            </w:pPr>
            <w:r>
              <w:rPr>
                <w:rFonts w:ascii="Times New Roman" w:hAnsi="Times New Roman"/>
                <w:kern w:val="0"/>
                <w:sz w:val="18"/>
                <w:szCs w:val="18"/>
                <w:lang w:bidi="ar"/>
              </w:rPr>
              <w:t>开放与利用</w:t>
            </w:r>
          </w:p>
        </w:tc>
        <w:tc>
          <w:tcPr>
            <w:tcW w:w="2104"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27034735" w14:textId="35CFC42E"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数据开放</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43CF71E7"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085186DC" w14:textId="7EA5DFF7" w:rsidR="00393A17" w:rsidRDefault="00393A17" w:rsidP="00393A17">
            <w:pPr>
              <w:spacing w:line="240" w:lineRule="auto"/>
              <w:jc w:val="center"/>
              <w:rPr>
                <w:rFonts w:ascii="Times New Roman" w:hAnsi="Times New Roman"/>
                <w:sz w:val="18"/>
                <w:szCs w:val="18"/>
              </w:rPr>
            </w:pPr>
            <w:r>
              <w:rPr>
                <w:rFonts w:ascii="Times New Roman" w:hAnsi="Times New Roman"/>
                <w:sz w:val="18"/>
                <w:szCs w:val="18"/>
              </w:rPr>
              <w:t>4.5</w:t>
            </w: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AAF5487" w14:textId="3C8DFCF8"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3.5</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734A9821"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0FBB2912" w14:textId="2E2E81D9" w:rsidR="00393A17" w:rsidRDefault="00393A17" w:rsidP="00393A17">
            <w:pPr>
              <w:spacing w:line="240" w:lineRule="auto"/>
              <w:jc w:val="center"/>
              <w:rPr>
                <w:rFonts w:ascii="Times New Roman" w:hAnsi="Times New Roman"/>
                <w:sz w:val="18"/>
                <w:szCs w:val="18"/>
              </w:rPr>
            </w:pPr>
            <w:r>
              <w:rPr>
                <w:rFonts w:ascii="Times New Roman" w:hAnsi="Times New Roman"/>
                <w:sz w:val="18"/>
                <w:szCs w:val="18"/>
              </w:rPr>
              <w:t>4.5</w:t>
            </w: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1A234D6A" w14:textId="49382DCF"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3.5</w:t>
            </w:r>
          </w:p>
        </w:tc>
      </w:tr>
      <w:tr w:rsidR="00393A17" w14:paraId="041D5EC5" w14:textId="77777777" w:rsidTr="00812730">
        <w:trPr>
          <w:trHeight w:hRule="exact" w:val="317"/>
          <w:tblHeader/>
          <w:jc w:val="center"/>
        </w:trPr>
        <w:tc>
          <w:tcPr>
            <w:tcW w:w="995" w:type="dxa"/>
            <w:vMerge/>
            <w:tcBorders>
              <w:bottom w:val="single" w:sz="8" w:space="0" w:color="auto"/>
              <w:tl2br w:val="nil"/>
              <w:tr2bl w:val="nil"/>
            </w:tcBorders>
            <w:shd w:val="clear" w:color="auto" w:fill="auto"/>
            <w:vAlign w:val="center"/>
          </w:tcPr>
          <w:p w14:paraId="53E57477" w14:textId="77777777" w:rsidR="00393A17" w:rsidRDefault="00393A17" w:rsidP="00393A17">
            <w:pPr>
              <w:spacing w:line="240" w:lineRule="auto"/>
              <w:jc w:val="center"/>
              <w:rPr>
                <w:rFonts w:ascii="Times New Roman" w:hAnsi="Times New Roman"/>
                <w:sz w:val="18"/>
                <w:szCs w:val="18"/>
              </w:rPr>
            </w:pPr>
          </w:p>
        </w:tc>
        <w:tc>
          <w:tcPr>
            <w:tcW w:w="1331" w:type="dxa"/>
            <w:vMerge/>
            <w:tcBorders>
              <w:bottom w:val="single" w:sz="8" w:space="0" w:color="auto"/>
              <w:right w:val="single" w:sz="4" w:space="0" w:color="auto"/>
              <w:tl2br w:val="nil"/>
              <w:tr2bl w:val="nil"/>
            </w:tcBorders>
            <w:shd w:val="clear" w:color="auto" w:fill="auto"/>
            <w:vAlign w:val="center"/>
          </w:tcPr>
          <w:p w14:paraId="24B1E714" w14:textId="77777777" w:rsidR="00393A17" w:rsidRDefault="00393A17" w:rsidP="00393A17">
            <w:pPr>
              <w:spacing w:line="240" w:lineRule="auto"/>
              <w:jc w:val="center"/>
              <w:rPr>
                <w:rFonts w:ascii="Times New Roman" w:hAnsi="Times New Roman"/>
                <w:sz w:val="18"/>
                <w:szCs w:val="18"/>
              </w:rPr>
            </w:pPr>
          </w:p>
        </w:tc>
        <w:tc>
          <w:tcPr>
            <w:tcW w:w="2104"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57FAA8AE" w14:textId="0B423F16"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数据产品生产</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462600D0"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AFA1117" w14:textId="77777777" w:rsidR="00393A17" w:rsidRDefault="00393A17" w:rsidP="00393A17">
            <w:pPr>
              <w:spacing w:line="240" w:lineRule="auto"/>
              <w:jc w:val="center"/>
              <w:rPr>
                <w:rFonts w:ascii="Times New Roman" w:hAnsi="Times New Roman"/>
                <w:sz w:val="18"/>
                <w:szCs w:val="18"/>
              </w:rPr>
            </w:pP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266E7DEB" w14:textId="077ADD27"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77E15CAF"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1BADAE3F" w14:textId="77777777" w:rsidR="00393A17" w:rsidRDefault="00393A17" w:rsidP="00393A17">
            <w:pPr>
              <w:spacing w:line="240" w:lineRule="auto"/>
              <w:jc w:val="center"/>
              <w:rPr>
                <w:rFonts w:ascii="Times New Roman" w:hAnsi="Times New Roman"/>
                <w:sz w:val="18"/>
                <w:szCs w:val="18"/>
              </w:rPr>
            </w:pP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71026659" w14:textId="0F82D073"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r>
      <w:tr w:rsidR="00393A17" w14:paraId="1523293F" w14:textId="77777777" w:rsidTr="006E043F">
        <w:trPr>
          <w:trHeight w:hRule="exact" w:val="317"/>
          <w:tblHeader/>
          <w:jc w:val="center"/>
        </w:trPr>
        <w:tc>
          <w:tcPr>
            <w:tcW w:w="995" w:type="dxa"/>
            <w:vMerge w:val="restart"/>
            <w:tcBorders>
              <w:top w:val="single" w:sz="4" w:space="0" w:color="auto"/>
              <w:left w:val="single" w:sz="8" w:space="0" w:color="auto"/>
              <w:right w:val="single" w:sz="4" w:space="0" w:color="auto"/>
              <w:tl2br w:val="nil"/>
              <w:tr2bl w:val="nil"/>
            </w:tcBorders>
            <w:shd w:val="clear" w:color="auto" w:fill="auto"/>
            <w:vAlign w:val="center"/>
          </w:tcPr>
          <w:p w14:paraId="75C9578C" w14:textId="288396DB" w:rsidR="00393A17" w:rsidRDefault="00393A17" w:rsidP="00393A17">
            <w:pPr>
              <w:spacing w:line="240" w:lineRule="auto"/>
              <w:jc w:val="center"/>
              <w:rPr>
                <w:rFonts w:ascii="Times New Roman" w:hAnsi="Times New Roman"/>
                <w:sz w:val="18"/>
                <w:szCs w:val="18"/>
              </w:rPr>
            </w:pPr>
            <w:r>
              <w:rPr>
                <w:rFonts w:ascii="Times New Roman" w:hAnsi="Times New Roman"/>
                <w:kern w:val="0"/>
                <w:sz w:val="18"/>
                <w:szCs w:val="18"/>
                <w:lang w:bidi="ar"/>
              </w:rPr>
              <w:t>改革创新</w:t>
            </w:r>
          </w:p>
        </w:tc>
        <w:tc>
          <w:tcPr>
            <w:tcW w:w="1331" w:type="dxa"/>
            <w:vMerge w:val="restart"/>
            <w:tcBorders>
              <w:top w:val="single" w:sz="4" w:space="0" w:color="auto"/>
              <w:left w:val="single" w:sz="4" w:space="0" w:color="auto"/>
              <w:right w:val="single" w:sz="4" w:space="0" w:color="auto"/>
              <w:tl2br w:val="nil"/>
              <w:tr2bl w:val="nil"/>
            </w:tcBorders>
            <w:shd w:val="clear" w:color="auto" w:fill="auto"/>
            <w:vAlign w:val="center"/>
          </w:tcPr>
          <w:p w14:paraId="4830879A" w14:textId="5B3F298C" w:rsidR="00393A17" w:rsidRDefault="00393A17" w:rsidP="00393A17">
            <w:pPr>
              <w:spacing w:line="240" w:lineRule="auto"/>
              <w:jc w:val="center"/>
              <w:rPr>
                <w:rFonts w:ascii="Times New Roman" w:hAnsi="Times New Roman"/>
                <w:sz w:val="18"/>
                <w:szCs w:val="18"/>
              </w:rPr>
            </w:pPr>
            <w:r>
              <w:rPr>
                <w:rFonts w:ascii="Times New Roman" w:hAnsi="Times New Roman"/>
                <w:kern w:val="0"/>
                <w:sz w:val="18"/>
                <w:szCs w:val="18"/>
                <w:lang w:bidi="ar"/>
              </w:rPr>
              <w:t>成果创新</w:t>
            </w:r>
          </w:p>
        </w:tc>
        <w:tc>
          <w:tcPr>
            <w:tcW w:w="2104"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08CEEE99" w14:textId="2129BF78"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标准规范</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05A41A49" w14:textId="59A32FBD" w:rsidR="00393A17" w:rsidRDefault="00393A17" w:rsidP="00393A17">
            <w:pPr>
              <w:spacing w:line="240" w:lineRule="auto"/>
              <w:jc w:val="center"/>
              <w:rPr>
                <w:rFonts w:ascii="Times New Roman" w:hAnsi="Times New Roman"/>
                <w:sz w:val="18"/>
                <w:szCs w:val="18"/>
              </w:rPr>
            </w:pPr>
            <w:r>
              <w:rPr>
                <w:rFonts w:ascii="Times New Roman" w:hAnsi="Times New Roman"/>
                <w:color w:val="000000"/>
                <w:kern w:val="0"/>
                <w:sz w:val="18"/>
                <w:szCs w:val="18"/>
                <w:lang w:bidi="ar"/>
              </w:rPr>
              <w:t>12.0</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03910690" w14:textId="646B5AFF" w:rsidR="00393A17" w:rsidRDefault="00393A17" w:rsidP="00393A17">
            <w:pPr>
              <w:spacing w:line="240" w:lineRule="auto"/>
              <w:jc w:val="center"/>
              <w:rPr>
                <w:rFonts w:ascii="Times New Roman" w:hAnsi="Times New Roman"/>
                <w:sz w:val="18"/>
                <w:szCs w:val="18"/>
              </w:rPr>
            </w:pPr>
            <w:r>
              <w:rPr>
                <w:rFonts w:ascii="Times New Roman" w:hAnsi="Times New Roman"/>
                <w:color w:val="000000"/>
                <w:kern w:val="0"/>
                <w:sz w:val="18"/>
                <w:szCs w:val="18"/>
                <w:lang w:bidi="ar"/>
              </w:rPr>
              <w:t>4.0</w:t>
            </w: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DB583F2" w14:textId="058ED3B7"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793DF9C" w14:textId="535CB63F" w:rsidR="00393A17" w:rsidRDefault="00393A17" w:rsidP="00393A17">
            <w:pPr>
              <w:spacing w:line="240" w:lineRule="auto"/>
              <w:jc w:val="center"/>
              <w:rPr>
                <w:rFonts w:ascii="Times New Roman" w:hAnsi="Times New Roman"/>
                <w:sz w:val="18"/>
                <w:szCs w:val="18"/>
              </w:rPr>
            </w:pPr>
            <w:r>
              <w:rPr>
                <w:rFonts w:ascii="Times New Roman" w:hAnsi="Times New Roman"/>
                <w:color w:val="000000"/>
                <w:kern w:val="0"/>
                <w:sz w:val="18"/>
                <w:szCs w:val="18"/>
                <w:lang w:bidi="ar"/>
              </w:rPr>
              <w:t xml:space="preserve">10.0 </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2EF657E3" w14:textId="26C87384" w:rsidR="00393A17" w:rsidRDefault="00393A17" w:rsidP="00393A17">
            <w:pPr>
              <w:spacing w:line="240" w:lineRule="auto"/>
              <w:jc w:val="center"/>
              <w:rPr>
                <w:rFonts w:ascii="Times New Roman" w:hAnsi="Times New Roman"/>
                <w:sz w:val="18"/>
                <w:szCs w:val="18"/>
              </w:rPr>
            </w:pPr>
            <w:r>
              <w:rPr>
                <w:rFonts w:ascii="Times New Roman" w:hAnsi="Times New Roman"/>
                <w:color w:val="000000"/>
                <w:kern w:val="0"/>
                <w:sz w:val="18"/>
                <w:szCs w:val="18"/>
                <w:lang w:bidi="ar"/>
              </w:rPr>
              <w:t>5.0</w:t>
            </w: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3B966EBD" w14:textId="7304669E"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r>
      <w:tr w:rsidR="00393A17" w14:paraId="6DA718F8" w14:textId="77777777" w:rsidTr="006E043F">
        <w:trPr>
          <w:trHeight w:hRule="exact" w:val="317"/>
          <w:tblHeader/>
          <w:jc w:val="center"/>
        </w:trPr>
        <w:tc>
          <w:tcPr>
            <w:tcW w:w="995" w:type="dxa"/>
            <w:vMerge/>
            <w:tcBorders>
              <w:left w:val="single" w:sz="8" w:space="0" w:color="auto"/>
              <w:right w:val="single" w:sz="4" w:space="0" w:color="auto"/>
              <w:tl2br w:val="nil"/>
              <w:tr2bl w:val="nil"/>
            </w:tcBorders>
            <w:shd w:val="clear" w:color="auto" w:fill="auto"/>
            <w:vAlign w:val="center"/>
          </w:tcPr>
          <w:p w14:paraId="7922D4A4" w14:textId="77777777" w:rsidR="00393A17" w:rsidRDefault="00393A17" w:rsidP="00393A17">
            <w:pPr>
              <w:spacing w:line="240" w:lineRule="auto"/>
              <w:jc w:val="center"/>
              <w:rPr>
                <w:rFonts w:ascii="Times New Roman" w:hAnsi="Times New Roman"/>
                <w:sz w:val="18"/>
                <w:szCs w:val="18"/>
              </w:rPr>
            </w:pPr>
          </w:p>
        </w:tc>
        <w:tc>
          <w:tcPr>
            <w:tcW w:w="1331" w:type="dxa"/>
            <w:vMerge/>
            <w:tcBorders>
              <w:left w:val="single" w:sz="4" w:space="0" w:color="auto"/>
              <w:bottom w:val="single" w:sz="8" w:space="0" w:color="auto"/>
              <w:right w:val="single" w:sz="4" w:space="0" w:color="auto"/>
              <w:tl2br w:val="nil"/>
              <w:tr2bl w:val="nil"/>
            </w:tcBorders>
            <w:shd w:val="clear" w:color="auto" w:fill="auto"/>
            <w:vAlign w:val="center"/>
          </w:tcPr>
          <w:p w14:paraId="48448247" w14:textId="77777777" w:rsidR="00393A17" w:rsidRDefault="00393A17" w:rsidP="00393A17">
            <w:pPr>
              <w:spacing w:line="240" w:lineRule="auto"/>
              <w:jc w:val="center"/>
              <w:rPr>
                <w:rFonts w:ascii="Times New Roman" w:hAnsi="Times New Roman"/>
                <w:sz w:val="18"/>
                <w:szCs w:val="18"/>
              </w:rPr>
            </w:pPr>
          </w:p>
        </w:tc>
        <w:tc>
          <w:tcPr>
            <w:tcW w:w="2104"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0746AA73" w14:textId="0AE1A92C"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制度重塑</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D05AA49"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1D628851" w14:textId="77777777" w:rsidR="00393A17" w:rsidRDefault="00393A17" w:rsidP="00393A17">
            <w:pPr>
              <w:spacing w:line="240" w:lineRule="auto"/>
              <w:jc w:val="center"/>
              <w:rPr>
                <w:rFonts w:ascii="Times New Roman" w:hAnsi="Times New Roman"/>
                <w:sz w:val="18"/>
                <w:szCs w:val="18"/>
              </w:rPr>
            </w:pP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8143E13" w14:textId="0E23B482"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B9E5703"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47CEE73" w14:textId="77777777" w:rsidR="00393A17" w:rsidRDefault="00393A17" w:rsidP="00393A17">
            <w:pPr>
              <w:spacing w:line="240" w:lineRule="auto"/>
              <w:jc w:val="center"/>
              <w:rPr>
                <w:rFonts w:ascii="Times New Roman" w:hAnsi="Times New Roman"/>
                <w:sz w:val="18"/>
                <w:szCs w:val="18"/>
              </w:rPr>
            </w:pP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37D47C08" w14:textId="0AD0A98F"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3.0</w:t>
            </w:r>
          </w:p>
        </w:tc>
      </w:tr>
      <w:tr w:rsidR="00393A17" w14:paraId="3B08AEFE" w14:textId="77777777" w:rsidTr="006E043F">
        <w:trPr>
          <w:trHeight w:hRule="exact" w:val="317"/>
          <w:tblHeader/>
          <w:jc w:val="center"/>
        </w:trPr>
        <w:tc>
          <w:tcPr>
            <w:tcW w:w="995" w:type="dxa"/>
            <w:vMerge/>
            <w:tcBorders>
              <w:left w:val="single" w:sz="8" w:space="0" w:color="auto"/>
              <w:right w:val="single" w:sz="4" w:space="0" w:color="auto"/>
              <w:tl2br w:val="nil"/>
              <w:tr2bl w:val="nil"/>
            </w:tcBorders>
            <w:shd w:val="clear" w:color="auto" w:fill="auto"/>
            <w:vAlign w:val="center"/>
          </w:tcPr>
          <w:p w14:paraId="3E75C8AC" w14:textId="77777777" w:rsidR="00393A17" w:rsidRDefault="00393A17" w:rsidP="00393A17">
            <w:pPr>
              <w:spacing w:line="240" w:lineRule="auto"/>
              <w:jc w:val="center"/>
              <w:rPr>
                <w:rFonts w:ascii="Times New Roman" w:hAnsi="Times New Roman"/>
                <w:sz w:val="18"/>
                <w:szCs w:val="18"/>
              </w:rPr>
            </w:pPr>
          </w:p>
        </w:tc>
        <w:tc>
          <w:tcPr>
            <w:tcW w:w="1331" w:type="dxa"/>
            <w:vMerge w:val="restart"/>
            <w:tcBorders>
              <w:top w:val="single" w:sz="4" w:space="0" w:color="auto"/>
              <w:left w:val="single" w:sz="4" w:space="0" w:color="auto"/>
              <w:right w:val="single" w:sz="4" w:space="0" w:color="auto"/>
              <w:tl2br w:val="nil"/>
              <w:tr2bl w:val="nil"/>
            </w:tcBorders>
            <w:shd w:val="clear" w:color="auto" w:fill="auto"/>
            <w:vAlign w:val="center"/>
          </w:tcPr>
          <w:p w14:paraId="47A03B96" w14:textId="02058D9F" w:rsidR="00393A17" w:rsidRDefault="00393A17" w:rsidP="00393A17">
            <w:pPr>
              <w:spacing w:line="240" w:lineRule="auto"/>
              <w:jc w:val="center"/>
              <w:rPr>
                <w:rFonts w:ascii="Times New Roman" w:hAnsi="Times New Roman"/>
                <w:sz w:val="18"/>
                <w:szCs w:val="18"/>
              </w:rPr>
            </w:pPr>
            <w:r>
              <w:rPr>
                <w:rFonts w:ascii="Times New Roman" w:hAnsi="Times New Roman"/>
                <w:kern w:val="0"/>
                <w:sz w:val="18"/>
                <w:szCs w:val="18"/>
                <w:lang w:bidi="ar"/>
              </w:rPr>
              <w:t>影响力效应</w:t>
            </w:r>
          </w:p>
        </w:tc>
        <w:tc>
          <w:tcPr>
            <w:tcW w:w="2104"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91ABFCF" w14:textId="2A16C8DB"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荣誉奖励</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423D4BA1"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448B3AC0" w14:textId="472446F6" w:rsidR="00393A17" w:rsidRDefault="00393A17" w:rsidP="00393A17">
            <w:pPr>
              <w:spacing w:line="240" w:lineRule="auto"/>
              <w:jc w:val="center"/>
              <w:rPr>
                <w:rFonts w:ascii="Times New Roman" w:hAnsi="Times New Roman"/>
                <w:sz w:val="18"/>
                <w:szCs w:val="18"/>
              </w:rPr>
            </w:pPr>
            <w:r>
              <w:rPr>
                <w:rFonts w:ascii="Times New Roman" w:hAnsi="Times New Roman"/>
                <w:color w:val="000000"/>
                <w:kern w:val="0"/>
                <w:sz w:val="18"/>
                <w:szCs w:val="18"/>
                <w:lang w:bidi="ar"/>
              </w:rPr>
              <w:t>8.0</w:t>
            </w: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2C59BABB" w14:textId="55C32E32"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095D6FC1"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094EE17" w14:textId="3BD02468" w:rsidR="00393A17" w:rsidRDefault="00393A17" w:rsidP="00393A17">
            <w:pPr>
              <w:spacing w:line="240" w:lineRule="auto"/>
              <w:jc w:val="center"/>
              <w:rPr>
                <w:rFonts w:ascii="Times New Roman" w:hAnsi="Times New Roman"/>
                <w:sz w:val="18"/>
                <w:szCs w:val="18"/>
              </w:rPr>
            </w:pPr>
            <w:r>
              <w:rPr>
                <w:rFonts w:ascii="Times New Roman" w:hAnsi="Times New Roman"/>
                <w:color w:val="000000"/>
                <w:kern w:val="0"/>
                <w:sz w:val="18"/>
                <w:szCs w:val="18"/>
                <w:lang w:bidi="ar"/>
              </w:rPr>
              <w:t>5.0</w:t>
            </w: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4C7EE449" w14:textId="3B11875E"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r>
      <w:tr w:rsidR="00393A17" w14:paraId="2D20286D" w14:textId="77777777" w:rsidTr="006E043F">
        <w:trPr>
          <w:trHeight w:hRule="exact" w:val="317"/>
          <w:tblHeader/>
          <w:jc w:val="center"/>
        </w:trPr>
        <w:tc>
          <w:tcPr>
            <w:tcW w:w="995" w:type="dxa"/>
            <w:vMerge/>
            <w:tcBorders>
              <w:left w:val="single" w:sz="8" w:space="0" w:color="auto"/>
              <w:right w:val="single" w:sz="4" w:space="0" w:color="auto"/>
              <w:tl2br w:val="nil"/>
              <w:tr2bl w:val="nil"/>
            </w:tcBorders>
            <w:shd w:val="clear" w:color="auto" w:fill="auto"/>
            <w:vAlign w:val="center"/>
          </w:tcPr>
          <w:p w14:paraId="06795BD1" w14:textId="77777777" w:rsidR="00393A17" w:rsidRDefault="00393A17" w:rsidP="00393A17">
            <w:pPr>
              <w:spacing w:line="240" w:lineRule="auto"/>
              <w:jc w:val="center"/>
              <w:rPr>
                <w:rFonts w:ascii="Times New Roman" w:hAnsi="Times New Roman"/>
                <w:sz w:val="18"/>
                <w:szCs w:val="18"/>
              </w:rPr>
            </w:pPr>
          </w:p>
        </w:tc>
        <w:tc>
          <w:tcPr>
            <w:tcW w:w="1331" w:type="dxa"/>
            <w:vMerge/>
            <w:tcBorders>
              <w:left w:val="single" w:sz="4" w:space="0" w:color="auto"/>
              <w:right w:val="single" w:sz="4" w:space="0" w:color="auto"/>
              <w:tl2br w:val="nil"/>
              <w:tr2bl w:val="nil"/>
            </w:tcBorders>
            <w:shd w:val="clear" w:color="auto" w:fill="auto"/>
            <w:vAlign w:val="center"/>
          </w:tcPr>
          <w:p w14:paraId="78C40B2F" w14:textId="77777777" w:rsidR="00393A17" w:rsidRDefault="00393A17" w:rsidP="00393A17">
            <w:pPr>
              <w:spacing w:line="240" w:lineRule="auto"/>
              <w:jc w:val="center"/>
              <w:rPr>
                <w:rFonts w:ascii="Times New Roman" w:hAnsi="Times New Roman"/>
                <w:sz w:val="18"/>
                <w:szCs w:val="18"/>
              </w:rPr>
            </w:pPr>
          </w:p>
        </w:tc>
        <w:tc>
          <w:tcPr>
            <w:tcW w:w="2104"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13EDF500" w14:textId="2A82F5F8"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领导批示</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2ADCBC45"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712F708A" w14:textId="77777777" w:rsidR="00393A17" w:rsidRDefault="00393A17" w:rsidP="00393A17">
            <w:pPr>
              <w:spacing w:line="240" w:lineRule="auto"/>
              <w:jc w:val="center"/>
              <w:rPr>
                <w:rFonts w:ascii="Times New Roman" w:hAnsi="Times New Roman"/>
                <w:sz w:val="18"/>
                <w:szCs w:val="18"/>
              </w:rPr>
            </w:pP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43FD574B" w14:textId="7D22F63E"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90AA725"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58BB1A8B" w14:textId="77777777" w:rsidR="00393A17" w:rsidRDefault="00393A17" w:rsidP="00393A17">
            <w:pPr>
              <w:spacing w:line="240" w:lineRule="auto"/>
              <w:jc w:val="center"/>
              <w:rPr>
                <w:rFonts w:ascii="Times New Roman" w:hAnsi="Times New Roman"/>
                <w:sz w:val="18"/>
                <w:szCs w:val="18"/>
              </w:rPr>
            </w:pP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1CF63A1D" w14:textId="414DAFD8"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r>
      <w:tr w:rsidR="00393A17" w14:paraId="1A08B6A0" w14:textId="77777777" w:rsidTr="006E043F">
        <w:trPr>
          <w:trHeight w:hRule="exact" w:val="317"/>
          <w:tblHeader/>
          <w:jc w:val="center"/>
        </w:trPr>
        <w:tc>
          <w:tcPr>
            <w:tcW w:w="995" w:type="dxa"/>
            <w:vMerge/>
            <w:tcBorders>
              <w:left w:val="single" w:sz="8" w:space="0" w:color="auto"/>
              <w:right w:val="single" w:sz="4" w:space="0" w:color="auto"/>
              <w:tl2br w:val="nil"/>
              <w:tr2bl w:val="nil"/>
            </w:tcBorders>
            <w:shd w:val="clear" w:color="auto" w:fill="auto"/>
            <w:vAlign w:val="center"/>
          </w:tcPr>
          <w:p w14:paraId="45BBB8C9" w14:textId="77777777" w:rsidR="00393A17" w:rsidRDefault="00393A17" w:rsidP="00393A17">
            <w:pPr>
              <w:spacing w:line="240" w:lineRule="auto"/>
              <w:jc w:val="center"/>
              <w:rPr>
                <w:rFonts w:ascii="Times New Roman" w:hAnsi="Times New Roman"/>
                <w:sz w:val="18"/>
                <w:szCs w:val="18"/>
              </w:rPr>
            </w:pPr>
          </w:p>
        </w:tc>
        <w:tc>
          <w:tcPr>
            <w:tcW w:w="1331" w:type="dxa"/>
            <w:vMerge/>
            <w:tcBorders>
              <w:left w:val="single" w:sz="4" w:space="0" w:color="auto"/>
              <w:right w:val="single" w:sz="4" w:space="0" w:color="auto"/>
              <w:tl2br w:val="nil"/>
              <w:tr2bl w:val="nil"/>
            </w:tcBorders>
            <w:shd w:val="clear" w:color="auto" w:fill="auto"/>
            <w:vAlign w:val="center"/>
          </w:tcPr>
          <w:p w14:paraId="4DACD308" w14:textId="77777777" w:rsidR="00393A17" w:rsidRDefault="00393A17" w:rsidP="00393A17">
            <w:pPr>
              <w:spacing w:line="240" w:lineRule="auto"/>
              <w:jc w:val="center"/>
              <w:rPr>
                <w:rFonts w:ascii="Times New Roman" w:hAnsi="Times New Roman"/>
                <w:sz w:val="18"/>
                <w:szCs w:val="18"/>
              </w:rPr>
            </w:pPr>
          </w:p>
        </w:tc>
        <w:tc>
          <w:tcPr>
            <w:tcW w:w="2104"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7A28B5D7" w14:textId="5C5FCD1B"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典型示范</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06D4F471"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2B245EE" w14:textId="77777777" w:rsidR="00393A17" w:rsidRDefault="00393A17" w:rsidP="00393A17">
            <w:pPr>
              <w:spacing w:line="240" w:lineRule="auto"/>
              <w:jc w:val="center"/>
              <w:rPr>
                <w:rFonts w:ascii="Times New Roman" w:hAnsi="Times New Roman"/>
                <w:sz w:val="18"/>
                <w:szCs w:val="18"/>
              </w:rPr>
            </w:pP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7C317BBF" w14:textId="624C6444"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116548BF"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75A492B0" w14:textId="77777777" w:rsidR="00393A17" w:rsidRDefault="00393A17" w:rsidP="00393A17">
            <w:pPr>
              <w:spacing w:line="240" w:lineRule="auto"/>
              <w:jc w:val="center"/>
              <w:rPr>
                <w:rFonts w:ascii="Times New Roman" w:hAnsi="Times New Roman"/>
                <w:sz w:val="18"/>
                <w:szCs w:val="18"/>
              </w:rPr>
            </w:pP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459C58D5" w14:textId="27AF6E47"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r>
      <w:tr w:rsidR="00393A17" w14:paraId="614DCA31" w14:textId="77777777" w:rsidTr="006E043F">
        <w:trPr>
          <w:trHeight w:hRule="exact" w:val="317"/>
          <w:tblHeader/>
          <w:jc w:val="center"/>
        </w:trPr>
        <w:tc>
          <w:tcPr>
            <w:tcW w:w="995" w:type="dxa"/>
            <w:vMerge/>
            <w:tcBorders>
              <w:left w:val="single" w:sz="8" w:space="0" w:color="auto"/>
              <w:bottom w:val="single" w:sz="8" w:space="0" w:color="auto"/>
              <w:right w:val="single" w:sz="4" w:space="0" w:color="auto"/>
              <w:tl2br w:val="nil"/>
              <w:tr2bl w:val="nil"/>
            </w:tcBorders>
            <w:shd w:val="clear" w:color="auto" w:fill="auto"/>
            <w:vAlign w:val="center"/>
          </w:tcPr>
          <w:p w14:paraId="4138AED0" w14:textId="77777777" w:rsidR="00393A17" w:rsidRDefault="00393A17" w:rsidP="00393A17">
            <w:pPr>
              <w:spacing w:line="240" w:lineRule="auto"/>
              <w:jc w:val="center"/>
              <w:rPr>
                <w:rFonts w:ascii="Times New Roman" w:hAnsi="Times New Roman"/>
                <w:sz w:val="18"/>
                <w:szCs w:val="18"/>
              </w:rPr>
            </w:pPr>
          </w:p>
        </w:tc>
        <w:tc>
          <w:tcPr>
            <w:tcW w:w="1331" w:type="dxa"/>
            <w:vMerge/>
            <w:tcBorders>
              <w:left w:val="single" w:sz="4" w:space="0" w:color="auto"/>
              <w:bottom w:val="single" w:sz="8" w:space="0" w:color="auto"/>
              <w:right w:val="single" w:sz="4" w:space="0" w:color="auto"/>
              <w:tl2br w:val="nil"/>
              <w:tr2bl w:val="nil"/>
            </w:tcBorders>
            <w:shd w:val="clear" w:color="auto" w:fill="auto"/>
            <w:vAlign w:val="center"/>
          </w:tcPr>
          <w:p w14:paraId="3697497D" w14:textId="77777777" w:rsidR="00393A17" w:rsidRDefault="00393A17" w:rsidP="00393A17">
            <w:pPr>
              <w:spacing w:line="240" w:lineRule="auto"/>
              <w:jc w:val="center"/>
              <w:rPr>
                <w:rFonts w:ascii="Times New Roman" w:hAnsi="Times New Roman"/>
                <w:sz w:val="18"/>
                <w:szCs w:val="18"/>
              </w:rPr>
            </w:pPr>
          </w:p>
        </w:tc>
        <w:tc>
          <w:tcPr>
            <w:tcW w:w="2104"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64EB17C6" w14:textId="10267103" w:rsidR="00393A17" w:rsidRDefault="00393A17" w:rsidP="00393A17">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媒体报导</w:t>
            </w:r>
          </w:p>
        </w:tc>
        <w:tc>
          <w:tcPr>
            <w:tcW w:w="685"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29FBFF31"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4379C2BB" w14:textId="77777777" w:rsidR="00393A17" w:rsidRDefault="00393A17" w:rsidP="00393A17">
            <w:pPr>
              <w:spacing w:line="240" w:lineRule="auto"/>
              <w:jc w:val="center"/>
              <w:rPr>
                <w:rFonts w:ascii="Times New Roman" w:hAnsi="Times New Roman"/>
                <w:sz w:val="18"/>
                <w:szCs w:val="18"/>
              </w:rPr>
            </w:pPr>
          </w:p>
        </w:tc>
        <w:tc>
          <w:tcPr>
            <w:tcW w:w="691"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1306829" w14:textId="2DCA440D"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2918B9C6" w14:textId="77777777" w:rsidR="00393A17" w:rsidRDefault="00393A17" w:rsidP="00393A17">
            <w:pPr>
              <w:spacing w:line="240" w:lineRule="auto"/>
              <w:jc w:val="center"/>
              <w:rPr>
                <w:rFonts w:ascii="Times New Roman" w:hAnsi="Times New Roman"/>
                <w:sz w:val="18"/>
                <w:szCs w:val="18"/>
              </w:rPr>
            </w:pPr>
          </w:p>
        </w:tc>
        <w:tc>
          <w:tcPr>
            <w:tcW w:w="687" w:type="dxa"/>
            <w:tcBorders>
              <w:top w:val="single" w:sz="4" w:space="0" w:color="auto"/>
              <w:left w:val="single" w:sz="4" w:space="0" w:color="auto"/>
              <w:bottom w:val="single" w:sz="8" w:space="0" w:color="auto"/>
              <w:right w:val="single" w:sz="4" w:space="0" w:color="auto"/>
              <w:tl2br w:val="nil"/>
              <w:tr2bl w:val="nil"/>
            </w:tcBorders>
            <w:shd w:val="clear" w:color="auto" w:fill="auto"/>
            <w:vAlign w:val="center"/>
          </w:tcPr>
          <w:p w14:paraId="349BA258" w14:textId="77777777" w:rsidR="00393A17" w:rsidRDefault="00393A17" w:rsidP="00393A17">
            <w:pPr>
              <w:spacing w:line="240" w:lineRule="auto"/>
              <w:jc w:val="center"/>
              <w:rPr>
                <w:rFonts w:ascii="Times New Roman" w:hAnsi="Times New Roman"/>
                <w:sz w:val="18"/>
                <w:szCs w:val="18"/>
              </w:rPr>
            </w:pPr>
          </w:p>
        </w:tc>
        <w:tc>
          <w:tcPr>
            <w:tcW w:w="689" w:type="dxa"/>
            <w:tcBorders>
              <w:top w:val="single" w:sz="4" w:space="0" w:color="auto"/>
              <w:left w:val="single" w:sz="4" w:space="0" w:color="auto"/>
              <w:bottom w:val="single" w:sz="8" w:space="0" w:color="auto"/>
              <w:right w:val="single" w:sz="8" w:space="0" w:color="auto"/>
              <w:tl2br w:val="nil"/>
              <w:tr2bl w:val="nil"/>
            </w:tcBorders>
            <w:shd w:val="clear" w:color="auto" w:fill="auto"/>
            <w:vAlign w:val="center"/>
          </w:tcPr>
          <w:p w14:paraId="51AFD366" w14:textId="43A176E5" w:rsidR="00393A17" w:rsidRDefault="00393A17" w:rsidP="00393A17">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r>
    </w:tbl>
    <w:p w14:paraId="45A951CC" w14:textId="77777777" w:rsidR="00393A17" w:rsidRDefault="00393A17" w:rsidP="00C0197F">
      <w:pPr>
        <w:pStyle w:val="aff5"/>
        <w:numPr>
          <w:ilvl w:val="0"/>
          <w:numId w:val="0"/>
        </w:numPr>
        <w:spacing w:before="156" w:after="156"/>
        <w:ind w:firstLineChars="200" w:firstLine="444"/>
        <w:jc w:val="both"/>
        <w:rPr>
          <w:rFonts w:ascii="宋体" w:eastAsia="宋体" w:hAnsi="宋体" w:cs="宋体"/>
          <w:spacing w:val="6"/>
          <w:kern w:val="0"/>
        </w:rPr>
      </w:pPr>
    </w:p>
    <w:p w14:paraId="3DFAA26F" w14:textId="77777777" w:rsidR="00393A17" w:rsidRDefault="00393A17" w:rsidP="00C0197F">
      <w:pPr>
        <w:pStyle w:val="aff5"/>
        <w:numPr>
          <w:ilvl w:val="0"/>
          <w:numId w:val="0"/>
        </w:numPr>
        <w:spacing w:before="156" w:after="156"/>
        <w:ind w:firstLineChars="200" w:firstLine="444"/>
        <w:jc w:val="both"/>
        <w:rPr>
          <w:rFonts w:ascii="宋体" w:eastAsia="宋体" w:hAnsi="宋体" w:cs="宋体"/>
          <w:spacing w:val="6"/>
          <w:kern w:val="0"/>
        </w:rPr>
      </w:pPr>
    </w:p>
    <w:p w14:paraId="5A099C87" w14:textId="77777777" w:rsidR="00393A17" w:rsidRDefault="00393A17" w:rsidP="00C0197F">
      <w:pPr>
        <w:pStyle w:val="aff5"/>
        <w:numPr>
          <w:ilvl w:val="0"/>
          <w:numId w:val="0"/>
        </w:numPr>
        <w:spacing w:before="156" w:after="156"/>
        <w:ind w:firstLineChars="200" w:firstLine="444"/>
        <w:jc w:val="both"/>
        <w:rPr>
          <w:rFonts w:ascii="宋体" w:eastAsia="宋体" w:hAnsi="宋体" w:cs="宋体"/>
          <w:spacing w:val="6"/>
          <w:kern w:val="0"/>
        </w:rPr>
      </w:pPr>
    </w:p>
    <w:p w14:paraId="32F474F3" w14:textId="30B2E50B" w:rsidR="00242055" w:rsidRDefault="00C0197F" w:rsidP="00C0197F">
      <w:pPr>
        <w:pStyle w:val="aff5"/>
        <w:numPr>
          <w:ilvl w:val="0"/>
          <w:numId w:val="0"/>
        </w:numPr>
        <w:spacing w:before="156" w:after="156"/>
        <w:ind w:firstLineChars="200" w:firstLine="444"/>
        <w:jc w:val="both"/>
        <w:rPr>
          <w:rFonts w:ascii="宋体" w:eastAsia="宋体" w:hAnsi="宋体" w:cs="宋体"/>
          <w:spacing w:val="6"/>
          <w:kern w:val="0"/>
        </w:rPr>
      </w:pPr>
      <w:r w:rsidRPr="00C0197F">
        <w:rPr>
          <w:rFonts w:ascii="宋体" w:eastAsia="宋体" w:hAnsi="宋体" w:cs="宋体" w:hint="eastAsia"/>
          <w:spacing w:val="6"/>
          <w:kern w:val="0"/>
        </w:rPr>
        <w:lastRenderedPageBreak/>
        <w:t>表A.2给出了一般应用的服务类和治理类绩效评价指标权重设置。</w:t>
      </w:r>
    </w:p>
    <w:p w14:paraId="74097E83" w14:textId="01643C2A" w:rsidR="00C0197F" w:rsidRDefault="00C0197F" w:rsidP="00C0197F">
      <w:pPr>
        <w:pStyle w:val="aff5"/>
        <w:spacing w:before="156" w:after="156"/>
        <w:ind w:left="0"/>
        <w:rPr>
          <w:rFonts w:hAnsi="黑体" w:cs="黑体"/>
          <w:spacing w:val="6"/>
        </w:rPr>
      </w:pPr>
      <w:bookmarkStart w:id="53" w:name="_Hlk121815074"/>
      <w:r>
        <w:rPr>
          <w:rFonts w:hAnsi="黑体" w:cs="黑体" w:hint="eastAsia"/>
          <w:spacing w:val="6"/>
        </w:rPr>
        <w:t>一般应用的服务类和治理类绩效评价指标权重设置（百分制）</w:t>
      </w:r>
      <w:bookmarkEnd w:id="53"/>
    </w:p>
    <w:tbl>
      <w:tblPr>
        <w:tblW w:w="907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33"/>
        <w:gridCol w:w="1434"/>
        <w:gridCol w:w="2233"/>
        <w:gridCol w:w="727"/>
        <w:gridCol w:w="727"/>
        <w:gridCol w:w="735"/>
        <w:gridCol w:w="727"/>
        <w:gridCol w:w="727"/>
        <w:gridCol w:w="735"/>
      </w:tblGrid>
      <w:tr w:rsidR="00C0197F" w14:paraId="19DA25AC" w14:textId="77777777" w:rsidTr="00C0197F">
        <w:trPr>
          <w:trHeight w:hRule="exact" w:val="317"/>
          <w:tblHeader/>
        </w:trPr>
        <w:tc>
          <w:tcPr>
            <w:tcW w:w="1033" w:type="dxa"/>
            <w:vMerge w:val="restart"/>
            <w:shd w:val="clear" w:color="auto" w:fill="auto"/>
            <w:vAlign w:val="center"/>
          </w:tcPr>
          <w:p w14:paraId="2959CC26" w14:textId="77777777" w:rsidR="00C0197F" w:rsidRPr="00BD67B9" w:rsidRDefault="00C0197F" w:rsidP="00C0197F">
            <w:pPr>
              <w:spacing w:line="240" w:lineRule="auto"/>
              <w:jc w:val="center"/>
              <w:rPr>
                <w:rFonts w:ascii="宋体" w:hAnsi="宋体" w:cstheme="majorEastAsia"/>
                <w:bCs/>
                <w:sz w:val="18"/>
                <w:szCs w:val="18"/>
              </w:rPr>
            </w:pPr>
            <w:bookmarkStart w:id="54" w:name="_Hlk121815088"/>
            <w:r w:rsidRPr="00BD67B9">
              <w:rPr>
                <w:rFonts w:ascii="宋体" w:hAnsi="宋体" w:cstheme="majorEastAsia" w:hint="eastAsia"/>
                <w:bCs/>
                <w:kern w:val="0"/>
                <w:sz w:val="18"/>
                <w:szCs w:val="18"/>
                <w:lang w:bidi="ar"/>
              </w:rPr>
              <w:t>一级指标</w:t>
            </w:r>
          </w:p>
        </w:tc>
        <w:tc>
          <w:tcPr>
            <w:tcW w:w="1434" w:type="dxa"/>
            <w:vMerge w:val="restart"/>
            <w:shd w:val="clear" w:color="auto" w:fill="auto"/>
            <w:vAlign w:val="center"/>
          </w:tcPr>
          <w:p w14:paraId="74F9A16C"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二级指标</w:t>
            </w:r>
          </w:p>
        </w:tc>
        <w:tc>
          <w:tcPr>
            <w:tcW w:w="2233" w:type="dxa"/>
            <w:vMerge w:val="restart"/>
            <w:shd w:val="clear" w:color="auto" w:fill="auto"/>
            <w:vAlign w:val="center"/>
          </w:tcPr>
          <w:p w14:paraId="27B2A159"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三级指标</w:t>
            </w:r>
          </w:p>
        </w:tc>
        <w:tc>
          <w:tcPr>
            <w:tcW w:w="2189" w:type="dxa"/>
            <w:gridSpan w:val="3"/>
            <w:shd w:val="clear" w:color="auto" w:fill="auto"/>
            <w:vAlign w:val="center"/>
          </w:tcPr>
          <w:p w14:paraId="0AE4A994"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一般应用（服务类）</w:t>
            </w:r>
          </w:p>
        </w:tc>
        <w:tc>
          <w:tcPr>
            <w:tcW w:w="2189" w:type="dxa"/>
            <w:gridSpan w:val="3"/>
            <w:shd w:val="clear" w:color="auto" w:fill="auto"/>
            <w:vAlign w:val="center"/>
          </w:tcPr>
          <w:p w14:paraId="014A48DE"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一般应用（治理类）</w:t>
            </w:r>
          </w:p>
        </w:tc>
      </w:tr>
      <w:tr w:rsidR="00C0197F" w14:paraId="293906A1" w14:textId="77777777" w:rsidTr="00C0197F">
        <w:trPr>
          <w:trHeight w:hRule="exact" w:val="317"/>
          <w:tblHeader/>
        </w:trPr>
        <w:tc>
          <w:tcPr>
            <w:tcW w:w="1033" w:type="dxa"/>
            <w:vMerge/>
            <w:tcBorders>
              <w:bottom w:val="single" w:sz="8" w:space="0" w:color="auto"/>
            </w:tcBorders>
            <w:shd w:val="clear" w:color="auto" w:fill="auto"/>
            <w:vAlign w:val="center"/>
          </w:tcPr>
          <w:p w14:paraId="60E3F3BA" w14:textId="77777777" w:rsidR="00C0197F" w:rsidRPr="00BD67B9" w:rsidRDefault="00C0197F" w:rsidP="00C0197F">
            <w:pPr>
              <w:spacing w:line="240" w:lineRule="auto"/>
              <w:jc w:val="center"/>
              <w:rPr>
                <w:rFonts w:ascii="宋体" w:hAnsi="宋体" w:cstheme="majorEastAsia"/>
                <w:bCs/>
                <w:sz w:val="18"/>
                <w:szCs w:val="18"/>
              </w:rPr>
            </w:pPr>
          </w:p>
        </w:tc>
        <w:tc>
          <w:tcPr>
            <w:tcW w:w="1434" w:type="dxa"/>
            <w:vMerge/>
            <w:tcBorders>
              <w:bottom w:val="single" w:sz="8" w:space="0" w:color="auto"/>
            </w:tcBorders>
            <w:shd w:val="clear" w:color="auto" w:fill="auto"/>
            <w:vAlign w:val="center"/>
          </w:tcPr>
          <w:p w14:paraId="240A0D69" w14:textId="77777777" w:rsidR="00C0197F" w:rsidRPr="00BD67B9" w:rsidRDefault="00C0197F" w:rsidP="00C0197F">
            <w:pPr>
              <w:spacing w:line="240" w:lineRule="auto"/>
              <w:jc w:val="center"/>
              <w:rPr>
                <w:rFonts w:ascii="宋体" w:hAnsi="宋体" w:cstheme="majorEastAsia"/>
                <w:bCs/>
                <w:sz w:val="18"/>
                <w:szCs w:val="18"/>
              </w:rPr>
            </w:pPr>
          </w:p>
        </w:tc>
        <w:tc>
          <w:tcPr>
            <w:tcW w:w="2233" w:type="dxa"/>
            <w:vMerge/>
            <w:tcBorders>
              <w:bottom w:val="single" w:sz="8" w:space="0" w:color="auto"/>
            </w:tcBorders>
            <w:shd w:val="clear" w:color="auto" w:fill="auto"/>
            <w:vAlign w:val="center"/>
          </w:tcPr>
          <w:p w14:paraId="30B1476B" w14:textId="77777777" w:rsidR="00C0197F" w:rsidRPr="00BD67B9" w:rsidRDefault="00C0197F" w:rsidP="00C0197F">
            <w:pPr>
              <w:spacing w:line="240" w:lineRule="auto"/>
              <w:jc w:val="center"/>
              <w:rPr>
                <w:rFonts w:ascii="宋体" w:hAnsi="宋体" w:cstheme="majorEastAsia"/>
                <w:bCs/>
                <w:sz w:val="18"/>
                <w:szCs w:val="18"/>
              </w:rPr>
            </w:pPr>
          </w:p>
        </w:tc>
        <w:tc>
          <w:tcPr>
            <w:tcW w:w="727" w:type="dxa"/>
            <w:tcBorders>
              <w:bottom w:val="single" w:sz="8" w:space="0" w:color="auto"/>
            </w:tcBorders>
            <w:shd w:val="clear" w:color="auto" w:fill="auto"/>
            <w:vAlign w:val="center"/>
          </w:tcPr>
          <w:p w14:paraId="1C0D9848"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一级</w:t>
            </w:r>
          </w:p>
        </w:tc>
        <w:tc>
          <w:tcPr>
            <w:tcW w:w="727" w:type="dxa"/>
            <w:tcBorders>
              <w:bottom w:val="single" w:sz="8" w:space="0" w:color="auto"/>
            </w:tcBorders>
            <w:shd w:val="clear" w:color="auto" w:fill="auto"/>
            <w:vAlign w:val="center"/>
          </w:tcPr>
          <w:p w14:paraId="5097D5C7"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二级</w:t>
            </w:r>
          </w:p>
        </w:tc>
        <w:tc>
          <w:tcPr>
            <w:tcW w:w="735" w:type="dxa"/>
            <w:tcBorders>
              <w:bottom w:val="single" w:sz="8" w:space="0" w:color="auto"/>
            </w:tcBorders>
            <w:shd w:val="clear" w:color="auto" w:fill="auto"/>
            <w:vAlign w:val="center"/>
          </w:tcPr>
          <w:p w14:paraId="6BF1020A"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三级</w:t>
            </w:r>
          </w:p>
        </w:tc>
        <w:tc>
          <w:tcPr>
            <w:tcW w:w="727" w:type="dxa"/>
            <w:tcBorders>
              <w:bottom w:val="single" w:sz="8" w:space="0" w:color="auto"/>
            </w:tcBorders>
            <w:shd w:val="clear" w:color="auto" w:fill="auto"/>
            <w:vAlign w:val="center"/>
          </w:tcPr>
          <w:p w14:paraId="17E8362B"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一级</w:t>
            </w:r>
          </w:p>
        </w:tc>
        <w:tc>
          <w:tcPr>
            <w:tcW w:w="727" w:type="dxa"/>
            <w:tcBorders>
              <w:bottom w:val="single" w:sz="8" w:space="0" w:color="auto"/>
            </w:tcBorders>
            <w:shd w:val="clear" w:color="auto" w:fill="auto"/>
            <w:vAlign w:val="center"/>
          </w:tcPr>
          <w:p w14:paraId="4272BEE7"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二级</w:t>
            </w:r>
          </w:p>
        </w:tc>
        <w:tc>
          <w:tcPr>
            <w:tcW w:w="735" w:type="dxa"/>
            <w:tcBorders>
              <w:bottom w:val="single" w:sz="8" w:space="0" w:color="auto"/>
            </w:tcBorders>
            <w:shd w:val="clear" w:color="auto" w:fill="auto"/>
            <w:vAlign w:val="center"/>
          </w:tcPr>
          <w:p w14:paraId="47126EFF" w14:textId="77777777" w:rsidR="00C0197F" w:rsidRPr="00BD67B9" w:rsidRDefault="00C0197F" w:rsidP="00C0197F">
            <w:pPr>
              <w:widowControl/>
              <w:spacing w:line="240" w:lineRule="auto"/>
              <w:jc w:val="center"/>
              <w:textAlignment w:val="center"/>
              <w:rPr>
                <w:rFonts w:ascii="宋体" w:hAnsi="宋体" w:cstheme="majorEastAsia"/>
                <w:bCs/>
                <w:sz w:val="18"/>
                <w:szCs w:val="18"/>
              </w:rPr>
            </w:pPr>
            <w:r w:rsidRPr="00BD67B9">
              <w:rPr>
                <w:rFonts w:ascii="宋体" w:hAnsi="宋体" w:cstheme="majorEastAsia" w:hint="eastAsia"/>
                <w:bCs/>
                <w:kern w:val="0"/>
                <w:sz w:val="18"/>
                <w:szCs w:val="18"/>
                <w:lang w:bidi="ar"/>
              </w:rPr>
              <w:t>三级</w:t>
            </w:r>
          </w:p>
        </w:tc>
      </w:tr>
      <w:tr w:rsidR="00C0197F" w14:paraId="430372E3" w14:textId="77777777" w:rsidTr="00C0197F">
        <w:trPr>
          <w:trHeight w:hRule="exact" w:val="317"/>
          <w:tblHeader/>
        </w:trPr>
        <w:tc>
          <w:tcPr>
            <w:tcW w:w="1033" w:type="dxa"/>
            <w:vMerge w:val="restart"/>
            <w:tcBorders>
              <w:top w:val="single" w:sz="8" w:space="0" w:color="auto"/>
              <w:tl2br w:val="nil"/>
              <w:tr2bl w:val="nil"/>
            </w:tcBorders>
            <w:shd w:val="clear" w:color="auto" w:fill="auto"/>
            <w:vAlign w:val="center"/>
          </w:tcPr>
          <w:p w14:paraId="0BC007B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过程管理</w:t>
            </w:r>
          </w:p>
        </w:tc>
        <w:tc>
          <w:tcPr>
            <w:tcW w:w="1434" w:type="dxa"/>
            <w:tcBorders>
              <w:top w:val="single" w:sz="8" w:space="0" w:color="auto"/>
              <w:tl2br w:val="nil"/>
              <w:tr2bl w:val="nil"/>
            </w:tcBorders>
            <w:shd w:val="clear" w:color="auto" w:fill="auto"/>
            <w:vAlign w:val="center"/>
          </w:tcPr>
          <w:p w14:paraId="60F5887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立项依据</w:t>
            </w:r>
          </w:p>
        </w:tc>
        <w:tc>
          <w:tcPr>
            <w:tcW w:w="2233" w:type="dxa"/>
            <w:tcBorders>
              <w:top w:val="single" w:sz="8" w:space="0" w:color="auto"/>
              <w:tl2br w:val="nil"/>
              <w:tr2bl w:val="nil"/>
            </w:tcBorders>
            <w:shd w:val="clear" w:color="auto" w:fill="auto"/>
            <w:vAlign w:val="center"/>
          </w:tcPr>
          <w:p w14:paraId="46804C6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项目重要性</w:t>
            </w:r>
          </w:p>
        </w:tc>
        <w:tc>
          <w:tcPr>
            <w:tcW w:w="727" w:type="dxa"/>
            <w:vMerge w:val="restart"/>
            <w:tcBorders>
              <w:top w:val="single" w:sz="8" w:space="0" w:color="auto"/>
              <w:tl2br w:val="nil"/>
              <w:tr2bl w:val="nil"/>
            </w:tcBorders>
            <w:shd w:val="clear" w:color="auto" w:fill="auto"/>
            <w:vAlign w:val="center"/>
          </w:tcPr>
          <w:p w14:paraId="42FF5D0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12.0</w:t>
            </w:r>
          </w:p>
        </w:tc>
        <w:tc>
          <w:tcPr>
            <w:tcW w:w="727" w:type="dxa"/>
            <w:tcBorders>
              <w:top w:val="single" w:sz="8" w:space="0" w:color="auto"/>
              <w:tl2br w:val="nil"/>
              <w:tr2bl w:val="nil"/>
            </w:tcBorders>
            <w:shd w:val="clear" w:color="auto" w:fill="auto"/>
            <w:vAlign w:val="center"/>
          </w:tcPr>
          <w:p w14:paraId="59A111C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op w:val="single" w:sz="8" w:space="0" w:color="auto"/>
              <w:tl2br w:val="nil"/>
              <w:tr2bl w:val="nil"/>
            </w:tcBorders>
            <w:shd w:val="clear" w:color="auto" w:fill="auto"/>
            <w:vAlign w:val="center"/>
          </w:tcPr>
          <w:p w14:paraId="13334A79"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c>
          <w:tcPr>
            <w:tcW w:w="727" w:type="dxa"/>
            <w:vMerge w:val="restart"/>
            <w:tcBorders>
              <w:top w:val="single" w:sz="8" w:space="0" w:color="auto"/>
              <w:tl2br w:val="nil"/>
              <w:tr2bl w:val="nil"/>
            </w:tcBorders>
            <w:shd w:val="clear" w:color="auto" w:fill="auto"/>
            <w:vAlign w:val="center"/>
          </w:tcPr>
          <w:p w14:paraId="31BCB54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10.0</w:t>
            </w:r>
          </w:p>
        </w:tc>
        <w:tc>
          <w:tcPr>
            <w:tcW w:w="727" w:type="dxa"/>
            <w:tcBorders>
              <w:top w:val="single" w:sz="8" w:space="0" w:color="auto"/>
              <w:tl2br w:val="nil"/>
              <w:tr2bl w:val="nil"/>
            </w:tcBorders>
            <w:shd w:val="clear" w:color="auto" w:fill="auto"/>
            <w:vAlign w:val="center"/>
          </w:tcPr>
          <w:p w14:paraId="2F8292B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op w:val="single" w:sz="8" w:space="0" w:color="auto"/>
              <w:tl2br w:val="nil"/>
              <w:tr2bl w:val="nil"/>
            </w:tcBorders>
            <w:shd w:val="clear" w:color="auto" w:fill="auto"/>
            <w:vAlign w:val="center"/>
          </w:tcPr>
          <w:p w14:paraId="3F44873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512E3B8C" w14:textId="77777777" w:rsidTr="00C0197F">
        <w:trPr>
          <w:trHeight w:hRule="exact" w:val="317"/>
          <w:tblHeader/>
        </w:trPr>
        <w:tc>
          <w:tcPr>
            <w:tcW w:w="1033" w:type="dxa"/>
            <w:vMerge/>
            <w:tcBorders>
              <w:tl2br w:val="nil"/>
              <w:tr2bl w:val="nil"/>
            </w:tcBorders>
            <w:shd w:val="clear" w:color="auto" w:fill="auto"/>
            <w:vAlign w:val="center"/>
          </w:tcPr>
          <w:p w14:paraId="765B539D" w14:textId="77777777" w:rsidR="00C0197F" w:rsidRDefault="00C0197F" w:rsidP="00C0197F">
            <w:pPr>
              <w:spacing w:line="240" w:lineRule="auto"/>
              <w:jc w:val="center"/>
              <w:rPr>
                <w:rFonts w:ascii="Times New Roman" w:hAnsi="Times New Roman"/>
                <w:sz w:val="18"/>
                <w:szCs w:val="18"/>
              </w:rPr>
            </w:pPr>
          </w:p>
        </w:tc>
        <w:tc>
          <w:tcPr>
            <w:tcW w:w="1434" w:type="dxa"/>
            <w:vMerge w:val="restart"/>
            <w:tcBorders>
              <w:tl2br w:val="nil"/>
              <w:tr2bl w:val="nil"/>
            </w:tcBorders>
            <w:shd w:val="clear" w:color="auto" w:fill="auto"/>
            <w:vAlign w:val="center"/>
          </w:tcPr>
          <w:p w14:paraId="28A3B67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建设方案</w:t>
            </w:r>
          </w:p>
        </w:tc>
        <w:tc>
          <w:tcPr>
            <w:tcW w:w="2233" w:type="dxa"/>
            <w:tcBorders>
              <w:tl2br w:val="nil"/>
              <w:tr2bl w:val="nil"/>
            </w:tcBorders>
            <w:shd w:val="clear" w:color="auto" w:fill="auto"/>
            <w:vAlign w:val="center"/>
          </w:tcPr>
          <w:p w14:paraId="2B9C5DA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需求内容合理性</w:t>
            </w:r>
          </w:p>
        </w:tc>
        <w:tc>
          <w:tcPr>
            <w:tcW w:w="727" w:type="dxa"/>
            <w:vMerge/>
            <w:tcBorders>
              <w:tl2br w:val="nil"/>
              <w:tr2bl w:val="nil"/>
            </w:tcBorders>
            <w:shd w:val="clear" w:color="auto" w:fill="auto"/>
            <w:vAlign w:val="center"/>
          </w:tcPr>
          <w:p w14:paraId="28C2C39D"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52D72AF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5.0</w:t>
            </w:r>
          </w:p>
        </w:tc>
        <w:tc>
          <w:tcPr>
            <w:tcW w:w="735" w:type="dxa"/>
            <w:tcBorders>
              <w:tl2br w:val="nil"/>
              <w:tr2bl w:val="nil"/>
            </w:tcBorders>
            <w:shd w:val="clear" w:color="auto" w:fill="auto"/>
            <w:vAlign w:val="center"/>
          </w:tcPr>
          <w:p w14:paraId="2398F44B"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3.5</w:t>
            </w:r>
          </w:p>
        </w:tc>
        <w:tc>
          <w:tcPr>
            <w:tcW w:w="727" w:type="dxa"/>
            <w:vMerge/>
            <w:tcBorders>
              <w:tl2br w:val="nil"/>
              <w:tr2bl w:val="nil"/>
            </w:tcBorders>
            <w:shd w:val="clear" w:color="auto" w:fill="auto"/>
            <w:vAlign w:val="center"/>
          </w:tcPr>
          <w:p w14:paraId="3DE0A68E"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6E62701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735" w:type="dxa"/>
            <w:tcBorders>
              <w:tl2br w:val="nil"/>
              <w:tr2bl w:val="nil"/>
            </w:tcBorders>
            <w:shd w:val="clear" w:color="auto" w:fill="auto"/>
            <w:vAlign w:val="center"/>
          </w:tcPr>
          <w:p w14:paraId="5173591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r>
      <w:tr w:rsidR="00C0197F" w14:paraId="284CC3EC" w14:textId="77777777" w:rsidTr="00C0197F">
        <w:trPr>
          <w:trHeight w:hRule="exact" w:val="317"/>
          <w:tblHeader/>
        </w:trPr>
        <w:tc>
          <w:tcPr>
            <w:tcW w:w="1033" w:type="dxa"/>
            <w:vMerge/>
            <w:tcBorders>
              <w:tl2br w:val="nil"/>
              <w:tr2bl w:val="nil"/>
            </w:tcBorders>
            <w:shd w:val="clear" w:color="auto" w:fill="auto"/>
            <w:vAlign w:val="center"/>
          </w:tcPr>
          <w:p w14:paraId="75AF426C"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5F941DE5"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504BD35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架构设计合理性</w:t>
            </w:r>
          </w:p>
        </w:tc>
        <w:tc>
          <w:tcPr>
            <w:tcW w:w="727" w:type="dxa"/>
            <w:vMerge/>
            <w:tcBorders>
              <w:tl2br w:val="nil"/>
              <w:tr2bl w:val="nil"/>
            </w:tcBorders>
            <w:shd w:val="clear" w:color="auto" w:fill="auto"/>
            <w:vAlign w:val="center"/>
          </w:tcPr>
          <w:p w14:paraId="07F7F286"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4E1FB574"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3180F484"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c>
          <w:tcPr>
            <w:tcW w:w="727" w:type="dxa"/>
            <w:vMerge/>
            <w:tcBorders>
              <w:tl2br w:val="nil"/>
              <w:tr2bl w:val="nil"/>
            </w:tcBorders>
            <w:shd w:val="clear" w:color="auto" w:fill="auto"/>
            <w:vAlign w:val="center"/>
          </w:tcPr>
          <w:p w14:paraId="3B312978"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6810BF4D"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6587DD9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2F81FEC2" w14:textId="77777777" w:rsidTr="00C0197F">
        <w:trPr>
          <w:trHeight w:hRule="exact" w:val="317"/>
          <w:tblHeader/>
        </w:trPr>
        <w:tc>
          <w:tcPr>
            <w:tcW w:w="1033" w:type="dxa"/>
            <w:vMerge/>
            <w:tcBorders>
              <w:tl2br w:val="nil"/>
              <w:tr2bl w:val="nil"/>
            </w:tcBorders>
            <w:shd w:val="clear" w:color="auto" w:fill="auto"/>
            <w:vAlign w:val="center"/>
          </w:tcPr>
          <w:p w14:paraId="2404F4F3" w14:textId="77777777" w:rsidR="00C0197F" w:rsidRDefault="00C0197F" w:rsidP="00C0197F">
            <w:pPr>
              <w:spacing w:line="240" w:lineRule="auto"/>
              <w:jc w:val="center"/>
              <w:rPr>
                <w:rFonts w:ascii="Times New Roman" w:hAnsi="Times New Roman"/>
                <w:sz w:val="18"/>
                <w:szCs w:val="18"/>
              </w:rPr>
            </w:pPr>
          </w:p>
        </w:tc>
        <w:tc>
          <w:tcPr>
            <w:tcW w:w="1434" w:type="dxa"/>
            <w:tcBorders>
              <w:tl2br w:val="nil"/>
              <w:tr2bl w:val="nil"/>
            </w:tcBorders>
            <w:shd w:val="clear" w:color="auto" w:fill="auto"/>
            <w:vAlign w:val="center"/>
          </w:tcPr>
          <w:p w14:paraId="6D35DB4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采购管理</w:t>
            </w:r>
          </w:p>
        </w:tc>
        <w:tc>
          <w:tcPr>
            <w:tcW w:w="2233" w:type="dxa"/>
            <w:tcBorders>
              <w:tl2br w:val="nil"/>
              <w:tr2bl w:val="nil"/>
            </w:tcBorders>
            <w:shd w:val="clear" w:color="auto" w:fill="auto"/>
            <w:vAlign w:val="center"/>
          </w:tcPr>
          <w:p w14:paraId="462B0EA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采购一致性</w:t>
            </w:r>
          </w:p>
        </w:tc>
        <w:tc>
          <w:tcPr>
            <w:tcW w:w="727" w:type="dxa"/>
            <w:vMerge/>
            <w:tcBorders>
              <w:tl2br w:val="nil"/>
              <w:tr2bl w:val="nil"/>
            </w:tcBorders>
            <w:shd w:val="clear" w:color="auto" w:fill="auto"/>
            <w:vAlign w:val="center"/>
          </w:tcPr>
          <w:p w14:paraId="7CDF3732"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1A55816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l2br w:val="nil"/>
              <w:tr2bl w:val="nil"/>
            </w:tcBorders>
            <w:shd w:val="clear" w:color="auto" w:fill="auto"/>
            <w:vAlign w:val="center"/>
          </w:tcPr>
          <w:p w14:paraId="5D516F21"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18213FB9"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4E9663E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l2br w:val="nil"/>
              <w:tr2bl w:val="nil"/>
            </w:tcBorders>
            <w:shd w:val="clear" w:color="auto" w:fill="auto"/>
            <w:vAlign w:val="center"/>
          </w:tcPr>
          <w:p w14:paraId="7A83DB5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2B430086" w14:textId="77777777" w:rsidTr="00C0197F">
        <w:trPr>
          <w:trHeight w:hRule="exact" w:val="674"/>
          <w:tblHeader/>
        </w:trPr>
        <w:tc>
          <w:tcPr>
            <w:tcW w:w="1033" w:type="dxa"/>
            <w:vMerge/>
            <w:tcBorders>
              <w:tl2br w:val="nil"/>
              <w:tr2bl w:val="nil"/>
            </w:tcBorders>
            <w:shd w:val="clear" w:color="auto" w:fill="auto"/>
            <w:vAlign w:val="center"/>
          </w:tcPr>
          <w:p w14:paraId="291718D7" w14:textId="77777777" w:rsidR="00C0197F" w:rsidRDefault="00C0197F" w:rsidP="00C0197F">
            <w:pPr>
              <w:spacing w:line="240" w:lineRule="auto"/>
              <w:jc w:val="center"/>
              <w:rPr>
                <w:rFonts w:ascii="Times New Roman" w:hAnsi="Times New Roman"/>
                <w:sz w:val="18"/>
                <w:szCs w:val="18"/>
              </w:rPr>
            </w:pPr>
          </w:p>
        </w:tc>
        <w:tc>
          <w:tcPr>
            <w:tcW w:w="1434" w:type="dxa"/>
            <w:tcBorders>
              <w:tl2br w:val="nil"/>
              <w:tr2bl w:val="nil"/>
            </w:tcBorders>
            <w:shd w:val="clear" w:color="auto" w:fill="auto"/>
            <w:vAlign w:val="center"/>
          </w:tcPr>
          <w:p w14:paraId="7620CB1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质量管理</w:t>
            </w:r>
          </w:p>
        </w:tc>
        <w:tc>
          <w:tcPr>
            <w:tcW w:w="2233" w:type="dxa"/>
            <w:tcBorders>
              <w:tl2br w:val="nil"/>
              <w:tr2bl w:val="nil"/>
            </w:tcBorders>
            <w:shd w:val="clear" w:color="auto" w:fill="auto"/>
            <w:vAlign w:val="center"/>
          </w:tcPr>
          <w:p w14:paraId="631B38A5" w14:textId="77777777" w:rsidR="00C0197F" w:rsidRDefault="00C0197F" w:rsidP="00C0197F">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技术规范</w:t>
            </w:r>
            <w:r>
              <w:rPr>
                <w:rStyle w:val="font01"/>
                <w:rFonts w:ascii="Times New Roman" w:hAnsi="Times New Roman" w:cs="Times New Roman" w:hint="default"/>
                <w:color w:val="auto"/>
                <w:lang w:bidi="ar"/>
              </w:rPr>
              <w:t>、变更规范、文档规范</w:t>
            </w:r>
          </w:p>
        </w:tc>
        <w:tc>
          <w:tcPr>
            <w:tcW w:w="727" w:type="dxa"/>
            <w:vMerge/>
            <w:tcBorders>
              <w:tl2br w:val="nil"/>
              <w:tr2bl w:val="nil"/>
            </w:tcBorders>
            <w:shd w:val="clear" w:color="auto" w:fill="auto"/>
            <w:vAlign w:val="center"/>
          </w:tcPr>
          <w:p w14:paraId="2658FA52"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3E87D03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l2br w:val="nil"/>
              <w:tr2bl w:val="nil"/>
            </w:tcBorders>
            <w:shd w:val="clear" w:color="auto" w:fill="auto"/>
            <w:vAlign w:val="center"/>
          </w:tcPr>
          <w:p w14:paraId="7B4C93B1"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43CADDD8"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58AD7AB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l2br w:val="nil"/>
              <w:tr2bl w:val="nil"/>
            </w:tcBorders>
            <w:shd w:val="clear" w:color="auto" w:fill="auto"/>
            <w:vAlign w:val="center"/>
          </w:tcPr>
          <w:p w14:paraId="124990C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3AE6BB11" w14:textId="77777777" w:rsidTr="00C0197F">
        <w:trPr>
          <w:trHeight w:hRule="exact" w:val="317"/>
          <w:tblHeader/>
        </w:trPr>
        <w:tc>
          <w:tcPr>
            <w:tcW w:w="1033" w:type="dxa"/>
            <w:vMerge/>
            <w:tcBorders>
              <w:tl2br w:val="nil"/>
              <w:tr2bl w:val="nil"/>
            </w:tcBorders>
            <w:shd w:val="clear" w:color="auto" w:fill="auto"/>
            <w:vAlign w:val="center"/>
          </w:tcPr>
          <w:p w14:paraId="4477E84D" w14:textId="77777777" w:rsidR="00C0197F" w:rsidRDefault="00C0197F" w:rsidP="00C0197F">
            <w:pPr>
              <w:spacing w:line="240" w:lineRule="auto"/>
              <w:jc w:val="center"/>
              <w:rPr>
                <w:rFonts w:ascii="Times New Roman" w:hAnsi="Times New Roman"/>
                <w:sz w:val="18"/>
                <w:szCs w:val="18"/>
              </w:rPr>
            </w:pPr>
          </w:p>
        </w:tc>
        <w:tc>
          <w:tcPr>
            <w:tcW w:w="1434" w:type="dxa"/>
            <w:tcBorders>
              <w:tl2br w:val="nil"/>
              <w:tr2bl w:val="nil"/>
            </w:tcBorders>
            <w:shd w:val="clear" w:color="auto" w:fill="auto"/>
            <w:vAlign w:val="center"/>
          </w:tcPr>
          <w:p w14:paraId="4717A0B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资金管理</w:t>
            </w:r>
          </w:p>
        </w:tc>
        <w:tc>
          <w:tcPr>
            <w:tcW w:w="2233" w:type="dxa"/>
            <w:tcBorders>
              <w:tl2br w:val="nil"/>
              <w:tr2bl w:val="nil"/>
            </w:tcBorders>
            <w:shd w:val="clear" w:color="auto" w:fill="auto"/>
            <w:vAlign w:val="center"/>
          </w:tcPr>
          <w:p w14:paraId="707DAF5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支付合理性</w:t>
            </w:r>
          </w:p>
        </w:tc>
        <w:tc>
          <w:tcPr>
            <w:tcW w:w="727" w:type="dxa"/>
            <w:vMerge/>
            <w:tcBorders>
              <w:tl2br w:val="nil"/>
              <w:tr2bl w:val="nil"/>
            </w:tcBorders>
            <w:shd w:val="clear" w:color="auto" w:fill="auto"/>
            <w:vAlign w:val="center"/>
          </w:tcPr>
          <w:p w14:paraId="20BDCB5F"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2C2FB8B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l2br w:val="nil"/>
              <w:tr2bl w:val="nil"/>
            </w:tcBorders>
            <w:shd w:val="clear" w:color="auto" w:fill="auto"/>
            <w:vAlign w:val="center"/>
          </w:tcPr>
          <w:p w14:paraId="3DCEA0C5"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3AFA804E"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371908E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l2br w:val="nil"/>
              <w:tr2bl w:val="nil"/>
            </w:tcBorders>
            <w:shd w:val="clear" w:color="auto" w:fill="auto"/>
            <w:vAlign w:val="center"/>
          </w:tcPr>
          <w:p w14:paraId="5677543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68758587" w14:textId="77777777" w:rsidTr="00C0197F">
        <w:trPr>
          <w:trHeight w:hRule="exact" w:val="317"/>
          <w:tblHeader/>
        </w:trPr>
        <w:tc>
          <w:tcPr>
            <w:tcW w:w="1033" w:type="dxa"/>
            <w:vMerge/>
            <w:tcBorders>
              <w:tl2br w:val="nil"/>
              <w:tr2bl w:val="nil"/>
            </w:tcBorders>
            <w:shd w:val="clear" w:color="auto" w:fill="auto"/>
            <w:vAlign w:val="center"/>
          </w:tcPr>
          <w:p w14:paraId="40A34308" w14:textId="77777777" w:rsidR="00C0197F" w:rsidRDefault="00C0197F" w:rsidP="00C0197F">
            <w:pPr>
              <w:spacing w:line="240" w:lineRule="auto"/>
              <w:jc w:val="center"/>
              <w:rPr>
                <w:rFonts w:ascii="Times New Roman" w:hAnsi="Times New Roman"/>
                <w:sz w:val="18"/>
                <w:szCs w:val="18"/>
              </w:rPr>
            </w:pPr>
          </w:p>
        </w:tc>
        <w:tc>
          <w:tcPr>
            <w:tcW w:w="1434" w:type="dxa"/>
            <w:tcBorders>
              <w:tl2br w:val="nil"/>
              <w:tr2bl w:val="nil"/>
            </w:tcBorders>
            <w:shd w:val="clear" w:color="auto" w:fill="auto"/>
            <w:vAlign w:val="center"/>
          </w:tcPr>
          <w:p w14:paraId="524F6B2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进度管理</w:t>
            </w:r>
          </w:p>
        </w:tc>
        <w:tc>
          <w:tcPr>
            <w:tcW w:w="2233" w:type="dxa"/>
            <w:tcBorders>
              <w:tl2br w:val="nil"/>
              <w:tr2bl w:val="nil"/>
            </w:tcBorders>
            <w:shd w:val="clear" w:color="auto" w:fill="auto"/>
            <w:vAlign w:val="center"/>
          </w:tcPr>
          <w:p w14:paraId="4BCEFB4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实施合理性</w:t>
            </w:r>
          </w:p>
        </w:tc>
        <w:tc>
          <w:tcPr>
            <w:tcW w:w="727" w:type="dxa"/>
            <w:vMerge/>
            <w:tcBorders>
              <w:tl2br w:val="nil"/>
              <w:tr2bl w:val="nil"/>
            </w:tcBorders>
            <w:shd w:val="clear" w:color="auto" w:fill="auto"/>
            <w:vAlign w:val="center"/>
          </w:tcPr>
          <w:p w14:paraId="5E89D403"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68976A6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735" w:type="dxa"/>
            <w:tcBorders>
              <w:tl2br w:val="nil"/>
              <w:tr2bl w:val="nil"/>
            </w:tcBorders>
            <w:shd w:val="clear" w:color="auto" w:fill="auto"/>
            <w:vAlign w:val="center"/>
          </w:tcPr>
          <w:p w14:paraId="13D9E02A"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2.0</w:t>
            </w:r>
          </w:p>
        </w:tc>
        <w:tc>
          <w:tcPr>
            <w:tcW w:w="727" w:type="dxa"/>
            <w:vMerge/>
            <w:tcBorders>
              <w:tl2br w:val="nil"/>
              <w:tr2bl w:val="nil"/>
            </w:tcBorders>
            <w:shd w:val="clear" w:color="auto" w:fill="auto"/>
            <w:vAlign w:val="center"/>
          </w:tcPr>
          <w:p w14:paraId="28797091"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55E0453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l2br w:val="nil"/>
              <w:tr2bl w:val="nil"/>
            </w:tcBorders>
            <w:shd w:val="clear" w:color="auto" w:fill="auto"/>
            <w:vAlign w:val="center"/>
          </w:tcPr>
          <w:p w14:paraId="17CB2C7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1F7B5B25" w14:textId="77777777" w:rsidTr="00C0197F">
        <w:trPr>
          <w:trHeight w:hRule="exact" w:val="317"/>
          <w:tblHeader/>
        </w:trPr>
        <w:tc>
          <w:tcPr>
            <w:tcW w:w="1033" w:type="dxa"/>
            <w:vMerge/>
            <w:tcBorders>
              <w:tl2br w:val="nil"/>
              <w:tr2bl w:val="nil"/>
            </w:tcBorders>
            <w:shd w:val="clear" w:color="auto" w:fill="auto"/>
            <w:vAlign w:val="center"/>
          </w:tcPr>
          <w:p w14:paraId="7F908400" w14:textId="77777777" w:rsidR="00C0197F" w:rsidRDefault="00C0197F" w:rsidP="00C0197F">
            <w:pPr>
              <w:spacing w:line="240" w:lineRule="auto"/>
              <w:jc w:val="center"/>
              <w:rPr>
                <w:rFonts w:ascii="Times New Roman" w:hAnsi="Times New Roman"/>
                <w:sz w:val="18"/>
                <w:szCs w:val="18"/>
              </w:rPr>
            </w:pPr>
          </w:p>
        </w:tc>
        <w:tc>
          <w:tcPr>
            <w:tcW w:w="1434" w:type="dxa"/>
            <w:tcBorders>
              <w:tl2br w:val="nil"/>
              <w:tr2bl w:val="nil"/>
            </w:tcBorders>
            <w:shd w:val="clear" w:color="auto" w:fill="auto"/>
            <w:vAlign w:val="center"/>
          </w:tcPr>
          <w:p w14:paraId="6624ECC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制度保障</w:t>
            </w:r>
          </w:p>
        </w:tc>
        <w:tc>
          <w:tcPr>
            <w:tcW w:w="2233" w:type="dxa"/>
            <w:tcBorders>
              <w:tl2br w:val="nil"/>
              <w:tr2bl w:val="nil"/>
            </w:tcBorders>
            <w:shd w:val="clear" w:color="auto" w:fill="auto"/>
            <w:vAlign w:val="center"/>
          </w:tcPr>
          <w:p w14:paraId="319CAD5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制度完善和执行度</w:t>
            </w:r>
          </w:p>
        </w:tc>
        <w:tc>
          <w:tcPr>
            <w:tcW w:w="727" w:type="dxa"/>
            <w:vMerge/>
            <w:tcBorders>
              <w:tl2br w:val="nil"/>
              <w:tr2bl w:val="nil"/>
            </w:tcBorders>
            <w:shd w:val="clear" w:color="auto" w:fill="auto"/>
            <w:vAlign w:val="center"/>
          </w:tcPr>
          <w:p w14:paraId="62B3BA86"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24079C8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l2br w:val="nil"/>
              <w:tr2bl w:val="nil"/>
            </w:tcBorders>
            <w:shd w:val="clear" w:color="auto" w:fill="auto"/>
            <w:vAlign w:val="center"/>
          </w:tcPr>
          <w:p w14:paraId="530D4F9F"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40B45968"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61D6D20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35" w:type="dxa"/>
            <w:tcBorders>
              <w:tl2br w:val="nil"/>
              <w:tr2bl w:val="nil"/>
            </w:tcBorders>
            <w:shd w:val="clear" w:color="auto" w:fill="auto"/>
            <w:vAlign w:val="center"/>
          </w:tcPr>
          <w:p w14:paraId="0944624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6B7704D0" w14:textId="77777777" w:rsidTr="00C0197F">
        <w:trPr>
          <w:trHeight w:hRule="exact" w:val="317"/>
          <w:tblHeader/>
        </w:trPr>
        <w:tc>
          <w:tcPr>
            <w:tcW w:w="1033" w:type="dxa"/>
            <w:vMerge w:val="restart"/>
            <w:tcBorders>
              <w:tl2br w:val="nil"/>
              <w:tr2bl w:val="nil"/>
            </w:tcBorders>
            <w:shd w:val="clear" w:color="auto" w:fill="auto"/>
            <w:vAlign w:val="center"/>
          </w:tcPr>
          <w:p w14:paraId="5A645F0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运</w:t>
            </w:r>
            <w:proofErr w:type="gramStart"/>
            <w:r>
              <w:rPr>
                <w:rFonts w:ascii="Times New Roman" w:hAnsi="Times New Roman"/>
                <w:kern w:val="0"/>
                <w:sz w:val="18"/>
                <w:szCs w:val="18"/>
                <w:lang w:bidi="ar"/>
              </w:rPr>
              <w:t>维保障</w:t>
            </w:r>
            <w:proofErr w:type="gramEnd"/>
          </w:p>
        </w:tc>
        <w:tc>
          <w:tcPr>
            <w:tcW w:w="1434" w:type="dxa"/>
            <w:vMerge w:val="restart"/>
            <w:tcBorders>
              <w:tl2br w:val="nil"/>
              <w:tr2bl w:val="nil"/>
            </w:tcBorders>
            <w:shd w:val="clear" w:color="auto" w:fill="auto"/>
            <w:vAlign w:val="center"/>
          </w:tcPr>
          <w:p w14:paraId="579D648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系统运行情况</w:t>
            </w:r>
          </w:p>
        </w:tc>
        <w:tc>
          <w:tcPr>
            <w:tcW w:w="2233" w:type="dxa"/>
            <w:tcBorders>
              <w:tl2br w:val="nil"/>
              <w:tr2bl w:val="nil"/>
            </w:tcBorders>
            <w:shd w:val="clear" w:color="auto" w:fill="auto"/>
            <w:vAlign w:val="center"/>
          </w:tcPr>
          <w:p w14:paraId="4C27887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系统可用性</w:t>
            </w:r>
          </w:p>
        </w:tc>
        <w:tc>
          <w:tcPr>
            <w:tcW w:w="727" w:type="dxa"/>
            <w:vMerge w:val="restart"/>
            <w:tcBorders>
              <w:tl2br w:val="nil"/>
              <w:tr2bl w:val="nil"/>
            </w:tcBorders>
            <w:shd w:val="clear" w:color="auto" w:fill="auto"/>
            <w:vAlign w:val="center"/>
          </w:tcPr>
          <w:p w14:paraId="23AAC76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15.0</w:t>
            </w:r>
          </w:p>
        </w:tc>
        <w:tc>
          <w:tcPr>
            <w:tcW w:w="727" w:type="dxa"/>
            <w:vMerge w:val="restart"/>
            <w:tcBorders>
              <w:tl2br w:val="nil"/>
              <w:tr2bl w:val="nil"/>
            </w:tcBorders>
            <w:shd w:val="clear" w:color="auto" w:fill="auto"/>
            <w:vAlign w:val="center"/>
          </w:tcPr>
          <w:p w14:paraId="69B148A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735" w:type="dxa"/>
            <w:tcBorders>
              <w:tl2br w:val="nil"/>
              <w:tr2bl w:val="nil"/>
            </w:tcBorders>
            <w:shd w:val="clear" w:color="auto" w:fill="auto"/>
            <w:vAlign w:val="center"/>
          </w:tcPr>
          <w:p w14:paraId="513E423B"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727" w:type="dxa"/>
            <w:vMerge w:val="restart"/>
            <w:tcBorders>
              <w:tl2br w:val="nil"/>
              <w:tr2bl w:val="nil"/>
            </w:tcBorders>
            <w:shd w:val="clear" w:color="auto" w:fill="auto"/>
            <w:vAlign w:val="center"/>
          </w:tcPr>
          <w:p w14:paraId="5C7FB76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15.0</w:t>
            </w:r>
          </w:p>
        </w:tc>
        <w:tc>
          <w:tcPr>
            <w:tcW w:w="727" w:type="dxa"/>
            <w:vMerge w:val="restart"/>
            <w:tcBorders>
              <w:tl2br w:val="nil"/>
              <w:tr2bl w:val="nil"/>
            </w:tcBorders>
            <w:shd w:val="clear" w:color="auto" w:fill="auto"/>
            <w:vAlign w:val="center"/>
          </w:tcPr>
          <w:p w14:paraId="2AAC192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735" w:type="dxa"/>
            <w:tcBorders>
              <w:tl2br w:val="nil"/>
              <w:tr2bl w:val="nil"/>
            </w:tcBorders>
            <w:shd w:val="clear" w:color="auto" w:fill="auto"/>
            <w:vAlign w:val="center"/>
          </w:tcPr>
          <w:p w14:paraId="274DB72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73522B2D" w14:textId="77777777" w:rsidTr="00C0197F">
        <w:trPr>
          <w:trHeight w:hRule="exact" w:val="317"/>
          <w:tblHeader/>
        </w:trPr>
        <w:tc>
          <w:tcPr>
            <w:tcW w:w="1033" w:type="dxa"/>
            <w:vMerge/>
            <w:tcBorders>
              <w:tl2br w:val="nil"/>
              <w:tr2bl w:val="nil"/>
            </w:tcBorders>
            <w:shd w:val="clear" w:color="auto" w:fill="auto"/>
            <w:vAlign w:val="center"/>
          </w:tcPr>
          <w:p w14:paraId="5000969F"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419F43BA"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15F61AF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系统可靠性</w:t>
            </w:r>
          </w:p>
        </w:tc>
        <w:tc>
          <w:tcPr>
            <w:tcW w:w="727" w:type="dxa"/>
            <w:vMerge/>
            <w:tcBorders>
              <w:tl2br w:val="nil"/>
              <w:tr2bl w:val="nil"/>
            </w:tcBorders>
            <w:shd w:val="clear" w:color="auto" w:fill="auto"/>
            <w:vAlign w:val="center"/>
          </w:tcPr>
          <w:p w14:paraId="1D75AB95"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464446E6"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4460C23E"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727" w:type="dxa"/>
            <w:vMerge/>
            <w:tcBorders>
              <w:tl2br w:val="nil"/>
              <w:tr2bl w:val="nil"/>
            </w:tcBorders>
            <w:shd w:val="clear" w:color="auto" w:fill="auto"/>
            <w:vAlign w:val="center"/>
          </w:tcPr>
          <w:p w14:paraId="4F089273"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16E71C06"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3B2AC84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1E153ABE" w14:textId="77777777" w:rsidTr="00C0197F">
        <w:trPr>
          <w:trHeight w:hRule="exact" w:val="317"/>
          <w:tblHeader/>
        </w:trPr>
        <w:tc>
          <w:tcPr>
            <w:tcW w:w="1033" w:type="dxa"/>
            <w:vMerge/>
            <w:tcBorders>
              <w:tl2br w:val="nil"/>
              <w:tr2bl w:val="nil"/>
            </w:tcBorders>
            <w:shd w:val="clear" w:color="auto" w:fill="auto"/>
            <w:vAlign w:val="center"/>
          </w:tcPr>
          <w:p w14:paraId="324F3FF4"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25554EFB"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54C3B6C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系统可维护性</w:t>
            </w:r>
          </w:p>
        </w:tc>
        <w:tc>
          <w:tcPr>
            <w:tcW w:w="727" w:type="dxa"/>
            <w:vMerge/>
            <w:tcBorders>
              <w:tl2br w:val="nil"/>
              <w:tr2bl w:val="nil"/>
            </w:tcBorders>
            <w:shd w:val="clear" w:color="auto" w:fill="auto"/>
            <w:vAlign w:val="center"/>
          </w:tcPr>
          <w:p w14:paraId="73477742"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17B71B10"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6695E07E"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1ED23E02"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02A18C5A"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0A91FFF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6D990D90" w14:textId="77777777" w:rsidTr="00C0197F">
        <w:trPr>
          <w:trHeight w:hRule="exact" w:val="317"/>
          <w:tblHeader/>
        </w:trPr>
        <w:tc>
          <w:tcPr>
            <w:tcW w:w="1033" w:type="dxa"/>
            <w:vMerge/>
            <w:tcBorders>
              <w:tl2br w:val="nil"/>
              <w:tr2bl w:val="nil"/>
            </w:tcBorders>
            <w:shd w:val="clear" w:color="auto" w:fill="auto"/>
            <w:vAlign w:val="center"/>
          </w:tcPr>
          <w:p w14:paraId="2F7B423D" w14:textId="77777777" w:rsidR="00C0197F" w:rsidRDefault="00C0197F" w:rsidP="00C0197F">
            <w:pPr>
              <w:spacing w:line="240" w:lineRule="auto"/>
              <w:jc w:val="center"/>
              <w:rPr>
                <w:rFonts w:ascii="Times New Roman" w:hAnsi="Times New Roman"/>
                <w:sz w:val="18"/>
                <w:szCs w:val="18"/>
              </w:rPr>
            </w:pPr>
          </w:p>
        </w:tc>
        <w:tc>
          <w:tcPr>
            <w:tcW w:w="1434" w:type="dxa"/>
            <w:tcBorders>
              <w:tl2br w:val="nil"/>
              <w:tr2bl w:val="nil"/>
            </w:tcBorders>
            <w:shd w:val="clear" w:color="auto" w:fill="auto"/>
            <w:vAlign w:val="center"/>
          </w:tcPr>
          <w:p w14:paraId="26A8E3B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服务响应</w:t>
            </w:r>
          </w:p>
        </w:tc>
        <w:tc>
          <w:tcPr>
            <w:tcW w:w="2233" w:type="dxa"/>
            <w:tcBorders>
              <w:tl2br w:val="nil"/>
              <w:tr2bl w:val="nil"/>
            </w:tcBorders>
            <w:shd w:val="clear" w:color="auto" w:fill="auto"/>
            <w:vAlign w:val="center"/>
          </w:tcPr>
          <w:p w14:paraId="38355CA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服务响应及时性</w:t>
            </w:r>
          </w:p>
        </w:tc>
        <w:tc>
          <w:tcPr>
            <w:tcW w:w="727" w:type="dxa"/>
            <w:vMerge/>
            <w:tcBorders>
              <w:tl2br w:val="nil"/>
              <w:tr2bl w:val="nil"/>
            </w:tcBorders>
            <w:shd w:val="clear" w:color="auto" w:fill="auto"/>
            <w:vAlign w:val="center"/>
          </w:tcPr>
          <w:p w14:paraId="72306172"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451754C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735" w:type="dxa"/>
            <w:tcBorders>
              <w:tl2br w:val="nil"/>
              <w:tr2bl w:val="nil"/>
            </w:tcBorders>
            <w:shd w:val="clear" w:color="auto" w:fill="auto"/>
            <w:vAlign w:val="center"/>
          </w:tcPr>
          <w:p w14:paraId="2B1CA552"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727" w:type="dxa"/>
            <w:vMerge/>
            <w:tcBorders>
              <w:tl2br w:val="nil"/>
              <w:tr2bl w:val="nil"/>
            </w:tcBorders>
            <w:shd w:val="clear" w:color="auto" w:fill="auto"/>
            <w:vAlign w:val="center"/>
          </w:tcPr>
          <w:p w14:paraId="04FF0FC3" w14:textId="77777777" w:rsidR="00C0197F" w:rsidRDefault="00C0197F" w:rsidP="00C0197F">
            <w:pPr>
              <w:spacing w:line="240" w:lineRule="auto"/>
              <w:jc w:val="center"/>
              <w:rPr>
                <w:rFonts w:ascii="Times New Roman" w:hAnsi="Times New Roman"/>
                <w:sz w:val="18"/>
                <w:szCs w:val="18"/>
              </w:rPr>
            </w:pPr>
          </w:p>
        </w:tc>
        <w:tc>
          <w:tcPr>
            <w:tcW w:w="727" w:type="dxa"/>
            <w:tcBorders>
              <w:tl2br w:val="nil"/>
              <w:tr2bl w:val="nil"/>
            </w:tcBorders>
            <w:shd w:val="clear" w:color="auto" w:fill="auto"/>
            <w:vAlign w:val="center"/>
          </w:tcPr>
          <w:p w14:paraId="480C5E9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735" w:type="dxa"/>
            <w:tcBorders>
              <w:tl2br w:val="nil"/>
              <w:tr2bl w:val="nil"/>
            </w:tcBorders>
            <w:shd w:val="clear" w:color="auto" w:fill="auto"/>
            <w:vAlign w:val="center"/>
          </w:tcPr>
          <w:p w14:paraId="1D94B96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0BB27C24" w14:textId="77777777" w:rsidTr="00C0197F">
        <w:trPr>
          <w:trHeight w:hRule="exact" w:val="317"/>
          <w:tblHeader/>
        </w:trPr>
        <w:tc>
          <w:tcPr>
            <w:tcW w:w="1033" w:type="dxa"/>
            <w:vMerge/>
            <w:tcBorders>
              <w:tl2br w:val="nil"/>
              <w:tr2bl w:val="nil"/>
            </w:tcBorders>
            <w:shd w:val="clear" w:color="auto" w:fill="auto"/>
            <w:vAlign w:val="center"/>
          </w:tcPr>
          <w:p w14:paraId="23AA3E28" w14:textId="77777777" w:rsidR="00C0197F" w:rsidRDefault="00C0197F" w:rsidP="00C0197F">
            <w:pPr>
              <w:spacing w:line="240" w:lineRule="auto"/>
              <w:jc w:val="center"/>
              <w:rPr>
                <w:rFonts w:ascii="Times New Roman" w:hAnsi="Times New Roman"/>
                <w:sz w:val="18"/>
                <w:szCs w:val="18"/>
              </w:rPr>
            </w:pPr>
          </w:p>
        </w:tc>
        <w:tc>
          <w:tcPr>
            <w:tcW w:w="1434" w:type="dxa"/>
            <w:vMerge w:val="restart"/>
            <w:tcBorders>
              <w:tl2br w:val="nil"/>
              <w:tr2bl w:val="nil"/>
            </w:tcBorders>
            <w:shd w:val="clear" w:color="auto" w:fill="auto"/>
            <w:vAlign w:val="center"/>
          </w:tcPr>
          <w:p w14:paraId="551F4D4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事件解决</w:t>
            </w:r>
          </w:p>
        </w:tc>
        <w:tc>
          <w:tcPr>
            <w:tcW w:w="2233" w:type="dxa"/>
            <w:tcBorders>
              <w:tl2br w:val="nil"/>
              <w:tr2bl w:val="nil"/>
            </w:tcBorders>
            <w:shd w:val="clear" w:color="auto" w:fill="auto"/>
            <w:vAlign w:val="center"/>
          </w:tcPr>
          <w:p w14:paraId="2CE4D1A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事件解决及时性</w:t>
            </w:r>
          </w:p>
        </w:tc>
        <w:tc>
          <w:tcPr>
            <w:tcW w:w="727" w:type="dxa"/>
            <w:vMerge/>
            <w:tcBorders>
              <w:tl2br w:val="nil"/>
              <w:tr2bl w:val="nil"/>
            </w:tcBorders>
            <w:shd w:val="clear" w:color="auto" w:fill="auto"/>
            <w:vAlign w:val="center"/>
          </w:tcPr>
          <w:p w14:paraId="614C7964"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4DD9DD3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735" w:type="dxa"/>
            <w:tcBorders>
              <w:tl2br w:val="nil"/>
              <w:tr2bl w:val="nil"/>
            </w:tcBorders>
            <w:shd w:val="clear" w:color="auto" w:fill="auto"/>
            <w:vAlign w:val="center"/>
          </w:tcPr>
          <w:p w14:paraId="3A08C320"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727" w:type="dxa"/>
            <w:vMerge/>
            <w:tcBorders>
              <w:tl2br w:val="nil"/>
              <w:tr2bl w:val="nil"/>
            </w:tcBorders>
            <w:shd w:val="clear" w:color="auto" w:fill="auto"/>
            <w:vAlign w:val="center"/>
          </w:tcPr>
          <w:p w14:paraId="7D328048"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15704C4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735" w:type="dxa"/>
            <w:tcBorders>
              <w:tl2br w:val="nil"/>
              <w:tr2bl w:val="nil"/>
            </w:tcBorders>
            <w:shd w:val="clear" w:color="auto" w:fill="auto"/>
            <w:vAlign w:val="center"/>
          </w:tcPr>
          <w:p w14:paraId="102C39C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4CA218DF" w14:textId="77777777" w:rsidTr="00C0197F">
        <w:trPr>
          <w:trHeight w:hRule="exact" w:val="317"/>
          <w:tblHeader/>
        </w:trPr>
        <w:tc>
          <w:tcPr>
            <w:tcW w:w="1033" w:type="dxa"/>
            <w:vMerge/>
            <w:tcBorders>
              <w:tl2br w:val="nil"/>
              <w:tr2bl w:val="nil"/>
            </w:tcBorders>
            <w:shd w:val="clear" w:color="auto" w:fill="auto"/>
            <w:vAlign w:val="center"/>
          </w:tcPr>
          <w:p w14:paraId="59511E8F"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180E379B"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7477FF1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事件首次解决</w:t>
            </w:r>
          </w:p>
        </w:tc>
        <w:tc>
          <w:tcPr>
            <w:tcW w:w="727" w:type="dxa"/>
            <w:vMerge/>
            <w:tcBorders>
              <w:tl2br w:val="nil"/>
              <w:tr2bl w:val="nil"/>
            </w:tcBorders>
            <w:shd w:val="clear" w:color="auto" w:fill="auto"/>
            <w:vAlign w:val="center"/>
          </w:tcPr>
          <w:p w14:paraId="3A82D227"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47C4FB1C"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6AE22BF3"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3.0</w:t>
            </w:r>
          </w:p>
        </w:tc>
        <w:tc>
          <w:tcPr>
            <w:tcW w:w="727" w:type="dxa"/>
            <w:vMerge/>
            <w:tcBorders>
              <w:tl2br w:val="nil"/>
              <w:tr2bl w:val="nil"/>
            </w:tcBorders>
            <w:shd w:val="clear" w:color="auto" w:fill="auto"/>
            <w:vAlign w:val="center"/>
          </w:tcPr>
          <w:p w14:paraId="01BCEDC3"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47F9F548"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5B43A1C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r>
      <w:tr w:rsidR="00C0197F" w14:paraId="609913B4" w14:textId="77777777" w:rsidTr="00C0197F">
        <w:trPr>
          <w:trHeight w:hRule="exact" w:val="317"/>
          <w:tblHeader/>
        </w:trPr>
        <w:tc>
          <w:tcPr>
            <w:tcW w:w="1033" w:type="dxa"/>
            <w:vMerge/>
            <w:tcBorders>
              <w:tl2br w:val="nil"/>
              <w:tr2bl w:val="nil"/>
            </w:tcBorders>
            <w:shd w:val="clear" w:color="auto" w:fill="auto"/>
            <w:vAlign w:val="center"/>
          </w:tcPr>
          <w:p w14:paraId="01A10B17" w14:textId="77777777" w:rsidR="00C0197F" w:rsidRDefault="00C0197F" w:rsidP="00C0197F">
            <w:pPr>
              <w:spacing w:line="240" w:lineRule="auto"/>
              <w:jc w:val="center"/>
              <w:rPr>
                <w:rFonts w:ascii="Times New Roman" w:hAnsi="Times New Roman"/>
                <w:sz w:val="18"/>
                <w:szCs w:val="18"/>
              </w:rPr>
            </w:pPr>
          </w:p>
        </w:tc>
        <w:tc>
          <w:tcPr>
            <w:tcW w:w="1434" w:type="dxa"/>
            <w:vMerge w:val="restart"/>
            <w:tcBorders>
              <w:tl2br w:val="nil"/>
              <w:tr2bl w:val="nil"/>
            </w:tcBorders>
            <w:shd w:val="clear" w:color="auto" w:fill="auto"/>
            <w:vAlign w:val="center"/>
          </w:tcPr>
          <w:p w14:paraId="1A33304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用户培训</w:t>
            </w:r>
          </w:p>
        </w:tc>
        <w:tc>
          <w:tcPr>
            <w:tcW w:w="2233" w:type="dxa"/>
            <w:tcBorders>
              <w:tl2br w:val="nil"/>
              <w:tr2bl w:val="nil"/>
            </w:tcBorders>
            <w:shd w:val="clear" w:color="auto" w:fill="auto"/>
            <w:vAlign w:val="center"/>
          </w:tcPr>
          <w:p w14:paraId="38D09D44"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用户培训覆盖率</w:t>
            </w:r>
          </w:p>
        </w:tc>
        <w:tc>
          <w:tcPr>
            <w:tcW w:w="727" w:type="dxa"/>
            <w:vMerge/>
            <w:tcBorders>
              <w:tl2br w:val="nil"/>
              <w:tr2bl w:val="nil"/>
            </w:tcBorders>
            <w:shd w:val="clear" w:color="auto" w:fill="auto"/>
            <w:vAlign w:val="center"/>
          </w:tcPr>
          <w:p w14:paraId="362E0DE3"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1FD786E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735" w:type="dxa"/>
            <w:tcBorders>
              <w:tl2br w:val="nil"/>
              <w:tr2bl w:val="nil"/>
            </w:tcBorders>
            <w:shd w:val="clear" w:color="auto" w:fill="auto"/>
            <w:vAlign w:val="center"/>
          </w:tcPr>
          <w:p w14:paraId="2A5ED955"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2.0</w:t>
            </w:r>
          </w:p>
        </w:tc>
        <w:tc>
          <w:tcPr>
            <w:tcW w:w="727" w:type="dxa"/>
            <w:vMerge/>
            <w:tcBorders>
              <w:tl2br w:val="nil"/>
              <w:tr2bl w:val="nil"/>
            </w:tcBorders>
            <w:shd w:val="clear" w:color="auto" w:fill="auto"/>
            <w:vAlign w:val="center"/>
          </w:tcPr>
          <w:p w14:paraId="13C45910"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6E9983B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735" w:type="dxa"/>
            <w:tcBorders>
              <w:tl2br w:val="nil"/>
              <w:tr2bl w:val="nil"/>
            </w:tcBorders>
            <w:shd w:val="clear" w:color="auto" w:fill="auto"/>
            <w:vAlign w:val="center"/>
          </w:tcPr>
          <w:p w14:paraId="125EF99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5B3C33E3" w14:textId="77777777" w:rsidTr="00C0197F">
        <w:trPr>
          <w:trHeight w:hRule="exact" w:val="317"/>
          <w:tblHeader/>
        </w:trPr>
        <w:tc>
          <w:tcPr>
            <w:tcW w:w="1033" w:type="dxa"/>
            <w:vMerge/>
            <w:tcBorders>
              <w:tl2br w:val="nil"/>
              <w:tr2bl w:val="nil"/>
            </w:tcBorders>
            <w:shd w:val="clear" w:color="auto" w:fill="auto"/>
            <w:vAlign w:val="center"/>
          </w:tcPr>
          <w:p w14:paraId="6B95CD09"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6CE7BAA4"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10F026D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培训规范</w:t>
            </w:r>
          </w:p>
        </w:tc>
        <w:tc>
          <w:tcPr>
            <w:tcW w:w="727" w:type="dxa"/>
            <w:vMerge/>
            <w:tcBorders>
              <w:tl2br w:val="nil"/>
              <w:tr2bl w:val="nil"/>
            </w:tcBorders>
            <w:shd w:val="clear" w:color="auto" w:fill="auto"/>
            <w:vAlign w:val="center"/>
          </w:tcPr>
          <w:p w14:paraId="680E7997"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0E5B8940"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68AD053C"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50AEB659"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59964F38"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7669FDD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400DCE9B" w14:textId="77777777" w:rsidTr="00C0197F">
        <w:trPr>
          <w:trHeight w:hRule="exact" w:val="317"/>
          <w:tblHeader/>
        </w:trPr>
        <w:tc>
          <w:tcPr>
            <w:tcW w:w="1033" w:type="dxa"/>
            <w:vMerge w:val="restart"/>
            <w:tcBorders>
              <w:tl2br w:val="nil"/>
              <w:tr2bl w:val="nil"/>
            </w:tcBorders>
            <w:shd w:val="clear" w:color="auto" w:fill="auto"/>
            <w:vAlign w:val="center"/>
          </w:tcPr>
          <w:p w14:paraId="2F9F856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网络安全</w:t>
            </w:r>
          </w:p>
        </w:tc>
        <w:tc>
          <w:tcPr>
            <w:tcW w:w="1434" w:type="dxa"/>
            <w:vMerge w:val="restart"/>
            <w:tcBorders>
              <w:tl2br w:val="nil"/>
              <w:tr2bl w:val="nil"/>
            </w:tcBorders>
            <w:shd w:val="clear" w:color="auto" w:fill="auto"/>
            <w:vAlign w:val="center"/>
          </w:tcPr>
          <w:p w14:paraId="15CC7BA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安全设计</w:t>
            </w:r>
          </w:p>
        </w:tc>
        <w:tc>
          <w:tcPr>
            <w:tcW w:w="2233" w:type="dxa"/>
            <w:tcBorders>
              <w:tl2br w:val="nil"/>
              <w:tr2bl w:val="nil"/>
            </w:tcBorders>
            <w:shd w:val="clear" w:color="auto" w:fill="auto"/>
            <w:vAlign w:val="center"/>
          </w:tcPr>
          <w:p w14:paraId="60B0B65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安全保护规划设计</w:t>
            </w:r>
          </w:p>
        </w:tc>
        <w:tc>
          <w:tcPr>
            <w:tcW w:w="727" w:type="dxa"/>
            <w:vMerge w:val="restart"/>
            <w:tcBorders>
              <w:tl2br w:val="nil"/>
              <w:tr2bl w:val="nil"/>
            </w:tcBorders>
            <w:shd w:val="clear" w:color="auto" w:fill="auto"/>
            <w:vAlign w:val="center"/>
          </w:tcPr>
          <w:p w14:paraId="764F3CE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15.0</w:t>
            </w:r>
          </w:p>
        </w:tc>
        <w:tc>
          <w:tcPr>
            <w:tcW w:w="727" w:type="dxa"/>
            <w:vMerge w:val="restart"/>
            <w:tcBorders>
              <w:tl2br w:val="nil"/>
              <w:tr2bl w:val="nil"/>
            </w:tcBorders>
            <w:shd w:val="clear" w:color="auto" w:fill="auto"/>
            <w:vAlign w:val="center"/>
          </w:tcPr>
          <w:p w14:paraId="58E0774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735" w:type="dxa"/>
            <w:tcBorders>
              <w:tl2br w:val="nil"/>
              <w:tr2bl w:val="nil"/>
            </w:tcBorders>
            <w:shd w:val="clear" w:color="auto" w:fill="auto"/>
            <w:vAlign w:val="center"/>
          </w:tcPr>
          <w:p w14:paraId="364DE240"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sz w:val="18"/>
                <w:szCs w:val="18"/>
              </w:rPr>
              <w:t>1.0</w:t>
            </w:r>
          </w:p>
        </w:tc>
        <w:tc>
          <w:tcPr>
            <w:tcW w:w="727" w:type="dxa"/>
            <w:vMerge w:val="restart"/>
            <w:tcBorders>
              <w:tl2br w:val="nil"/>
              <w:tr2bl w:val="nil"/>
            </w:tcBorders>
            <w:shd w:val="clear" w:color="auto" w:fill="auto"/>
            <w:vAlign w:val="center"/>
          </w:tcPr>
          <w:p w14:paraId="64ED6ED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13.0</w:t>
            </w:r>
          </w:p>
        </w:tc>
        <w:tc>
          <w:tcPr>
            <w:tcW w:w="727" w:type="dxa"/>
            <w:vMerge w:val="restart"/>
            <w:tcBorders>
              <w:tl2br w:val="nil"/>
              <w:tr2bl w:val="nil"/>
            </w:tcBorders>
            <w:shd w:val="clear" w:color="auto" w:fill="auto"/>
            <w:vAlign w:val="center"/>
          </w:tcPr>
          <w:p w14:paraId="03C213C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735" w:type="dxa"/>
            <w:tcBorders>
              <w:tl2br w:val="nil"/>
              <w:tr2bl w:val="nil"/>
            </w:tcBorders>
            <w:shd w:val="clear" w:color="auto" w:fill="auto"/>
            <w:vAlign w:val="center"/>
          </w:tcPr>
          <w:p w14:paraId="477DCC2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1.0</w:t>
            </w:r>
          </w:p>
        </w:tc>
      </w:tr>
      <w:tr w:rsidR="00C0197F" w14:paraId="45D4012F" w14:textId="77777777" w:rsidTr="00C0197F">
        <w:trPr>
          <w:trHeight w:hRule="exact" w:val="317"/>
          <w:tblHeader/>
        </w:trPr>
        <w:tc>
          <w:tcPr>
            <w:tcW w:w="1033" w:type="dxa"/>
            <w:vMerge/>
            <w:tcBorders>
              <w:tl2br w:val="nil"/>
              <w:tr2bl w:val="nil"/>
            </w:tcBorders>
            <w:shd w:val="clear" w:color="auto" w:fill="auto"/>
            <w:vAlign w:val="center"/>
          </w:tcPr>
          <w:p w14:paraId="6CBBF35D"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01741593"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5D6C535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自主可控率</w:t>
            </w:r>
          </w:p>
        </w:tc>
        <w:tc>
          <w:tcPr>
            <w:tcW w:w="727" w:type="dxa"/>
            <w:vMerge/>
            <w:tcBorders>
              <w:tl2br w:val="nil"/>
              <w:tr2bl w:val="nil"/>
            </w:tcBorders>
            <w:shd w:val="clear" w:color="auto" w:fill="auto"/>
            <w:vAlign w:val="center"/>
          </w:tcPr>
          <w:p w14:paraId="1FC5E728"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0641B177"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2141E418"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2.0</w:t>
            </w:r>
          </w:p>
        </w:tc>
        <w:tc>
          <w:tcPr>
            <w:tcW w:w="727" w:type="dxa"/>
            <w:vMerge/>
            <w:tcBorders>
              <w:tl2br w:val="nil"/>
              <w:tr2bl w:val="nil"/>
            </w:tcBorders>
            <w:shd w:val="clear" w:color="auto" w:fill="auto"/>
            <w:vAlign w:val="center"/>
          </w:tcPr>
          <w:p w14:paraId="77D83998"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3D2663FF"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04D6F72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2FB71725" w14:textId="77777777" w:rsidTr="00C0197F">
        <w:trPr>
          <w:trHeight w:hRule="exact" w:val="317"/>
          <w:tblHeader/>
        </w:trPr>
        <w:tc>
          <w:tcPr>
            <w:tcW w:w="1033" w:type="dxa"/>
            <w:vMerge/>
            <w:tcBorders>
              <w:tl2br w:val="nil"/>
              <w:tr2bl w:val="nil"/>
            </w:tcBorders>
            <w:shd w:val="clear" w:color="auto" w:fill="auto"/>
            <w:vAlign w:val="center"/>
          </w:tcPr>
          <w:p w14:paraId="713E517F" w14:textId="77777777" w:rsidR="00C0197F" w:rsidRDefault="00C0197F" w:rsidP="00C0197F">
            <w:pPr>
              <w:spacing w:line="240" w:lineRule="auto"/>
              <w:jc w:val="center"/>
              <w:rPr>
                <w:rFonts w:ascii="Times New Roman" w:hAnsi="Times New Roman"/>
                <w:sz w:val="18"/>
                <w:szCs w:val="18"/>
              </w:rPr>
            </w:pPr>
          </w:p>
        </w:tc>
        <w:tc>
          <w:tcPr>
            <w:tcW w:w="1434" w:type="dxa"/>
            <w:vMerge w:val="restart"/>
            <w:tcBorders>
              <w:tl2br w:val="nil"/>
              <w:tr2bl w:val="nil"/>
            </w:tcBorders>
            <w:shd w:val="clear" w:color="auto" w:fill="auto"/>
            <w:vAlign w:val="center"/>
          </w:tcPr>
          <w:p w14:paraId="7EC964C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安全建设</w:t>
            </w:r>
          </w:p>
        </w:tc>
        <w:tc>
          <w:tcPr>
            <w:tcW w:w="2233" w:type="dxa"/>
            <w:tcBorders>
              <w:tl2br w:val="nil"/>
              <w:tr2bl w:val="nil"/>
            </w:tcBorders>
            <w:shd w:val="clear" w:color="auto" w:fill="auto"/>
            <w:vAlign w:val="center"/>
          </w:tcPr>
          <w:p w14:paraId="0F2C190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等级保护测评</w:t>
            </w:r>
          </w:p>
        </w:tc>
        <w:tc>
          <w:tcPr>
            <w:tcW w:w="727" w:type="dxa"/>
            <w:vMerge/>
            <w:tcBorders>
              <w:tl2br w:val="nil"/>
              <w:tr2bl w:val="nil"/>
            </w:tcBorders>
            <w:shd w:val="clear" w:color="auto" w:fill="auto"/>
            <w:vAlign w:val="center"/>
          </w:tcPr>
          <w:p w14:paraId="29C83F2A"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022BF52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6.0</w:t>
            </w:r>
          </w:p>
        </w:tc>
        <w:tc>
          <w:tcPr>
            <w:tcW w:w="735" w:type="dxa"/>
            <w:tcBorders>
              <w:tl2br w:val="nil"/>
              <w:tr2bl w:val="nil"/>
            </w:tcBorders>
            <w:shd w:val="clear" w:color="auto" w:fill="auto"/>
            <w:vAlign w:val="center"/>
          </w:tcPr>
          <w:p w14:paraId="6B683979"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2.5</w:t>
            </w:r>
          </w:p>
        </w:tc>
        <w:tc>
          <w:tcPr>
            <w:tcW w:w="727" w:type="dxa"/>
            <w:vMerge/>
            <w:tcBorders>
              <w:tl2br w:val="nil"/>
              <w:tr2bl w:val="nil"/>
            </w:tcBorders>
            <w:shd w:val="clear" w:color="auto" w:fill="auto"/>
            <w:vAlign w:val="center"/>
          </w:tcPr>
          <w:p w14:paraId="1871B72C"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5D8CBFD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735" w:type="dxa"/>
            <w:tcBorders>
              <w:tl2br w:val="nil"/>
              <w:tr2bl w:val="nil"/>
            </w:tcBorders>
            <w:shd w:val="clear" w:color="auto" w:fill="auto"/>
            <w:vAlign w:val="center"/>
          </w:tcPr>
          <w:p w14:paraId="7BA979E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r>
      <w:tr w:rsidR="00C0197F" w14:paraId="2DEF3901" w14:textId="77777777" w:rsidTr="00C0197F">
        <w:trPr>
          <w:trHeight w:hRule="exact" w:val="317"/>
          <w:tblHeader/>
        </w:trPr>
        <w:tc>
          <w:tcPr>
            <w:tcW w:w="1033" w:type="dxa"/>
            <w:vMerge/>
            <w:tcBorders>
              <w:tl2br w:val="nil"/>
              <w:tr2bl w:val="nil"/>
            </w:tcBorders>
            <w:shd w:val="clear" w:color="auto" w:fill="auto"/>
            <w:vAlign w:val="center"/>
          </w:tcPr>
          <w:p w14:paraId="1DFFBA24"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7694A66E"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3FC1C25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代码安全审计</w:t>
            </w:r>
          </w:p>
        </w:tc>
        <w:tc>
          <w:tcPr>
            <w:tcW w:w="727" w:type="dxa"/>
            <w:vMerge/>
            <w:tcBorders>
              <w:tl2br w:val="nil"/>
              <w:tr2bl w:val="nil"/>
            </w:tcBorders>
            <w:shd w:val="clear" w:color="auto" w:fill="auto"/>
            <w:vAlign w:val="center"/>
          </w:tcPr>
          <w:p w14:paraId="074A8C75"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51FB2517"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2ACAD33A"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421612D0"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63DC9EFC"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21CC193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7F407CC3" w14:textId="77777777" w:rsidTr="00C0197F">
        <w:trPr>
          <w:trHeight w:hRule="exact" w:val="317"/>
          <w:tblHeader/>
        </w:trPr>
        <w:tc>
          <w:tcPr>
            <w:tcW w:w="1033" w:type="dxa"/>
            <w:vMerge/>
            <w:tcBorders>
              <w:tl2br w:val="nil"/>
              <w:tr2bl w:val="nil"/>
            </w:tcBorders>
            <w:shd w:val="clear" w:color="auto" w:fill="auto"/>
            <w:vAlign w:val="center"/>
          </w:tcPr>
          <w:p w14:paraId="4D6AAAC9"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1026CF8B"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3BF4B7E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关键信息基础设施保护</w:t>
            </w:r>
          </w:p>
        </w:tc>
        <w:tc>
          <w:tcPr>
            <w:tcW w:w="727" w:type="dxa"/>
            <w:vMerge/>
            <w:tcBorders>
              <w:tl2br w:val="nil"/>
              <w:tr2bl w:val="nil"/>
            </w:tcBorders>
            <w:shd w:val="clear" w:color="auto" w:fill="auto"/>
            <w:vAlign w:val="center"/>
          </w:tcPr>
          <w:p w14:paraId="363FD96F"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4A8539DC"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74099226"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c>
          <w:tcPr>
            <w:tcW w:w="727" w:type="dxa"/>
            <w:vMerge/>
            <w:tcBorders>
              <w:tl2br w:val="nil"/>
              <w:tr2bl w:val="nil"/>
            </w:tcBorders>
            <w:shd w:val="clear" w:color="auto" w:fill="auto"/>
            <w:vAlign w:val="center"/>
          </w:tcPr>
          <w:p w14:paraId="2E38A4DB"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4E193282"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37B393F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7C34C352" w14:textId="77777777" w:rsidTr="00C0197F">
        <w:trPr>
          <w:trHeight w:hRule="exact" w:val="317"/>
          <w:tblHeader/>
        </w:trPr>
        <w:tc>
          <w:tcPr>
            <w:tcW w:w="1033" w:type="dxa"/>
            <w:vMerge/>
            <w:tcBorders>
              <w:tl2br w:val="nil"/>
              <w:tr2bl w:val="nil"/>
            </w:tcBorders>
            <w:shd w:val="clear" w:color="auto" w:fill="auto"/>
            <w:vAlign w:val="center"/>
          </w:tcPr>
          <w:p w14:paraId="67FF45B7"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47226781"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0DE99A8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商用密码应用安全评价</w:t>
            </w:r>
          </w:p>
        </w:tc>
        <w:tc>
          <w:tcPr>
            <w:tcW w:w="727" w:type="dxa"/>
            <w:vMerge/>
            <w:tcBorders>
              <w:tl2br w:val="nil"/>
              <w:tr2bl w:val="nil"/>
            </w:tcBorders>
            <w:shd w:val="clear" w:color="auto" w:fill="auto"/>
            <w:vAlign w:val="center"/>
          </w:tcPr>
          <w:p w14:paraId="55D9FEA4"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270AAC00"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5F754E58"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324B77B6"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143C509E"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68ED8C8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0.5</w:t>
            </w:r>
          </w:p>
        </w:tc>
      </w:tr>
      <w:tr w:rsidR="00C0197F" w14:paraId="025D4861" w14:textId="77777777" w:rsidTr="00C0197F">
        <w:trPr>
          <w:trHeight w:hRule="exact" w:val="317"/>
          <w:tblHeader/>
        </w:trPr>
        <w:tc>
          <w:tcPr>
            <w:tcW w:w="1033" w:type="dxa"/>
            <w:vMerge/>
            <w:tcBorders>
              <w:tl2br w:val="nil"/>
              <w:tr2bl w:val="nil"/>
            </w:tcBorders>
            <w:shd w:val="clear" w:color="auto" w:fill="auto"/>
            <w:vAlign w:val="center"/>
          </w:tcPr>
          <w:p w14:paraId="0F362E68" w14:textId="77777777" w:rsidR="00C0197F" w:rsidRDefault="00C0197F" w:rsidP="00C0197F">
            <w:pPr>
              <w:spacing w:line="240" w:lineRule="auto"/>
              <w:jc w:val="center"/>
              <w:rPr>
                <w:rFonts w:ascii="Times New Roman" w:hAnsi="Times New Roman"/>
                <w:sz w:val="18"/>
                <w:szCs w:val="18"/>
              </w:rPr>
            </w:pPr>
          </w:p>
        </w:tc>
        <w:tc>
          <w:tcPr>
            <w:tcW w:w="1434" w:type="dxa"/>
            <w:vMerge w:val="restart"/>
            <w:tcBorders>
              <w:tl2br w:val="nil"/>
              <w:tr2bl w:val="nil"/>
            </w:tcBorders>
            <w:shd w:val="clear" w:color="auto" w:fill="auto"/>
            <w:vAlign w:val="center"/>
          </w:tcPr>
          <w:p w14:paraId="2C9F0AF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安全运行</w:t>
            </w:r>
          </w:p>
        </w:tc>
        <w:tc>
          <w:tcPr>
            <w:tcW w:w="2233" w:type="dxa"/>
            <w:tcBorders>
              <w:tl2br w:val="nil"/>
              <w:tr2bl w:val="nil"/>
            </w:tcBorders>
            <w:shd w:val="clear" w:color="auto" w:fill="auto"/>
            <w:vAlign w:val="center"/>
          </w:tcPr>
          <w:p w14:paraId="6C73C47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数据安全保护技术措施</w:t>
            </w:r>
          </w:p>
        </w:tc>
        <w:tc>
          <w:tcPr>
            <w:tcW w:w="727" w:type="dxa"/>
            <w:vMerge/>
            <w:tcBorders>
              <w:tl2br w:val="nil"/>
              <w:tr2bl w:val="nil"/>
            </w:tcBorders>
            <w:shd w:val="clear" w:color="auto" w:fill="auto"/>
            <w:vAlign w:val="center"/>
          </w:tcPr>
          <w:p w14:paraId="304538A4"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6A9AA79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735" w:type="dxa"/>
            <w:tcBorders>
              <w:tl2br w:val="nil"/>
              <w:tr2bl w:val="nil"/>
            </w:tcBorders>
            <w:shd w:val="clear" w:color="auto" w:fill="auto"/>
            <w:vAlign w:val="center"/>
          </w:tcPr>
          <w:p w14:paraId="4A1C5F04"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c>
          <w:tcPr>
            <w:tcW w:w="727" w:type="dxa"/>
            <w:vMerge/>
            <w:tcBorders>
              <w:tl2br w:val="nil"/>
              <w:tr2bl w:val="nil"/>
            </w:tcBorders>
            <w:shd w:val="clear" w:color="auto" w:fill="auto"/>
            <w:vAlign w:val="center"/>
          </w:tcPr>
          <w:p w14:paraId="3D75EC67" w14:textId="77777777" w:rsidR="00C0197F" w:rsidRDefault="00C0197F" w:rsidP="00C0197F">
            <w:pPr>
              <w:spacing w:line="240" w:lineRule="auto"/>
              <w:jc w:val="center"/>
              <w:rPr>
                <w:rFonts w:ascii="Times New Roman" w:hAnsi="Times New Roman"/>
                <w:sz w:val="18"/>
                <w:szCs w:val="18"/>
              </w:rPr>
            </w:pPr>
          </w:p>
        </w:tc>
        <w:tc>
          <w:tcPr>
            <w:tcW w:w="727" w:type="dxa"/>
            <w:vMerge w:val="restart"/>
            <w:tcBorders>
              <w:tl2br w:val="nil"/>
              <w:tr2bl w:val="nil"/>
            </w:tcBorders>
            <w:shd w:val="clear" w:color="auto" w:fill="auto"/>
            <w:vAlign w:val="center"/>
          </w:tcPr>
          <w:p w14:paraId="6FFAFDF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735" w:type="dxa"/>
            <w:tcBorders>
              <w:tl2br w:val="nil"/>
              <w:tr2bl w:val="nil"/>
            </w:tcBorders>
            <w:shd w:val="clear" w:color="auto" w:fill="auto"/>
            <w:vAlign w:val="center"/>
          </w:tcPr>
          <w:p w14:paraId="0AEEB33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r>
      <w:tr w:rsidR="00C0197F" w14:paraId="560634E2" w14:textId="77777777" w:rsidTr="00C0197F">
        <w:trPr>
          <w:trHeight w:hRule="exact" w:val="317"/>
          <w:tblHeader/>
        </w:trPr>
        <w:tc>
          <w:tcPr>
            <w:tcW w:w="1033" w:type="dxa"/>
            <w:vMerge/>
            <w:tcBorders>
              <w:tl2br w:val="nil"/>
              <w:tr2bl w:val="nil"/>
            </w:tcBorders>
            <w:shd w:val="clear" w:color="auto" w:fill="auto"/>
            <w:vAlign w:val="center"/>
          </w:tcPr>
          <w:p w14:paraId="4FAE6217"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6FF5F6AE"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4A05586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网络安全管理运行制度</w:t>
            </w:r>
          </w:p>
        </w:tc>
        <w:tc>
          <w:tcPr>
            <w:tcW w:w="727" w:type="dxa"/>
            <w:vMerge/>
            <w:tcBorders>
              <w:tl2br w:val="nil"/>
              <w:tr2bl w:val="nil"/>
            </w:tcBorders>
            <w:shd w:val="clear" w:color="auto" w:fill="auto"/>
            <w:vAlign w:val="center"/>
          </w:tcPr>
          <w:p w14:paraId="4A1CAC73"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4910937D"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1BF708D7"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c>
          <w:tcPr>
            <w:tcW w:w="727" w:type="dxa"/>
            <w:vMerge/>
            <w:tcBorders>
              <w:tl2br w:val="nil"/>
              <w:tr2bl w:val="nil"/>
            </w:tcBorders>
            <w:shd w:val="clear" w:color="auto" w:fill="auto"/>
            <w:vAlign w:val="center"/>
          </w:tcPr>
          <w:p w14:paraId="6F1ADF31"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74F158C1"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69E6CAF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r>
      <w:tr w:rsidR="00C0197F" w14:paraId="138241D5" w14:textId="77777777" w:rsidTr="00C0197F">
        <w:trPr>
          <w:trHeight w:hRule="exact" w:val="317"/>
          <w:tblHeader/>
        </w:trPr>
        <w:tc>
          <w:tcPr>
            <w:tcW w:w="1033" w:type="dxa"/>
            <w:vMerge/>
            <w:tcBorders>
              <w:tl2br w:val="nil"/>
              <w:tr2bl w:val="nil"/>
            </w:tcBorders>
            <w:shd w:val="clear" w:color="auto" w:fill="auto"/>
            <w:vAlign w:val="center"/>
          </w:tcPr>
          <w:p w14:paraId="4727AE4C"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58567E89"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0941415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网络安全隐患整改率</w:t>
            </w:r>
          </w:p>
        </w:tc>
        <w:tc>
          <w:tcPr>
            <w:tcW w:w="727" w:type="dxa"/>
            <w:vMerge/>
            <w:tcBorders>
              <w:tl2br w:val="nil"/>
              <w:tr2bl w:val="nil"/>
            </w:tcBorders>
            <w:shd w:val="clear" w:color="auto" w:fill="auto"/>
            <w:vAlign w:val="center"/>
          </w:tcPr>
          <w:p w14:paraId="277350FD"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0DF6B2DC"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4C385732"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c>
          <w:tcPr>
            <w:tcW w:w="727" w:type="dxa"/>
            <w:vMerge/>
            <w:tcBorders>
              <w:tl2br w:val="nil"/>
              <w:tr2bl w:val="nil"/>
            </w:tcBorders>
            <w:shd w:val="clear" w:color="auto" w:fill="auto"/>
            <w:vAlign w:val="center"/>
          </w:tcPr>
          <w:p w14:paraId="2875F8A0"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50CFD556"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50381B7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r>
      <w:tr w:rsidR="00C0197F" w14:paraId="56408D48" w14:textId="77777777" w:rsidTr="00C0197F">
        <w:trPr>
          <w:trHeight w:hRule="exact" w:val="317"/>
          <w:tblHeader/>
        </w:trPr>
        <w:tc>
          <w:tcPr>
            <w:tcW w:w="1033" w:type="dxa"/>
            <w:vMerge/>
            <w:tcBorders>
              <w:tl2br w:val="nil"/>
              <w:tr2bl w:val="nil"/>
            </w:tcBorders>
            <w:shd w:val="clear" w:color="auto" w:fill="auto"/>
            <w:vAlign w:val="center"/>
          </w:tcPr>
          <w:p w14:paraId="07243231" w14:textId="77777777" w:rsidR="00C0197F" w:rsidRDefault="00C0197F" w:rsidP="00C0197F">
            <w:pPr>
              <w:spacing w:line="240" w:lineRule="auto"/>
              <w:jc w:val="center"/>
              <w:rPr>
                <w:rFonts w:ascii="Times New Roman" w:hAnsi="Times New Roman"/>
                <w:sz w:val="18"/>
                <w:szCs w:val="18"/>
              </w:rPr>
            </w:pPr>
          </w:p>
        </w:tc>
        <w:tc>
          <w:tcPr>
            <w:tcW w:w="1434" w:type="dxa"/>
            <w:vMerge/>
            <w:tcBorders>
              <w:tl2br w:val="nil"/>
              <w:tr2bl w:val="nil"/>
            </w:tcBorders>
            <w:shd w:val="clear" w:color="auto" w:fill="auto"/>
            <w:vAlign w:val="center"/>
          </w:tcPr>
          <w:p w14:paraId="12A642EB" w14:textId="77777777" w:rsidR="00C0197F" w:rsidRDefault="00C0197F" w:rsidP="00C0197F">
            <w:pPr>
              <w:spacing w:line="240" w:lineRule="auto"/>
              <w:jc w:val="center"/>
              <w:rPr>
                <w:rFonts w:ascii="Times New Roman" w:hAnsi="Times New Roman"/>
                <w:sz w:val="18"/>
                <w:szCs w:val="18"/>
              </w:rPr>
            </w:pPr>
          </w:p>
        </w:tc>
        <w:tc>
          <w:tcPr>
            <w:tcW w:w="2233" w:type="dxa"/>
            <w:tcBorders>
              <w:tl2br w:val="nil"/>
              <w:tr2bl w:val="nil"/>
            </w:tcBorders>
            <w:shd w:val="clear" w:color="auto" w:fill="auto"/>
            <w:vAlign w:val="center"/>
          </w:tcPr>
          <w:p w14:paraId="0F61DEE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安全事件</w:t>
            </w:r>
          </w:p>
        </w:tc>
        <w:tc>
          <w:tcPr>
            <w:tcW w:w="727" w:type="dxa"/>
            <w:vMerge/>
            <w:tcBorders>
              <w:tl2br w:val="nil"/>
              <w:tr2bl w:val="nil"/>
            </w:tcBorders>
            <w:shd w:val="clear" w:color="auto" w:fill="auto"/>
            <w:vAlign w:val="center"/>
          </w:tcPr>
          <w:p w14:paraId="38B214B9"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22D1C2E4"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642E7BD1" w14:textId="77777777" w:rsidR="00C0197F" w:rsidRDefault="00C0197F" w:rsidP="00C0197F">
            <w:pPr>
              <w:widowControl/>
              <w:spacing w:line="240" w:lineRule="auto"/>
              <w:jc w:val="center"/>
              <w:textAlignment w:val="center"/>
              <w:rPr>
                <w:rFonts w:ascii="Times New Roman" w:hAnsi="Times New Roman"/>
                <w:color w:val="FF0000"/>
                <w:sz w:val="18"/>
                <w:szCs w:val="18"/>
                <w:highlight w:val="yellow"/>
              </w:rPr>
            </w:pPr>
            <w:r>
              <w:rPr>
                <w:rFonts w:ascii="Times New Roman" w:hAnsi="Times New Roman"/>
                <w:color w:val="000000"/>
                <w:kern w:val="0"/>
                <w:sz w:val="18"/>
                <w:szCs w:val="18"/>
                <w:lang w:bidi="ar"/>
              </w:rPr>
              <w:t>1.5</w:t>
            </w:r>
          </w:p>
        </w:tc>
        <w:tc>
          <w:tcPr>
            <w:tcW w:w="727" w:type="dxa"/>
            <w:vMerge/>
            <w:tcBorders>
              <w:tl2br w:val="nil"/>
              <w:tr2bl w:val="nil"/>
            </w:tcBorders>
            <w:shd w:val="clear" w:color="auto" w:fill="auto"/>
            <w:vAlign w:val="center"/>
          </w:tcPr>
          <w:p w14:paraId="6650FCB5" w14:textId="77777777" w:rsidR="00C0197F" w:rsidRDefault="00C0197F" w:rsidP="00C0197F">
            <w:pPr>
              <w:spacing w:line="240" w:lineRule="auto"/>
              <w:jc w:val="center"/>
              <w:rPr>
                <w:rFonts w:ascii="Times New Roman" w:hAnsi="Times New Roman"/>
                <w:sz w:val="18"/>
                <w:szCs w:val="18"/>
              </w:rPr>
            </w:pPr>
          </w:p>
        </w:tc>
        <w:tc>
          <w:tcPr>
            <w:tcW w:w="727" w:type="dxa"/>
            <w:vMerge/>
            <w:tcBorders>
              <w:tl2br w:val="nil"/>
              <w:tr2bl w:val="nil"/>
            </w:tcBorders>
            <w:shd w:val="clear" w:color="auto" w:fill="auto"/>
            <w:vAlign w:val="center"/>
          </w:tcPr>
          <w:p w14:paraId="4BFB884A"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0BA8653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r>
      <w:tr w:rsidR="00C0197F" w14:paraId="6B6BDFFA" w14:textId="77777777" w:rsidTr="00C0197F">
        <w:trPr>
          <w:trHeight w:hRule="exact" w:val="317"/>
          <w:tblHeader/>
        </w:trPr>
        <w:tc>
          <w:tcPr>
            <w:tcW w:w="1033" w:type="dxa"/>
            <w:vMerge w:val="restart"/>
            <w:tcBorders>
              <w:tl2br w:val="nil"/>
              <w:tr2bl w:val="nil"/>
            </w:tcBorders>
            <w:shd w:val="clear" w:color="auto" w:fill="auto"/>
            <w:vAlign w:val="center"/>
          </w:tcPr>
          <w:p w14:paraId="0578DED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实战实效</w:t>
            </w:r>
          </w:p>
        </w:tc>
        <w:tc>
          <w:tcPr>
            <w:tcW w:w="1434" w:type="dxa"/>
            <w:vMerge w:val="restart"/>
            <w:tcBorders>
              <w:tl2br w:val="nil"/>
              <w:tr2bl w:val="nil"/>
            </w:tcBorders>
            <w:shd w:val="clear" w:color="auto" w:fill="auto"/>
            <w:vAlign w:val="center"/>
          </w:tcPr>
          <w:p w14:paraId="090AD114"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目标达成度</w:t>
            </w:r>
          </w:p>
        </w:tc>
        <w:tc>
          <w:tcPr>
            <w:tcW w:w="2233" w:type="dxa"/>
            <w:tcBorders>
              <w:tl2br w:val="nil"/>
              <w:tr2bl w:val="nil"/>
            </w:tcBorders>
            <w:shd w:val="clear" w:color="auto" w:fill="auto"/>
            <w:vAlign w:val="center"/>
          </w:tcPr>
          <w:p w14:paraId="7F03AB5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功能完成率</w:t>
            </w:r>
          </w:p>
        </w:tc>
        <w:tc>
          <w:tcPr>
            <w:tcW w:w="727" w:type="dxa"/>
            <w:vMerge w:val="restart"/>
            <w:tcBorders>
              <w:tl2br w:val="nil"/>
              <w:tr2bl w:val="nil"/>
            </w:tcBorders>
            <w:shd w:val="clear" w:color="auto" w:fill="auto"/>
            <w:vAlign w:val="center"/>
          </w:tcPr>
          <w:p w14:paraId="4AD199A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29.0</w:t>
            </w:r>
          </w:p>
        </w:tc>
        <w:tc>
          <w:tcPr>
            <w:tcW w:w="727" w:type="dxa"/>
            <w:vMerge w:val="restart"/>
            <w:tcBorders>
              <w:tl2br w:val="nil"/>
              <w:tr2bl w:val="nil"/>
            </w:tcBorders>
            <w:shd w:val="clear" w:color="auto" w:fill="auto"/>
            <w:vAlign w:val="center"/>
          </w:tcPr>
          <w:p w14:paraId="66005C2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735" w:type="dxa"/>
            <w:tcBorders>
              <w:tl2br w:val="nil"/>
              <w:tr2bl w:val="nil"/>
            </w:tcBorders>
            <w:shd w:val="clear" w:color="auto" w:fill="auto"/>
            <w:vAlign w:val="center"/>
          </w:tcPr>
          <w:p w14:paraId="36DD399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727" w:type="dxa"/>
            <w:vMerge w:val="restart"/>
            <w:tcBorders>
              <w:tl2br w:val="nil"/>
              <w:tr2bl w:val="nil"/>
            </w:tcBorders>
            <w:shd w:val="clear" w:color="auto" w:fill="auto"/>
            <w:vAlign w:val="center"/>
          </w:tcPr>
          <w:p w14:paraId="5FF7FAE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32.0</w:t>
            </w:r>
          </w:p>
        </w:tc>
        <w:tc>
          <w:tcPr>
            <w:tcW w:w="727" w:type="dxa"/>
            <w:vMerge w:val="restart"/>
            <w:tcBorders>
              <w:tl2br w:val="nil"/>
              <w:tr2bl w:val="nil"/>
            </w:tcBorders>
            <w:shd w:val="clear" w:color="auto" w:fill="auto"/>
            <w:vAlign w:val="center"/>
          </w:tcPr>
          <w:p w14:paraId="4761329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735" w:type="dxa"/>
            <w:tcBorders>
              <w:tl2br w:val="nil"/>
              <w:tr2bl w:val="nil"/>
            </w:tcBorders>
            <w:shd w:val="clear" w:color="auto" w:fill="auto"/>
            <w:vAlign w:val="center"/>
          </w:tcPr>
          <w:p w14:paraId="76DF311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r>
      <w:tr w:rsidR="00C0197F" w14:paraId="1FAC414F" w14:textId="77777777" w:rsidTr="00C0197F">
        <w:trPr>
          <w:trHeight w:hRule="exact" w:val="317"/>
          <w:tblHeader/>
        </w:trPr>
        <w:tc>
          <w:tcPr>
            <w:tcW w:w="1033" w:type="dxa"/>
            <w:vMerge/>
            <w:tcBorders>
              <w:tl2br w:val="nil"/>
              <w:tr2bl w:val="nil"/>
            </w:tcBorders>
            <w:shd w:val="clear" w:color="auto" w:fill="auto"/>
            <w:vAlign w:val="center"/>
          </w:tcPr>
          <w:p w14:paraId="247C6DBD"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p>
        </w:tc>
        <w:tc>
          <w:tcPr>
            <w:tcW w:w="1434" w:type="dxa"/>
            <w:vMerge/>
            <w:tcBorders>
              <w:tl2br w:val="nil"/>
              <w:tr2bl w:val="nil"/>
            </w:tcBorders>
            <w:shd w:val="clear" w:color="auto" w:fill="auto"/>
            <w:vAlign w:val="center"/>
          </w:tcPr>
          <w:p w14:paraId="548A9F23" w14:textId="77777777" w:rsidR="00C0197F" w:rsidRDefault="00C0197F" w:rsidP="00C0197F">
            <w:pPr>
              <w:spacing w:line="240" w:lineRule="auto"/>
              <w:jc w:val="center"/>
              <w:rPr>
                <w:rFonts w:ascii="Times New Roman" w:hAnsi="Times New Roman"/>
                <w:kern w:val="0"/>
                <w:sz w:val="18"/>
                <w:szCs w:val="18"/>
                <w:lang w:bidi="ar"/>
              </w:rPr>
            </w:pPr>
          </w:p>
        </w:tc>
        <w:tc>
          <w:tcPr>
            <w:tcW w:w="2233" w:type="dxa"/>
            <w:tcBorders>
              <w:tl2br w:val="nil"/>
              <w:tr2bl w:val="nil"/>
            </w:tcBorders>
            <w:shd w:val="clear" w:color="auto" w:fill="auto"/>
            <w:vAlign w:val="center"/>
          </w:tcPr>
          <w:p w14:paraId="6507D362"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业务覆盖率</w:t>
            </w:r>
          </w:p>
        </w:tc>
        <w:tc>
          <w:tcPr>
            <w:tcW w:w="727" w:type="dxa"/>
            <w:vMerge/>
            <w:tcBorders>
              <w:tl2br w:val="nil"/>
              <w:tr2bl w:val="nil"/>
            </w:tcBorders>
            <w:shd w:val="clear" w:color="auto" w:fill="auto"/>
            <w:vAlign w:val="center"/>
          </w:tcPr>
          <w:p w14:paraId="7845565A"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tcBorders>
              <w:tl2br w:val="nil"/>
              <w:tr2bl w:val="nil"/>
            </w:tcBorders>
            <w:shd w:val="clear" w:color="auto" w:fill="auto"/>
            <w:vAlign w:val="center"/>
          </w:tcPr>
          <w:p w14:paraId="170EAF49"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29674F4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727" w:type="dxa"/>
            <w:vMerge/>
            <w:tcBorders>
              <w:tl2br w:val="nil"/>
              <w:tr2bl w:val="nil"/>
            </w:tcBorders>
            <w:shd w:val="clear" w:color="auto" w:fill="auto"/>
            <w:vAlign w:val="center"/>
          </w:tcPr>
          <w:p w14:paraId="7B58FC67"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tcBorders>
              <w:tl2br w:val="nil"/>
              <w:tr2bl w:val="nil"/>
            </w:tcBorders>
            <w:shd w:val="clear" w:color="auto" w:fill="auto"/>
            <w:vAlign w:val="center"/>
          </w:tcPr>
          <w:p w14:paraId="1FD802AA"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3CEB085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1B0179AA" w14:textId="77777777" w:rsidTr="00C0197F">
        <w:trPr>
          <w:trHeight w:hRule="exact" w:val="317"/>
          <w:tblHeader/>
        </w:trPr>
        <w:tc>
          <w:tcPr>
            <w:tcW w:w="1033" w:type="dxa"/>
            <w:vMerge/>
            <w:tcBorders>
              <w:tl2br w:val="nil"/>
              <w:tr2bl w:val="nil"/>
            </w:tcBorders>
            <w:shd w:val="clear" w:color="auto" w:fill="auto"/>
            <w:vAlign w:val="center"/>
          </w:tcPr>
          <w:p w14:paraId="2E523AA8"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p>
        </w:tc>
        <w:tc>
          <w:tcPr>
            <w:tcW w:w="1434" w:type="dxa"/>
            <w:vMerge/>
            <w:tcBorders>
              <w:tl2br w:val="nil"/>
              <w:tr2bl w:val="nil"/>
            </w:tcBorders>
            <w:shd w:val="clear" w:color="auto" w:fill="auto"/>
            <w:vAlign w:val="center"/>
          </w:tcPr>
          <w:p w14:paraId="23A11966" w14:textId="77777777" w:rsidR="00C0197F" w:rsidRDefault="00C0197F" w:rsidP="00C0197F">
            <w:pPr>
              <w:spacing w:line="240" w:lineRule="auto"/>
              <w:jc w:val="center"/>
              <w:rPr>
                <w:rFonts w:ascii="Times New Roman" w:hAnsi="Times New Roman"/>
                <w:kern w:val="0"/>
                <w:sz w:val="18"/>
                <w:szCs w:val="18"/>
                <w:lang w:bidi="ar"/>
              </w:rPr>
            </w:pPr>
          </w:p>
        </w:tc>
        <w:tc>
          <w:tcPr>
            <w:tcW w:w="2233" w:type="dxa"/>
            <w:tcBorders>
              <w:tl2br w:val="nil"/>
              <w:tr2bl w:val="nil"/>
            </w:tcBorders>
            <w:shd w:val="clear" w:color="auto" w:fill="auto"/>
            <w:vAlign w:val="center"/>
          </w:tcPr>
          <w:p w14:paraId="765813C6"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目标用户覆盖率</w:t>
            </w:r>
          </w:p>
        </w:tc>
        <w:tc>
          <w:tcPr>
            <w:tcW w:w="727" w:type="dxa"/>
            <w:vMerge/>
            <w:tcBorders>
              <w:tl2br w:val="nil"/>
              <w:tr2bl w:val="nil"/>
            </w:tcBorders>
            <w:shd w:val="clear" w:color="auto" w:fill="auto"/>
            <w:vAlign w:val="center"/>
          </w:tcPr>
          <w:p w14:paraId="2BFB9C33"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tcBorders>
              <w:tl2br w:val="nil"/>
              <w:tr2bl w:val="nil"/>
            </w:tcBorders>
            <w:shd w:val="clear" w:color="auto" w:fill="auto"/>
            <w:vAlign w:val="center"/>
          </w:tcPr>
          <w:p w14:paraId="6EA4215F"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29A1395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727" w:type="dxa"/>
            <w:vMerge/>
            <w:tcBorders>
              <w:tl2br w:val="nil"/>
              <w:tr2bl w:val="nil"/>
            </w:tcBorders>
            <w:shd w:val="clear" w:color="auto" w:fill="auto"/>
            <w:vAlign w:val="center"/>
          </w:tcPr>
          <w:p w14:paraId="292193F3"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tcBorders>
              <w:tl2br w:val="nil"/>
              <w:tr2bl w:val="nil"/>
            </w:tcBorders>
            <w:shd w:val="clear" w:color="auto" w:fill="auto"/>
            <w:vAlign w:val="center"/>
          </w:tcPr>
          <w:p w14:paraId="0835A6D9"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0D4E96F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431CE584" w14:textId="77777777" w:rsidTr="00C0197F">
        <w:trPr>
          <w:trHeight w:hRule="exact" w:val="317"/>
          <w:tblHeader/>
        </w:trPr>
        <w:tc>
          <w:tcPr>
            <w:tcW w:w="1033" w:type="dxa"/>
            <w:vMerge/>
            <w:tcBorders>
              <w:tl2br w:val="nil"/>
              <w:tr2bl w:val="nil"/>
            </w:tcBorders>
            <w:shd w:val="clear" w:color="auto" w:fill="auto"/>
            <w:vAlign w:val="center"/>
          </w:tcPr>
          <w:p w14:paraId="22A527A1"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p>
        </w:tc>
        <w:tc>
          <w:tcPr>
            <w:tcW w:w="1434" w:type="dxa"/>
            <w:vMerge w:val="restart"/>
            <w:tcBorders>
              <w:tl2br w:val="nil"/>
              <w:tr2bl w:val="nil"/>
            </w:tcBorders>
            <w:shd w:val="clear" w:color="auto" w:fill="auto"/>
            <w:vAlign w:val="center"/>
          </w:tcPr>
          <w:p w14:paraId="34EE2029"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系统功能应用</w:t>
            </w:r>
          </w:p>
        </w:tc>
        <w:tc>
          <w:tcPr>
            <w:tcW w:w="2233" w:type="dxa"/>
            <w:tcBorders>
              <w:tl2br w:val="nil"/>
              <w:tr2bl w:val="nil"/>
            </w:tcBorders>
            <w:shd w:val="clear" w:color="auto" w:fill="auto"/>
            <w:vAlign w:val="center"/>
          </w:tcPr>
          <w:p w14:paraId="2E54821D"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功能利用率</w:t>
            </w:r>
          </w:p>
        </w:tc>
        <w:tc>
          <w:tcPr>
            <w:tcW w:w="727" w:type="dxa"/>
            <w:vMerge/>
            <w:tcBorders>
              <w:tl2br w:val="nil"/>
              <w:tr2bl w:val="nil"/>
            </w:tcBorders>
            <w:shd w:val="clear" w:color="auto" w:fill="auto"/>
            <w:vAlign w:val="center"/>
          </w:tcPr>
          <w:p w14:paraId="7B10555E"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val="restart"/>
            <w:tcBorders>
              <w:tl2br w:val="nil"/>
              <w:tr2bl w:val="nil"/>
            </w:tcBorders>
            <w:shd w:val="clear" w:color="auto" w:fill="auto"/>
            <w:vAlign w:val="center"/>
          </w:tcPr>
          <w:p w14:paraId="3CA7F84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735" w:type="dxa"/>
            <w:tcBorders>
              <w:tl2br w:val="nil"/>
              <w:tr2bl w:val="nil"/>
            </w:tcBorders>
            <w:shd w:val="clear" w:color="auto" w:fill="auto"/>
            <w:vAlign w:val="center"/>
          </w:tcPr>
          <w:p w14:paraId="12EB87E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727" w:type="dxa"/>
            <w:vMerge/>
            <w:tcBorders>
              <w:tl2br w:val="nil"/>
              <w:tr2bl w:val="nil"/>
            </w:tcBorders>
            <w:shd w:val="clear" w:color="auto" w:fill="auto"/>
            <w:vAlign w:val="center"/>
          </w:tcPr>
          <w:p w14:paraId="70C90B18"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val="restart"/>
            <w:tcBorders>
              <w:tl2br w:val="nil"/>
              <w:tr2bl w:val="nil"/>
            </w:tcBorders>
            <w:shd w:val="clear" w:color="auto" w:fill="auto"/>
            <w:vAlign w:val="center"/>
          </w:tcPr>
          <w:p w14:paraId="6BBB8CA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735" w:type="dxa"/>
            <w:tcBorders>
              <w:tl2br w:val="nil"/>
              <w:tr2bl w:val="nil"/>
            </w:tcBorders>
            <w:shd w:val="clear" w:color="auto" w:fill="auto"/>
            <w:vAlign w:val="center"/>
          </w:tcPr>
          <w:p w14:paraId="1510DDE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r>
      <w:tr w:rsidR="00C0197F" w14:paraId="361C3070" w14:textId="77777777" w:rsidTr="00C0197F">
        <w:trPr>
          <w:trHeight w:hRule="exact" w:val="317"/>
          <w:tblHeader/>
        </w:trPr>
        <w:tc>
          <w:tcPr>
            <w:tcW w:w="1033" w:type="dxa"/>
            <w:vMerge/>
            <w:tcBorders>
              <w:tl2br w:val="nil"/>
              <w:tr2bl w:val="nil"/>
            </w:tcBorders>
            <w:shd w:val="clear" w:color="auto" w:fill="auto"/>
            <w:vAlign w:val="center"/>
          </w:tcPr>
          <w:p w14:paraId="469DDE8E"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p>
        </w:tc>
        <w:tc>
          <w:tcPr>
            <w:tcW w:w="1434" w:type="dxa"/>
            <w:vMerge/>
            <w:tcBorders>
              <w:tl2br w:val="nil"/>
              <w:tr2bl w:val="nil"/>
            </w:tcBorders>
            <w:shd w:val="clear" w:color="auto" w:fill="auto"/>
            <w:vAlign w:val="center"/>
          </w:tcPr>
          <w:p w14:paraId="316FD31D" w14:textId="77777777" w:rsidR="00C0197F" w:rsidRDefault="00C0197F" w:rsidP="00C0197F">
            <w:pPr>
              <w:spacing w:line="240" w:lineRule="auto"/>
              <w:jc w:val="center"/>
              <w:rPr>
                <w:rFonts w:ascii="Times New Roman" w:hAnsi="Times New Roman"/>
                <w:kern w:val="0"/>
                <w:sz w:val="18"/>
                <w:szCs w:val="18"/>
                <w:lang w:bidi="ar"/>
              </w:rPr>
            </w:pPr>
          </w:p>
        </w:tc>
        <w:tc>
          <w:tcPr>
            <w:tcW w:w="2233" w:type="dxa"/>
            <w:tcBorders>
              <w:tl2br w:val="nil"/>
              <w:tr2bl w:val="nil"/>
            </w:tcBorders>
            <w:shd w:val="clear" w:color="auto" w:fill="auto"/>
            <w:vAlign w:val="center"/>
          </w:tcPr>
          <w:p w14:paraId="2A02DE19"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功能活跃率</w:t>
            </w:r>
          </w:p>
        </w:tc>
        <w:tc>
          <w:tcPr>
            <w:tcW w:w="727" w:type="dxa"/>
            <w:vMerge/>
            <w:tcBorders>
              <w:tl2br w:val="nil"/>
              <w:tr2bl w:val="nil"/>
            </w:tcBorders>
            <w:shd w:val="clear" w:color="auto" w:fill="auto"/>
            <w:vAlign w:val="center"/>
          </w:tcPr>
          <w:p w14:paraId="4B0F2166"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tcBorders>
              <w:tl2br w:val="nil"/>
              <w:tr2bl w:val="nil"/>
            </w:tcBorders>
            <w:shd w:val="clear" w:color="auto" w:fill="auto"/>
            <w:vAlign w:val="center"/>
          </w:tcPr>
          <w:p w14:paraId="1E81285D"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5BF6373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727" w:type="dxa"/>
            <w:vMerge/>
            <w:tcBorders>
              <w:tl2br w:val="nil"/>
              <w:tr2bl w:val="nil"/>
            </w:tcBorders>
            <w:shd w:val="clear" w:color="auto" w:fill="auto"/>
            <w:vAlign w:val="center"/>
          </w:tcPr>
          <w:p w14:paraId="0FB26653"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tcBorders>
              <w:tl2br w:val="nil"/>
              <w:tr2bl w:val="nil"/>
            </w:tcBorders>
            <w:shd w:val="clear" w:color="auto" w:fill="auto"/>
            <w:vAlign w:val="center"/>
          </w:tcPr>
          <w:p w14:paraId="4A0C29FC"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4FB38C5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r>
      <w:tr w:rsidR="00C0197F" w14:paraId="3F0AC0EF" w14:textId="77777777" w:rsidTr="00C0197F">
        <w:trPr>
          <w:trHeight w:hRule="exact" w:val="317"/>
          <w:tblHeader/>
        </w:trPr>
        <w:tc>
          <w:tcPr>
            <w:tcW w:w="1033" w:type="dxa"/>
            <w:vMerge/>
            <w:tcBorders>
              <w:tl2br w:val="nil"/>
              <w:tr2bl w:val="nil"/>
            </w:tcBorders>
            <w:shd w:val="clear" w:color="auto" w:fill="auto"/>
            <w:vAlign w:val="center"/>
          </w:tcPr>
          <w:p w14:paraId="727B070F"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p>
        </w:tc>
        <w:tc>
          <w:tcPr>
            <w:tcW w:w="1434" w:type="dxa"/>
            <w:tcBorders>
              <w:tl2br w:val="nil"/>
              <w:tr2bl w:val="nil"/>
            </w:tcBorders>
            <w:shd w:val="clear" w:color="auto" w:fill="auto"/>
            <w:vAlign w:val="center"/>
          </w:tcPr>
          <w:p w14:paraId="74CACA80"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关键业务增长</w:t>
            </w:r>
          </w:p>
        </w:tc>
        <w:tc>
          <w:tcPr>
            <w:tcW w:w="2233" w:type="dxa"/>
            <w:tcBorders>
              <w:tl2br w:val="nil"/>
              <w:tr2bl w:val="nil"/>
            </w:tcBorders>
            <w:shd w:val="clear" w:color="auto" w:fill="auto"/>
            <w:vAlign w:val="center"/>
          </w:tcPr>
          <w:p w14:paraId="22C77AAD"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Style w:val="font51"/>
                <w:rFonts w:ascii="Times New Roman" w:hAnsi="Times New Roman" w:cs="Times New Roman" w:hint="default"/>
                <w:color w:val="auto"/>
                <w:lang w:bidi="ar"/>
              </w:rPr>
              <w:t>关键业务</w:t>
            </w:r>
            <w:r>
              <w:rPr>
                <w:rStyle w:val="font01"/>
                <w:rFonts w:ascii="Times New Roman" w:hAnsi="Times New Roman" w:cs="Times New Roman" w:hint="default"/>
                <w:color w:val="auto"/>
                <w:lang w:bidi="ar"/>
              </w:rPr>
              <w:t>数据</w:t>
            </w:r>
            <w:r>
              <w:rPr>
                <w:rStyle w:val="font51"/>
                <w:rFonts w:ascii="Times New Roman" w:hAnsi="Times New Roman" w:cs="Times New Roman" w:hint="default"/>
                <w:color w:val="auto"/>
                <w:lang w:bidi="ar"/>
              </w:rPr>
              <w:t>增长率</w:t>
            </w:r>
          </w:p>
        </w:tc>
        <w:tc>
          <w:tcPr>
            <w:tcW w:w="727" w:type="dxa"/>
            <w:vMerge/>
            <w:tcBorders>
              <w:tl2br w:val="nil"/>
              <w:tr2bl w:val="nil"/>
            </w:tcBorders>
            <w:shd w:val="clear" w:color="auto" w:fill="auto"/>
            <w:vAlign w:val="center"/>
          </w:tcPr>
          <w:p w14:paraId="59BA0128"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tcBorders>
              <w:tl2br w:val="nil"/>
              <w:tr2bl w:val="nil"/>
            </w:tcBorders>
            <w:shd w:val="clear" w:color="auto" w:fill="auto"/>
            <w:vAlign w:val="center"/>
          </w:tcPr>
          <w:p w14:paraId="4FCB523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735" w:type="dxa"/>
            <w:tcBorders>
              <w:tl2br w:val="nil"/>
              <w:tr2bl w:val="nil"/>
            </w:tcBorders>
            <w:shd w:val="clear" w:color="auto" w:fill="auto"/>
            <w:vAlign w:val="center"/>
          </w:tcPr>
          <w:p w14:paraId="461DFD6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727" w:type="dxa"/>
            <w:vMerge/>
            <w:tcBorders>
              <w:tl2br w:val="nil"/>
              <w:tr2bl w:val="nil"/>
            </w:tcBorders>
            <w:shd w:val="clear" w:color="auto" w:fill="auto"/>
            <w:vAlign w:val="center"/>
          </w:tcPr>
          <w:p w14:paraId="078ED75F"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tcBorders>
              <w:tl2br w:val="nil"/>
              <w:tr2bl w:val="nil"/>
            </w:tcBorders>
            <w:shd w:val="clear" w:color="auto" w:fill="auto"/>
            <w:vAlign w:val="center"/>
          </w:tcPr>
          <w:p w14:paraId="0DE91C8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735" w:type="dxa"/>
            <w:tcBorders>
              <w:tl2br w:val="nil"/>
              <w:tr2bl w:val="nil"/>
            </w:tcBorders>
            <w:shd w:val="clear" w:color="auto" w:fill="auto"/>
            <w:vAlign w:val="center"/>
          </w:tcPr>
          <w:p w14:paraId="42F7FF5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55F3298E" w14:textId="77777777" w:rsidTr="00C0197F">
        <w:trPr>
          <w:trHeight w:hRule="exact" w:val="317"/>
          <w:tblHeader/>
        </w:trPr>
        <w:tc>
          <w:tcPr>
            <w:tcW w:w="1033" w:type="dxa"/>
            <w:vMerge/>
            <w:tcBorders>
              <w:tl2br w:val="nil"/>
              <w:tr2bl w:val="nil"/>
            </w:tcBorders>
            <w:shd w:val="clear" w:color="auto" w:fill="auto"/>
            <w:vAlign w:val="center"/>
          </w:tcPr>
          <w:p w14:paraId="1A9869FE"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p>
        </w:tc>
        <w:tc>
          <w:tcPr>
            <w:tcW w:w="1434" w:type="dxa"/>
            <w:vMerge w:val="restart"/>
            <w:tcBorders>
              <w:tl2br w:val="nil"/>
              <w:tr2bl w:val="nil"/>
            </w:tcBorders>
            <w:shd w:val="clear" w:color="auto" w:fill="auto"/>
            <w:vAlign w:val="center"/>
          </w:tcPr>
          <w:p w14:paraId="6426EE97"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系统支持度</w:t>
            </w:r>
          </w:p>
        </w:tc>
        <w:tc>
          <w:tcPr>
            <w:tcW w:w="2233" w:type="dxa"/>
            <w:tcBorders>
              <w:tl2br w:val="nil"/>
              <w:tr2bl w:val="nil"/>
            </w:tcBorders>
            <w:shd w:val="clear" w:color="auto" w:fill="auto"/>
            <w:vAlign w:val="center"/>
          </w:tcPr>
          <w:p w14:paraId="449C1556"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系统纵深应用</w:t>
            </w:r>
          </w:p>
        </w:tc>
        <w:tc>
          <w:tcPr>
            <w:tcW w:w="727" w:type="dxa"/>
            <w:vMerge/>
            <w:tcBorders>
              <w:tl2br w:val="nil"/>
              <w:tr2bl w:val="nil"/>
            </w:tcBorders>
            <w:shd w:val="clear" w:color="auto" w:fill="auto"/>
            <w:vAlign w:val="center"/>
          </w:tcPr>
          <w:p w14:paraId="32EB4F19"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val="restart"/>
            <w:tcBorders>
              <w:tl2br w:val="nil"/>
              <w:tr2bl w:val="nil"/>
            </w:tcBorders>
            <w:shd w:val="clear" w:color="auto" w:fill="auto"/>
            <w:vAlign w:val="center"/>
          </w:tcPr>
          <w:p w14:paraId="0846372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735" w:type="dxa"/>
            <w:tcBorders>
              <w:tl2br w:val="nil"/>
              <w:tr2bl w:val="nil"/>
            </w:tcBorders>
            <w:shd w:val="clear" w:color="auto" w:fill="auto"/>
            <w:vAlign w:val="center"/>
          </w:tcPr>
          <w:p w14:paraId="08BF323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29F6D175"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val="restart"/>
            <w:tcBorders>
              <w:tl2br w:val="nil"/>
              <w:tr2bl w:val="nil"/>
            </w:tcBorders>
            <w:shd w:val="clear" w:color="auto" w:fill="auto"/>
            <w:vAlign w:val="center"/>
          </w:tcPr>
          <w:p w14:paraId="7CCE4F0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735" w:type="dxa"/>
            <w:tcBorders>
              <w:tl2br w:val="nil"/>
              <w:tr2bl w:val="nil"/>
            </w:tcBorders>
            <w:shd w:val="clear" w:color="auto" w:fill="auto"/>
            <w:vAlign w:val="center"/>
          </w:tcPr>
          <w:p w14:paraId="11BB352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r>
      <w:tr w:rsidR="00C0197F" w14:paraId="3CD97D6C" w14:textId="77777777" w:rsidTr="00C0197F">
        <w:trPr>
          <w:trHeight w:hRule="exact" w:val="317"/>
          <w:tblHeader/>
        </w:trPr>
        <w:tc>
          <w:tcPr>
            <w:tcW w:w="1033" w:type="dxa"/>
            <w:vMerge/>
            <w:tcBorders>
              <w:tl2br w:val="nil"/>
              <w:tr2bl w:val="nil"/>
            </w:tcBorders>
            <w:shd w:val="clear" w:color="auto" w:fill="auto"/>
            <w:vAlign w:val="center"/>
          </w:tcPr>
          <w:p w14:paraId="6C8E073F"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p>
        </w:tc>
        <w:tc>
          <w:tcPr>
            <w:tcW w:w="1434" w:type="dxa"/>
            <w:vMerge/>
            <w:tcBorders>
              <w:tl2br w:val="nil"/>
              <w:tr2bl w:val="nil"/>
            </w:tcBorders>
            <w:shd w:val="clear" w:color="auto" w:fill="auto"/>
            <w:vAlign w:val="center"/>
          </w:tcPr>
          <w:p w14:paraId="1FB8F3D9" w14:textId="77777777" w:rsidR="00C0197F" w:rsidRDefault="00C0197F" w:rsidP="00C0197F">
            <w:pPr>
              <w:spacing w:line="240" w:lineRule="auto"/>
              <w:jc w:val="center"/>
              <w:rPr>
                <w:rFonts w:ascii="Times New Roman" w:hAnsi="Times New Roman"/>
                <w:kern w:val="0"/>
                <w:sz w:val="18"/>
                <w:szCs w:val="18"/>
                <w:lang w:bidi="ar"/>
              </w:rPr>
            </w:pPr>
          </w:p>
        </w:tc>
        <w:tc>
          <w:tcPr>
            <w:tcW w:w="2233" w:type="dxa"/>
            <w:tcBorders>
              <w:tl2br w:val="nil"/>
              <w:tr2bl w:val="nil"/>
            </w:tcBorders>
            <w:shd w:val="clear" w:color="auto" w:fill="auto"/>
            <w:vAlign w:val="center"/>
          </w:tcPr>
          <w:p w14:paraId="156F9E55"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Times New Roman" w:hAnsi="Times New Roman"/>
                <w:kern w:val="0"/>
                <w:sz w:val="18"/>
                <w:szCs w:val="18"/>
                <w:lang w:bidi="ar"/>
              </w:rPr>
              <w:t>数字化程度</w:t>
            </w:r>
          </w:p>
        </w:tc>
        <w:tc>
          <w:tcPr>
            <w:tcW w:w="727" w:type="dxa"/>
            <w:vMerge/>
            <w:tcBorders>
              <w:tl2br w:val="nil"/>
              <w:tr2bl w:val="nil"/>
            </w:tcBorders>
            <w:shd w:val="clear" w:color="auto" w:fill="auto"/>
            <w:vAlign w:val="center"/>
          </w:tcPr>
          <w:p w14:paraId="7619D5D4"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tcBorders>
              <w:tl2br w:val="nil"/>
              <w:tr2bl w:val="nil"/>
            </w:tcBorders>
            <w:shd w:val="clear" w:color="auto" w:fill="auto"/>
            <w:vAlign w:val="center"/>
          </w:tcPr>
          <w:p w14:paraId="582D13A2"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5457242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27" w:type="dxa"/>
            <w:vMerge/>
            <w:tcBorders>
              <w:tl2br w:val="nil"/>
              <w:tr2bl w:val="nil"/>
            </w:tcBorders>
            <w:shd w:val="clear" w:color="auto" w:fill="auto"/>
            <w:vAlign w:val="center"/>
          </w:tcPr>
          <w:p w14:paraId="2E1331D5" w14:textId="77777777" w:rsidR="00C0197F" w:rsidRDefault="00C0197F" w:rsidP="00C0197F">
            <w:pPr>
              <w:widowControl/>
              <w:spacing w:line="240" w:lineRule="auto"/>
              <w:jc w:val="center"/>
              <w:textAlignment w:val="center"/>
              <w:rPr>
                <w:rFonts w:ascii="Times New Roman" w:hAnsi="Times New Roman"/>
                <w:color w:val="000000"/>
                <w:kern w:val="0"/>
                <w:sz w:val="18"/>
                <w:szCs w:val="18"/>
                <w:lang w:bidi="ar"/>
              </w:rPr>
            </w:pPr>
          </w:p>
        </w:tc>
        <w:tc>
          <w:tcPr>
            <w:tcW w:w="727" w:type="dxa"/>
            <w:vMerge/>
            <w:tcBorders>
              <w:tl2br w:val="nil"/>
              <w:tr2bl w:val="nil"/>
            </w:tcBorders>
            <w:shd w:val="clear" w:color="auto" w:fill="auto"/>
            <w:vAlign w:val="center"/>
          </w:tcPr>
          <w:p w14:paraId="316B724D" w14:textId="77777777" w:rsidR="00C0197F" w:rsidRDefault="00C0197F" w:rsidP="00C0197F">
            <w:pPr>
              <w:spacing w:line="240" w:lineRule="auto"/>
              <w:jc w:val="center"/>
              <w:rPr>
                <w:rFonts w:ascii="Times New Roman" w:hAnsi="Times New Roman"/>
                <w:sz w:val="18"/>
                <w:szCs w:val="18"/>
              </w:rPr>
            </w:pPr>
          </w:p>
        </w:tc>
        <w:tc>
          <w:tcPr>
            <w:tcW w:w="735" w:type="dxa"/>
            <w:tcBorders>
              <w:tl2br w:val="nil"/>
              <w:tr2bl w:val="nil"/>
            </w:tcBorders>
            <w:shd w:val="clear" w:color="auto" w:fill="auto"/>
            <w:vAlign w:val="center"/>
          </w:tcPr>
          <w:p w14:paraId="020CB71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r>
      <w:bookmarkEnd w:id="54"/>
    </w:tbl>
    <w:p w14:paraId="7D64BD8B" w14:textId="4BC81DCF" w:rsidR="00C0197F" w:rsidRDefault="00C0197F" w:rsidP="00C0197F">
      <w:pPr>
        <w:pStyle w:val="afffff5"/>
        <w:ind w:firstLine="420"/>
      </w:pPr>
    </w:p>
    <w:p w14:paraId="572C760C" w14:textId="603D72D0" w:rsidR="00C0197F" w:rsidRDefault="00C0197F" w:rsidP="00C0197F">
      <w:pPr>
        <w:pStyle w:val="afffff5"/>
        <w:ind w:firstLine="420"/>
      </w:pPr>
    </w:p>
    <w:p w14:paraId="306A7A7E" w14:textId="2E56D4AB" w:rsidR="00C0197F" w:rsidRDefault="00C0197F" w:rsidP="00C0197F">
      <w:pPr>
        <w:pStyle w:val="aff5"/>
        <w:numPr>
          <w:ilvl w:val="1"/>
          <w:numId w:val="33"/>
        </w:numPr>
        <w:spacing w:before="156" w:after="156"/>
        <w:ind w:left="0"/>
      </w:pPr>
      <w:r>
        <w:rPr>
          <w:rFonts w:hint="eastAsia"/>
        </w:rPr>
        <w:lastRenderedPageBreak/>
        <w:t>（续）</w:t>
      </w:r>
    </w:p>
    <w:tbl>
      <w:tblPr>
        <w:tblW w:w="941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7"/>
        <w:gridCol w:w="1484"/>
        <w:gridCol w:w="2320"/>
        <w:gridCol w:w="746"/>
        <w:gridCol w:w="746"/>
        <w:gridCol w:w="781"/>
        <w:gridCol w:w="746"/>
        <w:gridCol w:w="746"/>
        <w:gridCol w:w="781"/>
      </w:tblGrid>
      <w:tr w:rsidR="00C0197F" w14:paraId="0A88A2C1" w14:textId="77777777" w:rsidTr="00B52AA1">
        <w:trPr>
          <w:trHeight w:hRule="exact" w:val="351"/>
          <w:tblHeader/>
        </w:trPr>
        <w:tc>
          <w:tcPr>
            <w:tcW w:w="1067" w:type="dxa"/>
            <w:vMerge w:val="restart"/>
            <w:tcBorders>
              <w:top w:val="single" w:sz="8" w:space="0" w:color="auto"/>
              <w:bottom w:val="single" w:sz="8" w:space="0" w:color="auto"/>
              <w:right w:val="single" w:sz="4" w:space="0" w:color="auto"/>
            </w:tcBorders>
            <w:shd w:val="clear" w:color="auto" w:fill="auto"/>
            <w:vAlign w:val="center"/>
          </w:tcPr>
          <w:p w14:paraId="40E70D01" w14:textId="77777777" w:rsidR="00C0197F" w:rsidRPr="00BD67B9" w:rsidRDefault="00C0197F" w:rsidP="00B52AA1">
            <w:pPr>
              <w:spacing w:line="240" w:lineRule="auto"/>
              <w:jc w:val="center"/>
              <w:rPr>
                <w:rFonts w:ascii="宋体" w:hAnsi="宋体"/>
                <w:sz w:val="18"/>
                <w:szCs w:val="18"/>
              </w:rPr>
            </w:pPr>
            <w:r>
              <w:rPr>
                <w:rFonts w:ascii="宋体" w:hAnsi="宋体" w:hint="eastAsia"/>
                <w:sz w:val="18"/>
                <w:szCs w:val="18"/>
              </w:rPr>
              <w:t>一级指标</w:t>
            </w:r>
          </w:p>
        </w:tc>
        <w:tc>
          <w:tcPr>
            <w:tcW w:w="1484" w:type="dxa"/>
            <w:vMerge w:val="restart"/>
            <w:tcBorders>
              <w:left w:val="single" w:sz="4" w:space="0" w:color="auto"/>
              <w:bottom w:val="single" w:sz="4" w:space="0" w:color="auto"/>
              <w:right w:val="single" w:sz="4" w:space="0" w:color="auto"/>
            </w:tcBorders>
            <w:shd w:val="clear" w:color="auto" w:fill="auto"/>
            <w:vAlign w:val="center"/>
          </w:tcPr>
          <w:p w14:paraId="7AEAB4DA" w14:textId="77777777" w:rsidR="00C0197F" w:rsidRPr="00BD67B9" w:rsidRDefault="00C0197F" w:rsidP="00B52AA1">
            <w:pPr>
              <w:widowControl/>
              <w:spacing w:line="240" w:lineRule="auto"/>
              <w:jc w:val="center"/>
              <w:textAlignment w:val="center"/>
              <w:rPr>
                <w:rFonts w:ascii="宋体" w:hAnsi="宋体"/>
                <w:sz w:val="18"/>
                <w:szCs w:val="18"/>
              </w:rPr>
            </w:pPr>
            <w:r w:rsidRPr="00BD67B9">
              <w:rPr>
                <w:rFonts w:ascii="宋体" w:hAnsi="宋体" w:cstheme="majorEastAsia" w:hint="eastAsia"/>
                <w:bCs/>
                <w:kern w:val="0"/>
                <w:sz w:val="18"/>
                <w:szCs w:val="18"/>
                <w:lang w:bidi="ar"/>
              </w:rPr>
              <w:t>二级指标</w:t>
            </w:r>
          </w:p>
        </w:tc>
        <w:tc>
          <w:tcPr>
            <w:tcW w:w="2320" w:type="dxa"/>
            <w:vMerge w:val="restart"/>
            <w:tcBorders>
              <w:left w:val="single" w:sz="4" w:space="0" w:color="auto"/>
              <w:bottom w:val="single" w:sz="4" w:space="0" w:color="auto"/>
              <w:right w:val="single" w:sz="4" w:space="0" w:color="auto"/>
            </w:tcBorders>
            <w:shd w:val="clear" w:color="auto" w:fill="auto"/>
            <w:vAlign w:val="center"/>
          </w:tcPr>
          <w:p w14:paraId="19291911" w14:textId="77777777" w:rsidR="00C0197F" w:rsidRPr="00BD67B9" w:rsidRDefault="00C0197F" w:rsidP="00B52AA1">
            <w:pPr>
              <w:widowControl/>
              <w:spacing w:line="240" w:lineRule="auto"/>
              <w:jc w:val="center"/>
              <w:textAlignment w:val="center"/>
              <w:rPr>
                <w:rFonts w:ascii="宋体" w:hAnsi="宋体"/>
                <w:kern w:val="0"/>
                <w:sz w:val="18"/>
                <w:szCs w:val="18"/>
                <w:lang w:bidi="ar"/>
              </w:rPr>
            </w:pPr>
            <w:r w:rsidRPr="00BD67B9">
              <w:rPr>
                <w:rFonts w:ascii="宋体" w:hAnsi="宋体" w:cstheme="majorEastAsia" w:hint="eastAsia"/>
                <w:bCs/>
                <w:kern w:val="0"/>
                <w:sz w:val="18"/>
                <w:szCs w:val="18"/>
                <w:lang w:bidi="ar"/>
              </w:rPr>
              <w:t>三级指标</w:t>
            </w:r>
          </w:p>
        </w:tc>
        <w:tc>
          <w:tcPr>
            <w:tcW w:w="2273" w:type="dxa"/>
            <w:gridSpan w:val="3"/>
            <w:tcBorders>
              <w:left w:val="single" w:sz="4" w:space="0" w:color="auto"/>
              <w:bottom w:val="single" w:sz="4" w:space="0" w:color="auto"/>
              <w:right w:val="single" w:sz="4" w:space="0" w:color="auto"/>
            </w:tcBorders>
            <w:shd w:val="clear" w:color="auto" w:fill="auto"/>
            <w:vAlign w:val="center"/>
          </w:tcPr>
          <w:p w14:paraId="58B35D0B" w14:textId="77777777" w:rsidR="00C0197F" w:rsidRPr="00BD67B9" w:rsidRDefault="00C0197F" w:rsidP="00B52AA1">
            <w:pPr>
              <w:widowControl/>
              <w:spacing w:line="240" w:lineRule="auto"/>
              <w:jc w:val="center"/>
              <w:textAlignment w:val="center"/>
              <w:rPr>
                <w:rFonts w:ascii="宋体" w:hAnsi="宋体"/>
                <w:color w:val="000000"/>
                <w:kern w:val="0"/>
                <w:sz w:val="18"/>
                <w:szCs w:val="18"/>
                <w:lang w:bidi="ar"/>
              </w:rPr>
            </w:pPr>
            <w:r w:rsidRPr="00BD67B9">
              <w:rPr>
                <w:rFonts w:ascii="宋体" w:hAnsi="宋体" w:cstheme="majorEastAsia" w:hint="eastAsia"/>
                <w:bCs/>
                <w:kern w:val="0"/>
                <w:sz w:val="18"/>
                <w:szCs w:val="18"/>
                <w:lang w:bidi="ar"/>
              </w:rPr>
              <w:t>一般应用（服务类）</w:t>
            </w:r>
          </w:p>
        </w:tc>
        <w:tc>
          <w:tcPr>
            <w:tcW w:w="2273" w:type="dxa"/>
            <w:gridSpan w:val="3"/>
            <w:tcBorders>
              <w:left w:val="single" w:sz="4" w:space="0" w:color="auto"/>
              <w:bottom w:val="single" w:sz="4" w:space="0" w:color="auto"/>
            </w:tcBorders>
            <w:shd w:val="clear" w:color="auto" w:fill="auto"/>
            <w:vAlign w:val="center"/>
          </w:tcPr>
          <w:p w14:paraId="74054DDA" w14:textId="77777777" w:rsidR="00C0197F" w:rsidRPr="00BD67B9" w:rsidRDefault="00C0197F" w:rsidP="00B52AA1">
            <w:pPr>
              <w:widowControl/>
              <w:spacing w:line="240" w:lineRule="auto"/>
              <w:jc w:val="center"/>
              <w:textAlignment w:val="center"/>
              <w:rPr>
                <w:rFonts w:ascii="宋体" w:hAnsi="宋体"/>
                <w:color w:val="000000"/>
                <w:kern w:val="0"/>
                <w:sz w:val="18"/>
                <w:szCs w:val="18"/>
                <w:lang w:bidi="ar"/>
              </w:rPr>
            </w:pPr>
            <w:r w:rsidRPr="00BD67B9">
              <w:rPr>
                <w:rFonts w:ascii="宋体" w:hAnsi="宋体" w:cstheme="majorEastAsia" w:hint="eastAsia"/>
                <w:bCs/>
                <w:kern w:val="0"/>
                <w:sz w:val="18"/>
                <w:szCs w:val="18"/>
                <w:lang w:bidi="ar"/>
              </w:rPr>
              <w:t>一般应用（治理类）</w:t>
            </w:r>
          </w:p>
        </w:tc>
      </w:tr>
      <w:tr w:rsidR="00C0197F" w14:paraId="35616854" w14:textId="77777777" w:rsidTr="00B52AA1">
        <w:trPr>
          <w:trHeight w:hRule="exact" w:val="351"/>
          <w:tblHeader/>
        </w:trPr>
        <w:tc>
          <w:tcPr>
            <w:tcW w:w="1067" w:type="dxa"/>
            <w:vMerge/>
            <w:tcBorders>
              <w:top w:val="single" w:sz="4" w:space="0" w:color="auto"/>
              <w:bottom w:val="single" w:sz="8" w:space="0" w:color="auto"/>
              <w:right w:val="single" w:sz="4" w:space="0" w:color="auto"/>
            </w:tcBorders>
            <w:shd w:val="clear" w:color="auto" w:fill="auto"/>
            <w:vAlign w:val="center"/>
          </w:tcPr>
          <w:p w14:paraId="36D871A6" w14:textId="77777777" w:rsidR="00C0197F" w:rsidRPr="00BD67B9" w:rsidRDefault="00C0197F" w:rsidP="00B52AA1">
            <w:pPr>
              <w:spacing w:line="240" w:lineRule="auto"/>
              <w:jc w:val="center"/>
              <w:rPr>
                <w:rFonts w:ascii="宋体" w:hAnsi="宋体"/>
                <w:sz w:val="18"/>
                <w:szCs w:val="18"/>
              </w:rPr>
            </w:pPr>
          </w:p>
        </w:tc>
        <w:tc>
          <w:tcPr>
            <w:tcW w:w="1484" w:type="dxa"/>
            <w:vMerge/>
            <w:tcBorders>
              <w:top w:val="single" w:sz="4" w:space="0" w:color="auto"/>
              <w:left w:val="single" w:sz="4" w:space="0" w:color="auto"/>
              <w:bottom w:val="single" w:sz="8" w:space="0" w:color="auto"/>
              <w:right w:val="single" w:sz="4" w:space="0" w:color="auto"/>
            </w:tcBorders>
            <w:shd w:val="clear" w:color="auto" w:fill="auto"/>
            <w:vAlign w:val="center"/>
          </w:tcPr>
          <w:p w14:paraId="288CB53D" w14:textId="77777777" w:rsidR="00C0197F" w:rsidRPr="00BD67B9" w:rsidRDefault="00C0197F" w:rsidP="00B52AA1">
            <w:pPr>
              <w:spacing w:line="240" w:lineRule="auto"/>
              <w:jc w:val="center"/>
              <w:rPr>
                <w:rFonts w:ascii="宋体" w:hAnsi="宋体"/>
                <w:sz w:val="18"/>
                <w:szCs w:val="18"/>
              </w:rPr>
            </w:pPr>
          </w:p>
        </w:tc>
        <w:tc>
          <w:tcPr>
            <w:tcW w:w="2320" w:type="dxa"/>
            <w:vMerge/>
            <w:tcBorders>
              <w:top w:val="single" w:sz="4" w:space="0" w:color="auto"/>
              <w:left w:val="single" w:sz="4" w:space="0" w:color="auto"/>
              <w:bottom w:val="single" w:sz="8" w:space="0" w:color="auto"/>
              <w:right w:val="single" w:sz="4" w:space="0" w:color="auto"/>
            </w:tcBorders>
            <w:shd w:val="clear" w:color="auto" w:fill="auto"/>
            <w:vAlign w:val="center"/>
          </w:tcPr>
          <w:p w14:paraId="3911A706" w14:textId="77777777" w:rsidR="00C0197F" w:rsidRPr="00BD67B9" w:rsidRDefault="00C0197F" w:rsidP="00B52AA1">
            <w:pPr>
              <w:spacing w:line="240" w:lineRule="auto"/>
              <w:jc w:val="center"/>
              <w:rPr>
                <w:rFonts w:ascii="宋体" w:hAnsi="宋体"/>
                <w:kern w:val="0"/>
                <w:sz w:val="18"/>
                <w:szCs w:val="18"/>
                <w:lang w:bidi="ar"/>
              </w:rPr>
            </w:pPr>
          </w:p>
        </w:tc>
        <w:tc>
          <w:tcPr>
            <w:tcW w:w="746" w:type="dxa"/>
            <w:tcBorders>
              <w:top w:val="single" w:sz="4" w:space="0" w:color="auto"/>
              <w:left w:val="single" w:sz="4" w:space="0" w:color="auto"/>
              <w:bottom w:val="single" w:sz="8" w:space="0" w:color="auto"/>
              <w:right w:val="single" w:sz="4" w:space="0" w:color="auto"/>
            </w:tcBorders>
            <w:shd w:val="clear" w:color="auto" w:fill="auto"/>
            <w:vAlign w:val="center"/>
          </w:tcPr>
          <w:p w14:paraId="75415E0E" w14:textId="77777777" w:rsidR="00C0197F" w:rsidRPr="00BD67B9" w:rsidRDefault="00C0197F" w:rsidP="00B52AA1">
            <w:pPr>
              <w:widowControl/>
              <w:spacing w:line="240" w:lineRule="auto"/>
              <w:jc w:val="center"/>
              <w:textAlignment w:val="center"/>
              <w:rPr>
                <w:rFonts w:ascii="宋体" w:hAnsi="宋体"/>
                <w:sz w:val="18"/>
                <w:szCs w:val="18"/>
              </w:rPr>
            </w:pPr>
            <w:r w:rsidRPr="00BD67B9">
              <w:rPr>
                <w:rFonts w:ascii="宋体" w:hAnsi="宋体" w:cstheme="majorEastAsia" w:hint="eastAsia"/>
                <w:bCs/>
                <w:kern w:val="0"/>
                <w:sz w:val="18"/>
                <w:szCs w:val="18"/>
                <w:lang w:bidi="ar"/>
              </w:rPr>
              <w:t>一级</w:t>
            </w:r>
          </w:p>
        </w:tc>
        <w:tc>
          <w:tcPr>
            <w:tcW w:w="746" w:type="dxa"/>
            <w:tcBorders>
              <w:top w:val="single" w:sz="4" w:space="0" w:color="auto"/>
              <w:left w:val="single" w:sz="4" w:space="0" w:color="auto"/>
              <w:bottom w:val="single" w:sz="8" w:space="0" w:color="auto"/>
              <w:right w:val="single" w:sz="4" w:space="0" w:color="auto"/>
            </w:tcBorders>
            <w:shd w:val="clear" w:color="auto" w:fill="auto"/>
            <w:vAlign w:val="center"/>
          </w:tcPr>
          <w:p w14:paraId="67C226DC" w14:textId="77777777" w:rsidR="00C0197F" w:rsidRPr="00BD67B9" w:rsidRDefault="00C0197F" w:rsidP="00B52AA1">
            <w:pPr>
              <w:widowControl/>
              <w:spacing w:line="240" w:lineRule="auto"/>
              <w:jc w:val="center"/>
              <w:textAlignment w:val="center"/>
              <w:rPr>
                <w:rFonts w:ascii="宋体" w:hAnsi="宋体"/>
                <w:sz w:val="18"/>
                <w:szCs w:val="18"/>
              </w:rPr>
            </w:pPr>
            <w:r w:rsidRPr="00BD67B9">
              <w:rPr>
                <w:rFonts w:ascii="宋体" w:hAnsi="宋体" w:cstheme="majorEastAsia" w:hint="eastAsia"/>
                <w:bCs/>
                <w:kern w:val="0"/>
                <w:sz w:val="18"/>
                <w:szCs w:val="18"/>
                <w:lang w:bidi="ar"/>
              </w:rPr>
              <w:t>二级</w:t>
            </w:r>
          </w:p>
        </w:tc>
        <w:tc>
          <w:tcPr>
            <w:tcW w:w="781" w:type="dxa"/>
            <w:tcBorders>
              <w:top w:val="single" w:sz="4" w:space="0" w:color="auto"/>
              <w:left w:val="single" w:sz="4" w:space="0" w:color="auto"/>
              <w:bottom w:val="single" w:sz="8" w:space="0" w:color="auto"/>
              <w:right w:val="single" w:sz="4" w:space="0" w:color="auto"/>
            </w:tcBorders>
            <w:shd w:val="clear" w:color="auto" w:fill="auto"/>
            <w:vAlign w:val="center"/>
          </w:tcPr>
          <w:p w14:paraId="1E59B5CB" w14:textId="77777777" w:rsidR="00C0197F" w:rsidRPr="00BD67B9" w:rsidRDefault="00C0197F" w:rsidP="00B52AA1">
            <w:pPr>
              <w:widowControl/>
              <w:spacing w:line="240" w:lineRule="auto"/>
              <w:jc w:val="center"/>
              <w:textAlignment w:val="center"/>
              <w:rPr>
                <w:rFonts w:ascii="宋体" w:hAnsi="宋体"/>
                <w:color w:val="000000"/>
                <w:kern w:val="0"/>
                <w:sz w:val="18"/>
                <w:szCs w:val="18"/>
                <w:lang w:bidi="ar"/>
              </w:rPr>
            </w:pPr>
            <w:r w:rsidRPr="00BD67B9">
              <w:rPr>
                <w:rFonts w:ascii="宋体" w:hAnsi="宋体" w:cstheme="majorEastAsia" w:hint="eastAsia"/>
                <w:bCs/>
                <w:kern w:val="0"/>
                <w:sz w:val="18"/>
                <w:szCs w:val="18"/>
                <w:lang w:bidi="ar"/>
              </w:rPr>
              <w:t>三级</w:t>
            </w:r>
          </w:p>
        </w:tc>
        <w:tc>
          <w:tcPr>
            <w:tcW w:w="746" w:type="dxa"/>
            <w:tcBorders>
              <w:top w:val="single" w:sz="4" w:space="0" w:color="auto"/>
              <w:left w:val="single" w:sz="4" w:space="0" w:color="auto"/>
              <w:bottom w:val="single" w:sz="8" w:space="0" w:color="auto"/>
              <w:right w:val="single" w:sz="4" w:space="0" w:color="auto"/>
            </w:tcBorders>
            <w:shd w:val="clear" w:color="auto" w:fill="auto"/>
            <w:vAlign w:val="center"/>
          </w:tcPr>
          <w:p w14:paraId="729FE77D" w14:textId="77777777" w:rsidR="00C0197F" w:rsidRPr="00BD67B9" w:rsidRDefault="00C0197F" w:rsidP="00B52AA1">
            <w:pPr>
              <w:widowControl/>
              <w:spacing w:line="240" w:lineRule="auto"/>
              <w:jc w:val="center"/>
              <w:textAlignment w:val="center"/>
              <w:rPr>
                <w:rFonts w:ascii="宋体" w:hAnsi="宋体"/>
                <w:sz w:val="18"/>
                <w:szCs w:val="18"/>
              </w:rPr>
            </w:pPr>
            <w:r w:rsidRPr="00BD67B9">
              <w:rPr>
                <w:rFonts w:ascii="宋体" w:hAnsi="宋体" w:cstheme="majorEastAsia" w:hint="eastAsia"/>
                <w:bCs/>
                <w:kern w:val="0"/>
                <w:sz w:val="18"/>
                <w:szCs w:val="18"/>
                <w:lang w:bidi="ar"/>
              </w:rPr>
              <w:t>一级</w:t>
            </w:r>
          </w:p>
        </w:tc>
        <w:tc>
          <w:tcPr>
            <w:tcW w:w="746" w:type="dxa"/>
            <w:tcBorders>
              <w:top w:val="single" w:sz="4" w:space="0" w:color="auto"/>
              <w:left w:val="single" w:sz="4" w:space="0" w:color="auto"/>
              <w:bottom w:val="single" w:sz="8" w:space="0" w:color="auto"/>
              <w:right w:val="single" w:sz="4" w:space="0" w:color="auto"/>
            </w:tcBorders>
            <w:shd w:val="clear" w:color="auto" w:fill="auto"/>
            <w:vAlign w:val="center"/>
          </w:tcPr>
          <w:p w14:paraId="7B808FD5" w14:textId="77777777" w:rsidR="00C0197F" w:rsidRPr="00BD67B9" w:rsidRDefault="00C0197F" w:rsidP="00B52AA1">
            <w:pPr>
              <w:widowControl/>
              <w:spacing w:line="240" w:lineRule="auto"/>
              <w:jc w:val="center"/>
              <w:textAlignment w:val="center"/>
              <w:rPr>
                <w:rFonts w:ascii="宋体" w:hAnsi="宋体"/>
                <w:sz w:val="18"/>
                <w:szCs w:val="18"/>
              </w:rPr>
            </w:pPr>
            <w:r w:rsidRPr="00BD67B9">
              <w:rPr>
                <w:rFonts w:ascii="宋体" w:hAnsi="宋体" w:cstheme="majorEastAsia" w:hint="eastAsia"/>
                <w:bCs/>
                <w:kern w:val="0"/>
                <w:sz w:val="18"/>
                <w:szCs w:val="18"/>
                <w:lang w:bidi="ar"/>
              </w:rPr>
              <w:t>二级</w:t>
            </w:r>
          </w:p>
        </w:tc>
        <w:tc>
          <w:tcPr>
            <w:tcW w:w="781" w:type="dxa"/>
            <w:tcBorders>
              <w:top w:val="single" w:sz="4" w:space="0" w:color="auto"/>
              <w:left w:val="single" w:sz="4" w:space="0" w:color="auto"/>
              <w:bottom w:val="single" w:sz="8" w:space="0" w:color="auto"/>
            </w:tcBorders>
            <w:shd w:val="clear" w:color="auto" w:fill="auto"/>
            <w:vAlign w:val="center"/>
          </w:tcPr>
          <w:p w14:paraId="0E1ACE1A" w14:textId="77777777" w:rsidR="00C0197F" w:rsidRPr="00BD67B9" w:rsidRDefault="00C0197F" w:rsidP="00B52AA1">
            <w:pPr>
              <w:widowControl/>
              <w:spacing w:line="240" w:lineRule="auto"/>
              <w:jc w:val="center"/>
              <w:textAlignment w:val="center"/>
              <w:rPr>
                <w:rFonts w:ascii="宋体" w:hAnsi="宋体"/>
                <w:color w:val="000000"/>
                <w:kern w:val="0"/>
                <w:sz w:val="18"/>
                <w:szCs w:val="18"/>
                <w:lang w:bidi="ar"/>
              </w:rPr>
            </w:pPr>
            <w:r w:rsidRPr="00BD67B9">
              <w:rPr>
                <w:rFonts w:ascii="宋体" w:hAnsi="宋体" w:cstheme="majorEastAsia" w:hint="eastAsia"/>
                <w:bCs/>
                <w:kern w:val="0"/>
                <w:sz w:val="18"/>
                <w:szCs w:val="18"/>
                <w:lang w:bidi="ar"/>
              </w:rPr>
              <w:t>三级</w:t>
            </w:r>
          </w:p>
        </w:tc>
      </w:tr>
      <w:tr w:rsidR="00C0197F" w14:paraId="0DB34BE9" w14:textId="77777777" w:rsidTr="00B52AA1">
        <w:trPr>
          <w:trHeight w:hRule="exact" w:val="351"/>
          <w:tblHeader/>
        </w:trPr>
        <w:tc>
          <w:tcPr>
            <w:tcW w:w="1067" w:type="dxa"/>
            <w:vMerge w:val="restart"/>
            <w:tcBorders>
              <w:top w:val="single" w:sz="8" w:space="0" w:color="auto"/>
              <w:tl2br w:val="nil"/>
              <w:tr2bl w:val="nil"/>
            </w:tcBorders>
            <w:shd w:val="clear" w:color="auto" w:fill="auto"/>
            <w:vAlign w:val="center"/>
          </w:tcPr>
          <w:p w14:paraId="74EC30C9" w14:textId="0A4C0B8E" w:rsidR="00C0197F" w:rsidRDefault="00C0197F" w:rsidP="00B52AA1">
            <w:pPr>
              <w:spacing w:line="240" w:lineRule="auto"/>
              <w:jc w:val="center"/>
              <w:rPr>
                <w:rFonts w:ascii="Times New Roman" w:hAnsi="Times New Roman" w:hint="eastAsia"/>
                <w:sz w:val="18"/>
                <w:szCs w:val="18"/>
              </w:rPr>
            </w:pPr>
            <w:r>
              <w:rPr>
                <w:rFonts w:ascii="Times New Roman" w:hAnsi="Times New Roman"/>
                <w:kern w:val="0"/>
                <w:sz w:val="18"/>
                <w:szCs w:val="18"/>
                <w:lang w:bidi="ar"/>
              </w:rPr>
              <w:t>实战实效</w:t>
            </w:r>
          </w:p>
        </w:tc>
        <w:tc>
          <w:tcPr>
            <w:tcW w:w="1484" w:type="dxa"/>
            <w:vMerge w:val="restart"/>
            <w:tcBorders>
              <w:tl2br w:val="nil"/>
              <w:tr2bl w:val="nil"/>
            </w:tcBorders>
            <w:shd w:val="clear" w:color="auto" w:fill="auto"/>
            <w:vAlign w:val="center"/>
          </w:tcPr>
          <w:p w14:paraId="241879CB"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用户满意度</w:t>
            </w:r>
          </w:p>
        </w:tc>
        <w:tc>
          <w:tcPr>
            <w:tcW w:w="2320" w:type="dxa"/>
            <w:tcBorders>
              <w:tl2br w:val="nil"/>
              <w:tr2bl w:val="nil"/>
            </w:tcBorders>
            <w:shd w:val="clear" w:color="auto" w:fill="auto"/>
            <w:vAlign w:val="center"/>
          </w:tcPr>
          <w:p w14:paraId="5A053471" w14:textId="77777777" w:rsidR="00C0197F" w:rsidRDefault="00C0197F" w:rsidP="00B52AA1">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领导</w:t>
            </w:r>
            <w:r>
              <w:rPr>
                <w:rStyle w:val="font01"/>
                <w:rFonts w:ascii="Times New Roman" w:hAnsi="Times New Roman" w:cs="Times New Roman" w:hint="default"/>
                <w:color w:val="auto"/>
                <w:lang w:bidi="ar"/>
              </w:rPr>
              <w:t>满意度</w:t>
            </w:r>
          </w:p>
        </w:tc>
        <w:tc>
          <w:tcPr>
            <w:tcW w:w="746" w:type="dxa"/>
            <w:vMerge w:val="restart"/>
            <w:tcBorders>
              <w:tl2br w:val="nil"/>
              <w:tr2bl w:val="nil"/>
            </w:tcBorders>
            <w:shd w:val="clear" w:color="auto" w:fill="auto"/>
            <w:vAlign w:val="center"/>
          </w:tcPr>
          <w:p w14:paraId="14B9A8C6"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318C5F9D"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781" w:type="dxa"/>
            <w:tcBorders>
              <w:tl2br w:val="nil"/>
              <w:tr2bl w:val="nil"/>
            </w:tcBorders>
            <w:shd w:val="clear" w:color="auto" w:fill="auto"/>
            <w:vAlign w:val="center"/>
          </w:tcPr>
          <w:p w14:paraId="713CDFE6"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746" w:type="dxa"/>
            <w:vMerge w:val="restart"/>
            <w:tcBorders>
              <w:tl2br w:val="nil"/>
              <w:tr2bl w:val="nil"/>
            </w:tcBorders>
            <w:shd w:val="clear" w:color="auto" w:fill="auto"/>
            <w:vAlign w:val="center"/>
          </w:tcPr>
          <w:p w14:paraId="476680E7"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426BEB9E"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781" w:type="dxa"/>
            <w:tcBorders>
              <w:tl2br w:val="nil"/>
              <w:tr2bl w:val="nil"/>
            </w:tcBorders>
            <w:shd w:val="clear" w:color="auto" w:fill="auto"/>
            <w:vAlign w:val="center"/>
          </w:tcPr>
          <w:p w14:paraId="413AF41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2.5</w:t>
            </w:r>
          </w:p>
        </w:tc>
      </w:tr>
      <w:tr w:rsidR="00C0197F" w14:paraId="6A119010" w14:textId="77777777" w:rsidTr="00B52AA1">
        <w:trPr>
          <w:trHeight w:hRule="exact" w:val="351"/>
          <w:tblHeader/>
        </w:trPr>
        <w:tc>
          <w:tcPr>
            <w:tcW w:w="1067" w:type="dxa"/>
            <w:vMerge/>
            <w:tcBorders>
              <w:tl2br w:val="nil"/>
              <w:tr2bl w:val="nil"/>
            </w:tcBorders>
            <w:shd w:val="clear" w:color="auto" w:fill="auto"/>
            <w:vAlign w:val="center"/>
          </w:tcPr>
          <w:p w14:paraId="3273E18B"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22A0584E"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7C6874C2" w14:textId="77777777" w:rsidR="00C0197F" w:rsidRDefault="00C0197F" w:rsidP="00B52AA1">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基层</w:t>
            </w:r>
            <w:proofErr w:type="gramStart"/>
            <w:r>
              <w:rPr>
                <w:rStyle w:val="font51"/>
                <w:rFonts w:ascii="Times New Roman" w:hAnsi="Times New Roman" w:cs="Times New Roman" w:hint="default"/>
                <w:color w:val="auto"/>
                <w:lang w:bidi="ar"/>
              </w:rPr>
              <w:t>用</w:t>
            </w:r>
            <w:r>
              <w:rPr>
                <w:rStyle w:val="font01"/>
                <w:rFonts w:ascii="Times New Roman" w:hAnsi="Times New Roman" w:cs="Times New Roman" w:hint="default"/>
                <w:color w:val="auto"/>
                <w:lang w:bidi="ar"/>
              </w:rPr>
              <w:t>满意</w:t>
            </w:r>
            <w:proofErr w:type="gramEnd"/>
            <w:r>
              <w:rPr>
                <w:rStyle w:val="font01"/>
                <w:rFonts w:ascii="Times New Roman" w:hAnsi="Times New Roman" w:cs="Times New Roman" w:hint="default"/>
                <w:color w:val="auto"/>
                <w:lang w:bidi="ar"/>
              </w:rPr>
              <w:t>度</w:t>
            </w:r>
          </w:p>
        </w:tc>
        <w:tc>
          <w:tcPr>
            <w:tcW w:w="746" w:type="dxa"/>
            <w:vMerge/>
            <w:tcBorders>
              <w:tl2br w:val="nil"/>
              <w:tr2bl w:val="nil"/>
            </w:tcBorders>
            <w:shd w:val="clear" w:color="auto" w:fill="auto"/>
            <w:vAlign w:val="center"/>
          </w:tcPr>
          <w:p w14:paraId="4E54412B"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1154F0DB"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02A8BA0F"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746" w:type="dxa"/>
            <w:vMerge/>
            <w:tcBorders>
              <w:tl2br w:val="nil"/>
              <w:tr2bl w:val="nil"/>
            </w:tcBorders>
            <w:shd w:val="clear" w:color="auto" w:fill="auto"/>
            <w:vAlign w:val="center"/>
          </w:tcPr>
          <w:p w14:paraId="1DF68347"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15170C9F"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304BE15E"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2.5</w:t>
            </w:r>
          </w:p>
        </w:tc>
      </w:tr>
      <w:tr w:rsidR="00C0197F" w14:paraId="1AE3313D" w14:textId="77777777" w:rsidTr="00B52AA1">
        <w:trPr>
          <w:trHeight w:hRule="exact" w:val="351"/>
          <w:tblHeader/>
        </w:trPr>
        <w:tc>
          <w:tcPr>
            <w:tcW w:w="1067" w:type="dxa"/>
            <w:vMerge/>
            <w:tcBorders>
              <w:tl2br w:val="nil"/>
              <w:tr2bl w:val="nil"/>
            </w:tcBorders>
            <w:shd w:val="clear" w:color="auto" w:fill="auto"/>
            <w:vAlign w:val="center"/>
          </w:tcPr>
          <w:p w14:paraId="3ED0A981"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66037EB8"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2F215646" w14:textId="77777777" w:rsidR="00C0197F" w:rsidRDefault="00C0197F" w:rsidP="00B52AA1">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社会</w:t>
            </w:r>
            <w:proofErr w:type="gramStart"/>
            <w:r>
              <w:rPr>
                <w:rStyle w:val="font51"/>
                <w:rFonts w:ascii="Times New Roman" w:hAnsi="Times New Roman" w:cs="Times New Roman" w:hint="default"/>
                <w:color w:val="auto"/>
                <w:lang w:bidi="ar"/>
              </w:rPr>
              <w:t>公</w:t>
            </w:r>
            <w:r>
              <w:rPr>
                <w:rStyle w:val="font01"/>
                <w:rFonts w:ascii="Times New Roman" w:hAnsi="Times New Roman" w:cs="Times New Roman" w:hint="default"/>
                <w:color w:val="auto"/>
                <w:lang w:bidi="ar"/>
              </w:rPr>
              <w:t>满意</w:t>
            </w:r>
            <w:proofErr w:type="gramEnd"/>
            <w:r>
              <w:rPr>
                <w:rStyle w:val="font01"/>
                <w:rFonts w:ascii="Times New Roman" w:hAnsi="Times New Roman" w:cs="Times New Roman" w:hint="default"/>
                <w:color w:val="auto"/>
                <w:lang w:bidi="ar"/>
              </w:rPr>
              <w:t>度</w:t>
            </w:r>
          </w:p>
        </w:tc>
        <w:tc>
          <w:tcPr>
            <w:tcW w:w="746" w:type="dxa"/>
            <w:vMerge/>
            <w:tcBorders>
              <w:tl2br w:val="nil"/>
              <w:tr2bl w:val="nil"/>
            </w:tcBorders>
            <w:shd w:val="clear" w:color="auto" w:fill="auto"/>
            <w:vAlign w:val="center"/>
          </w:tcPr>
          <w:p w14:paraId="2CF797D1"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31880558"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4A41C155"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746" w:type="dxa"/>
            <w:vMerge/>
            <w:tcBorders>
              <w:tl2br w:val="nil"/>
              <w:tr2bl w:val="nil"/>
            </w:tcBorders>
            <w:shd w:val="clear" w:color="auto" w:fill="auto"/>
            <w:vAlign w:val="center"/>
          </w:tcPr>
          <w:p w14:paraId="57A2B4D7"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18008994"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67AAB4B3"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w:t>
            </w:r>
          </w:p>
        </w:tc>
      </w:tr>
      <w:tr w:rsidR="00C0197F" w14:paraId="567FD148" w14:textId="77777777" w:rsidTr="00B52AA1">
        <w:trPr>
          <w:trHeight w:hRule="exact" w:val="351"/>
          <w:tblHeader/>
        </w:trPr>
        <w:tc>
          <w:tcPr>
            <w:tcW w:w="1067" w:type="dxa"/>
            <w:vMerge/>
            <w:tcBorders>
              <w:tl2br w:val="nil"/>
              <w:tr2bl w:val="nil"/>
            </w:tcBorders>
            <w:shd w:val="clear" w:color="auto" w:fill="auto"/>
            <w:vAlign w:val="center"/>
          </w:tcPr>
          <w:p w14:paraId="18E4AE74" w14:textId="77777777" w:rsidR="00C0197F" w:rsidRDefault="00C0197F" w:rsidP="00B52AA1">
            <w:pPr>
              <w:spacing w:line="240" w:lineRule="auto"/>
              <w:jc w:val="center"/>
              <w:rPr>
                <w:rFonts w:ascii="Times New Roman" w:hAnsi="Times New Roman"/>
                <w:sz w:val="18"/>
                <w:szCs w:val="18"/>
              </w:rPr>
            </w:pPr>
          </w:p>
        </w:tc>
        <w:tc>
          <w:tcPr>
            <w:tcW w:w="1484" w:type="dxa"/>
            <w:vMerge w:val="restart"/>
            <w:tcBorders>
              <w:tl2br w:val="nil"/>
              <w:tr2bl w:val="nil"/>
            </w:tcBorders>
            <w:shd w:val="clear" w:color="auto" w:fill="auto"/>
            <w:vAlign w:val="center"/>
          </w:tcPr>
          <w:p w14:paraId="180561F3"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用户活跃度</w:t>
            </w:r>
          </w:p>
        </w:tc>
        <w:tc>
          <w:tcPr>
            <w:tcW w:w="2320" w:type="dxa"/>
            <w:tcBorders>
              <w:tl2br w:val="nil"/>
              <w:tr2bl w:val="nil"/>
            </w:tcBorders>
            <w:shd w:val="clear" w:color="auto" w:fill="auto"/>
            <w:vAlign w:val="center"/>
          </w:tcPr>
          <w:p w14:paraId="218B578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用户日常活跃度</w:t>
            </w:r>
          </w:p>
        </w:tc>
        <w:tc>
          <w:tcPr>
            <w:tcW w:w="746" w:type="dxa"/>
            <w:vMerge/>
            <w:tcBorders>
              <w:tl2br w:val="nil"/>
              <w:tr2bl w:val="nil"/>
            </w:tcBorders>
            <w:shd w:val="clear" w:color="auto" w:fill="auto"/>
            <w:vAlign w:val="center"/>
          </w:tcPr>
          <w:p w14:paraId="79A9D558"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036A821D"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781" w:type="dxa"/>
            <w:tcBorders>
              <w:tl2br w:val="nil"/>
              <w:tr2bl w:val="nil"/>
            </w:tcBorders>
            <w:shd w:val="clear" w:color="auto" w:fill="auto"/>
            <w:vAlign w:val="center"/>
          </w:tcPr>
          <w:p w14:paraId="280E50CD"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746" w:type="dxa"/>
            <w:vMerge/>
            <w:tcBorders>
              <w:tl2br w:val="nil"/>
              <w:tr2bl w:val="nil"/>
            </w:tcBorders>
            <w:shd w:val="clear" w:color="auto" w:fill="auto"/>
            <w:vAlign w:val="center"/>
          </w:tcPr>
          <w:p w14:paraId="483EA023"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25924C7D"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781" w:type="dxa"/>
            <w:tcBorders>
              <w:tl2br w:val="nil"/>
              <w:tr2bl w:val="nil"/>
            </w:tcBorders>
            <w:shd w:val="clear" w:color="auto" w:fill="auto"/>
            <w:vAlign w:val="center"/>
          </w:tcPr>
          <w:p w14:paraId="788D0EDB"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r>
      <w:tr w:rsidR="00C0197F" w14:paraId="44F13185" w14:textId="77777777" w:rsidTr="00B52AA1">
        <w:trPr>
          <w:trHeight w:hRule="exact" w:val="351"/>
          <w:tblHeader/>
        </w:trPr>
        <w:tc>
          <w:tcPr>
            <w:tcW w:w="1067" w:type="dxa"/>
            <w:vMerge/>
            <w:tcBorders>
              <w:tl2br w:val="nil"/>
              <w:tr2bl w:val="nil"/>
            </w:tcBorders>
            <w:shd w:val="clear" w:color="auto" w:fill="auto"/>
            <w:vAlign w:val="center"/>
          </w:tcPr>
          <w:p w14:paraId="008C9C63"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2D5844A7"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2E4E877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用户峰值活跃度</w:t>
            </w:r>
          </w:p>
        </w:tc>
        <w:tc>
          <w:tcPr>
            <w:tcW w:w="746" w:type="dxa"/>
            <w:vMerge/>
            <w:tcBorders>
              <w:tl2br w:val="nil"/>
              <w:tr2bl w:val="nil"/>
            </w:tcBorders>
            <w:shd w:val="clear" w:color="auto" w:fill="auto"/>
            <w:vAlign w:val="center"/>
          </w:tcPr>
          <w:p w14:paraId="15AFF2E8"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1A06641F"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023BAD14"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2.5</w:t>
            </w:r>
          </w:p>
        </w:tc>
        <w:tc>
          <w:tcPr>
            <w:tcW w:w="746" w:type="dxa"/>
            <w:vMerge/>
            <w:tcBorders>
              <w:tl2br w:val="nil"/>
              <w:tr2bl w:val="nil"/>
            </w:tcBorders>
            <w:shd w:val="clear" w:color="auto" w:fill="auto"/>
            <w:vAlign w:val="center"/>
          </w:tcPr>
          <w:p w14:paraId="466B8FC0"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277692C8"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0AE9C32C"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2.5</w:t>
            </w:r>
          </w:p>
        </w:tc>
      </w:tr>
      <w:tr w:rsidR="00C0197F" w14:paraId="23071535" w14:textId="77777777" w:rsidTr="00B52AA1">
        <w:trPr>
          <w:trHeight w:hRule="exact" w:val="351"/>
          <w:tblHeader/>
        </w:trPr>
        <w:tc>
          <w:tcPr>
            <w:tcW w:w="1067" w:type="dxa"/>
            <w:vMerge/>
            <w:tcBorders>
              <w:tl2br w:val="nil"/>
              <w:tr2bl w:val="nil"/>
            </w:tcBorders>
            <w:shd w:val="clear" w:color="auto" w:fill="auto"/>
            <w:vAlign w:val="center"/>
          </w:tcPr>
          <w:p w14:paraId="7405A08B"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16ECDD8C"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17FC10D0"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系统活跃度增长率</w:t>
            </w:r>
          </w:p>
        </w:tc>
        <w:tc>
          <w:tcPr>
            <w:tcW w:w="746" w:type="dxa"/>
            <w:vMerge/>
            <w:tcBorders>
              <w:tl2br w:val="nil"/>
              <w:tr2bl w:val="nil"/>
            </w:tcBorders>
            <w:shd w:val="clear" w:color="auto" w:fill="auto"/>
            <w:vAlign w:val="center"/>
          </w:tcPr>
          <w:p w14:paraId="3C1DC3F2"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5CF2E039"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6C90C538"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1.0</w:t>
            </w:r>
          </w:p>
        </w:tc>
        <w:tc>
          <w:tcPr>
            <w:tcW w:w="746" w:type="dxa"/>
            <w:vMerge/>
            <w:tcBorders>
              <w:tl2br w:val="nil"/>
              <w:tr2bl w:val="nil"/>
            </w:tcBorders>
            <w:shd w:val="clear" w:color="auto" w:fill="auto"/>
            <w:vAlign w:val="center"/>
          </w:tcPr>
          <w:p w14:paraId="08EADF5F"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3587F3E3"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3BA42408"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1.0</w:t>
            </w:r>
          </w:p>
        </w:tc>
      </w:tr>
      <w:tr w:rsidR="00C0197F" w14:paraId="44217E0F" w14:textId="77777777" w:rsidTr="00B52AA1">
        <w:trPr>
          <w:trHeight w:hRule="exact" w:val="351"/>
          <w:tblHeader/>
        </w:trPr>
        <w:tc>
          <w:tcPr>
            <w:tcW w:w="1067" w:type="dxa"/>
            <w:vMerge/>
            <w:tcBorders>
              <w:tl2br w:val="nil"/>
              <w:tr2bl w:val="nil"/>
            </w:tcBorders>
            <w:shd w:val="clear" w:color="auto" w:fill="auto"/>
            <w:vAlign w:val="center"/>
          </w:tcPr>
          <w:p w14:paraId="61C564F9" w14:textId="77777777" w:rsidR="00C0197F" w:rsidRDefault="00C0197F" w:rsidP="00B52AA1">
            <w:pPr>
              <w:spacing w:line="240" w:lineRule="auto"/>
              <w:jc w:val="center"/>
              <w:rPr>
                <w:rFonts w:ascii="Times New Roman" w:hAnsi="Times New Roman"/>
                <w:sz w:val="18"/>
                <w:szCs w:val="18"/>
              </w:rPr>
            </w:pPr>
          </w:p>
        </w:tc>
        <w:tc>
          <w:tcPr>
            <w:tcW w:w="1484" w:type="dxa"/>
            <w:vMerge w:val="restart"/>
            <w:tcBorders>
              <w:tl2br w:val="nil"/>
              <w:tr2bl w:val="nil"/>
            </w:tcBorders>
            <w:shd w:val="clear" w:color="auto" w:fill="auto"/>
            <w:vAlign w:val="center"/>
          </w:tcPr>
          <w:p w14:paraId="6CBF92AD"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多跨贯通</w:t>
            </w:r>
          </w:p>
        </w:tc>
        <w:tc>
          <w:tcPr>
            <w:tcW w:w="2320" w:type="dxa"/>
            <w:tcBorders>
              <w:tl2br w:val="nil"/>
              <w:tr2bl w:val="nil"/>
            </w:tcBorders>
            <w:shd w:val="clear" w:color="auto" w:fill="auto"/>
            <w:vAlign w:val="center"/>
          </w:tcPr>
          <w:p w14:paraId="0C6AD81C"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多跨协同</w:t>
            </w:r>
          </w:p>
        </w:tc>
        <w:tc>
          <w:tcPr>
            <w:tcW w:w="746" w:type="dxa"/>
            <w:vMerge/>
            <w:tcBorders>
              <w:tl2br w:val="nil"/>
              <w:tr2bl w:val="nil"/>
            </w:tcBorders>
            <w:shd w:val="clear" w:color="auto" w:fill="auto"/>
            <w:vAlign w:val="center"/>
          </w:tcPr>
          <w:p w14:paraId="79F154F4"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3A5509FB"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w:t>
            </w:r>
          </w:p>
        </w:tc>
        <w:tc>
          <w:tcPr>
            <w:tcW w:w="781" w:type="dxa"/>
            <w:tcBorders>
              <w:tl2br w:val="nil"/>
              <w:tr2bl w:val="nil"/>
            </w:tcBorders>
            <w:shd w:val="clear" w:color="auto" w:fill="auto"/>
            <w:vAlign w:val="center"/>
          </w:tcPr>
          <w:p w14:paraId="6B6CA70A"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w:t>
            </w:r>
          </w:p>
        </w:tc>
        <w:tc>
          <w:tcPr>
            <w:tcW w:w="746" w:type="dxa"/>
            <w:vMerge/>
            <w:tcBorders>
              <w:tl2br w:val="nil"/>
              <w:tr2bl w:val="nil"/>
            </w:tcBorders>
            <w:shd w:val="clear" w:color="auto" w:fill="auto"/>
            <w:vAlign w:val="center"/>
          </w:tcPr>
          <w:p w14:paraId="42512810"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3E7ACA5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w:t>
            </w:r>
          </w:p>
        </w:tc>
        <w:tc>
          <w:tcPr>
            <w:tcW w:w="781" w:type="dxa"/>
            <w:tcBorders>
              <w:tl2br w:val="nil"/>
              <w:tr2bl w:val="nil"/>
            </w:tcBorders>
            <w:shd w:val="clear" w:color="auto" w:fill="auto"/>
            <w:vAlign w:val="center"/>
          </w:tcPr>
          <w:p w14:paraId="07B19EB0"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w:t>
            </w:r>
          </w:p>
        </w:tc>
      </w:tr>
      <w:tr w:rsidR="00C0197F" w14:paraId="734993F8" w14:textId="77777777" w:rsidTr="00B52AA1">
        <w:trPr>
          <w:trHeight w:hRule="exact" w:val="351"/>
          <w:tblHeader/>
        </w:trPr>
        <w:tc>
          <w:tcPr>
            <w:tcW w:w="1067" w:type="dxa"/>
            <w:vMerge/>
            <w:tcBorders>
              <w:tl2br w:val="nil"/>
              <w:tr2bl w:val="nil"/>
            </w:tcBorders>
            <w:shd w:val="clear" w:color="auto" w:fill="auto"/>
            <w:vAlign w:val="center"/>
          </w:tcPr>
          <w:p w14:paraId="53EDE129"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67E3C852"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2888D73E"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纵向贯通</w:t>
            </w:r>
          </w:p>
        </w:tc>
        <w:tc>
          <w:tcPr>
            <w:tcW w:w="746" w:type="dxa"/>
            <w:vMerge/>
            <w:tcBorders>
              <w:tl2br w:val="nil"/>
              <w:tr2bl w:val="nil"/>
            </w:tcBorders>
            <w:shd w:val="clear" w:color="auto" w:fill="auto"/>
            <w:vAlign w:val="center"/>
          </w:tcPr>
          <w:p w14:paraId="24B63D1E"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7E536855"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60D68D2C"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w:t>
            </w:r>
          </w:p>
        </w:tc>
        <w:tc>
          <w:tcPr>
            <w:tcW w:w="746" w:type="dxa"/>
            <w:vMerge/>
            <w:tcBorders>
              <w:tl2br w:val="nil"/>
              <w:tr2bl w:val="nil"/>
            </w:tcBorders>
            <w:shd w:val="clear" w:color="auto" w:fill="auto"/>
            <w:vAlign w:val="center"/>
          </w:tcPr>
          <w:p w14:paraId="21F2BA69"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77E6176C"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511D7CCD"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w:t>
            </w:r>
          </w:p>
        </w:tc>
      </w:tr>
      <w:tr w:rsidR="00C0197F" w14:paraId="0B16AF1D" w14:textId="77777777" w:rsidTr="00B52AA1">
        <w:trPr>
          <w:trHeight w:hRule="exact" w:val="351"/>
          <w:tblHeader/>
        </w:trPr>
        <w:tc>
          <w:tcPr>
            <w:tcW w:w="1067" w:type="dxa"/>
            <w:vMerge/>
            <w:tcBorders>
              <w:tl2br w:val="nil"/>
              <w:tr2bl w:val="nil"/>
            </w:tcBorders>
            <w:shd w:val="clear" w:color="auto" w:fill="auto"/>
            <w:vAlign w:val="center"/>
          </w:tcPr>
          <w:p w14:paraId="68BE8694" w14:textId="77777777" w:rsidR="00C0197F" w:rsidRDefault="00C0197F" w:rsidP="00B52AA1">
            <w:pPr>
              <w:spacing w:line="240" w:lineRule="auto"/>
              <w:jc w:val="center"/>
              <w:rPr>
                <w:rFonts w:ascii="Times New Roman" w:hAnsi="Times New Roman"/>
                <w:sz w:val="18"/>
                <w:szCs w:val="18"/>
              </w:rPr>
            </w:pPr>
          </w:p>
        </w:tc>
        <w:tc>
          <w:tcPr>
            <w:tcW w:w="1484" w:type="dxa"/>
            <w:vMerge w:val="restart"/>
            <w:tcBorders>
              <w:tl2br w:val="nil"/>
              <w:tr2bl w:val="nil"/>
            </w:tcBorders>
            <w:shd w:val="clear" w:color="auto" w:fill="auto"/>
            <w:vAlign w:val="center"/>
          </w:tcPr>
          <w:p w14:paraId="703DD4C6"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业务效率提升</w:t>
            </w:r>
          </w:p>
        </w:tc>
        <w:tc>
          <w:tcPr>
            <w:tcW w:w="2320" w:type="dxa"/>
            <w:tcBorders>
              <w:tl2br w:val="nil"/>
              <w:tr2bl w:val="nil"/>
            </w:tcBorders>
            <w:shd w:val="clear" w:color="auto" w:fill="auto"/>
            <w:vAlign w:val="center"/>
          </w:tcPr>
          <w:p w14:paraId="0F18972F"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时效提升</w:t>
            </w:r>
          </w:p>
        </w:tc>
        <w:tc>
          <w:tcPr>
            <w:tcW w:w="746" w:type="dxa"/>
            <w:vMerge/>
            <w:tcBorders>
              <w:tl2br w:val="nil"/>
              <w:tr2bl w:val="nil"/>
            </w:tcBorders>
            <w:shd w:val="clear" w:color="auto" w:fill="auto"/>
            <w:vAlign w:val="center"/>
          </w:tcPr>
          <w:p w14:paraId="3D6CA53D"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0C0BF3B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781" w:type="dxa"/>
            <w:tcBorders>
              <w:tl2br w:val="nil"/>
              <w:tr2bl w:val="nil"/>
            </w:tcBorders>
            <w:shd w:val="clear" w:color="auto" w:fill="auto"/>
            <w:vAlign w:val="center"/>
          </w:tcPr>
          <w:p w14:paraId="4191BC86"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746" w:type="dxa"/>
            <w:vMerge/>
            <w:tcBorders>
              <w:tl2br w:val="nil"/>
              <w:tr2bl w:val="nil"/>
            </w:tcBorders>
            <w:shd w:val="clear" w:color="auto" w:fill="auto"/>
            <w:vAlign w:val="center"/>
          </w:tcPr>
          <w:p w14:paraId="0EFA42FD"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31E8A360"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781" w:type="dxa"/>
            <w:tcBorders>
              <w:tl2br w:val="nil"/>
              <w:tr2bl w:val="nil"/>
            </w:tcBorders>
            <w:shd w:val="clear" w:color="auto" w:fill="auto"/>
            <w:vAlign w:val="center"/>
          </w:tcPr>
          <w:p w14:paraId="44D06DF2"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r>
      <w:tr w:rsidR="00C0197F" w14:paraId="23201A07" w14:textId="77777777" w:rsidTr="00B52AA1">
        <w:trPr>
          <w:trHeight w:hRule="exact" w:val="351"/>
          <w:tblHeader/>
        </w:trPr>
        <w:tc>
          <w:tcPr>
            <w:tcW w:w="1067" w:type="dxa"/>
            <w:vMerge/>
            <w:tcBorders>
              <w:tl2br w:val="nil"/>
              <w:tr2bl w:val="nil"/>
            </w:tcBorders>
            <w:shd w:val="clear" w:color="auto" w:fill="auto"/>
            <w:vAlign w:val="center"/>
          </w:tcPr>
          <w:p w14:paraId="0048A8FB"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7E87568F"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2910A0B1"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流程优化</w:t>
            </w:r>
          </w:p>
        </w:tc>
        <w:tc>
          <w:tcPr>
            <w:tcW w:w="746" w:type="dxa"/>
            <w:vMerge/>
            <w:tcBorders>
              <w:tl2br w:val="nil"/>
              <w:tr2bl w:val="nil"/>
            </w:tcBorders>
            <w:shd w:val="clear" w:color="auto" w:fill="auto"/>
            <w:vAlign w:val="center"/>
          </w:tcPr>
          <w:p w14:paraId="7DF16802"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31302065"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1E578C5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746" w:type="dxa"/>
            <w:vMerge/>
            <w:tcBorders>
              <w:tl2br w:val="nil"/>
              <w:tr2bl w:val="nil"/>
            </w:tcBorders>
            <w:shd w:val="clear" w:color="auto" w:fill="auto"/>
            <w:vAlign w:val="center"/>
          </w:tcPr>
          <w:p w14:paraId="1FAFFB04"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3D3D8346"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7BE1DE75"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r>
      <w:tr w:rsidR="00C0197F" w14:paraId="502418DB" w14:textId="77777777" w:rsidTr="00B52AA1">
        <w:trPr>
          <w:trHeight w:hRule="exact" w:val="351"/>
          <w:tblHeader/>
        </w:trPr>
        <w:tc>
          <w:tcPr>
            <w:tcW w:w="1067" w:type="dxa"/>
            <w:vMerge/>
            <w:tcBorders>
              <w:tl2br w:val="nil"/>
              <w:tr2bl w:val="nil"/>
            </w:tcBorders>
            <w:shd w:val="clear" w:color="auto" w:fill="auto"/>
            <w:vAlign w:val="center"/>
          </w:tcPr>
          <w:p w14:paraId="21934B32" w14:textId="77777777" w:rsidR="00C0197F" w:rsidRDefault="00C0197F" w:rsidP="00B52AA1">
            <w:pPr>
              <w:spacing w:line="240" w:lineRule="auto"/>
              <w:jc w:val="center"/>
              <w:rPr>
                <w:rFonts w:ascii="Times New Roman" w:hAnsi="Times New Roman"/>
                <w:sz w:val="18"/>
                <w:szCs w:val="18"/>
              </w:rPr>
            </w:pPr>
          </w:p>
        </w:tc>
        <w:tc>
          <w:tcPr>
            <w:tcW w:w="1484" w:type="dxa"/>
            <w:vMerge w:val="restart"/>
            <w:tcBorders>
              <w:tl2br w:val="nil"/>
              <w:tr2bl w:val="nil"/>
            </w:tcBorders>
            <w:shd w:val="clear" w:color="auto" w:fill="auto"/>
            <w:vAlign w:val="center"/>
          </w:tcPr>
          <w:p w14:paraId="2AB8900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公共组件</w:t>
            </w:r>
          </w:p>
        </w:tc>
        <w:tc>
          <w:tcPr>
            <w:tcW w:w="2320" w:type="dxa"/>
            <w:tcBorders>
              <w:tl2br w:val="nil"/>
              <w:tr2bl w:val="nil"/>
            </w:tcBorders>
            <w:shd w:val="clear" w:color="auto" w:fill="auto"/>
            <w:vAlign w:val="center"/>
          </w:tcPr>
          <w:p w14:paraId="057A7F11"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公共组件应用</w:t>
            </w:r>
          </w:p>
        </w:tc>
        <w:tc>
          <w:tcPr>
            <w:tcW w:w="746" w:type="dxa"/>
            <w:vMerge/>
            <w:tcBorders>
              <w:tl2br w:val="nil"/>
              <w:tr2bl w:val="nil"/>
            </w:tcBorders>
            <w:shd w:val="clear" w:color="auto" w:fill="auto"/>
            <w:vAlign w:val="center"/>
          </w:tcPr>
          <w:p w14:paraId="476961D4"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30DAD3C3"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781" w:type="dxa"/>
            <w:tcBorders>
              <w:tl2br w:val="nil"/>
              <w:tr2bl w:val="nil"/>
            </w:tcBorders>
            <w:shd w:val="clear" w:color="auto" w:fill="auto"/>
            <w:vAlign w:val="center"/>
          </w:tcPr>
          <w:p w14:paraId="55FAC032"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746" w:type="dxa"/>
            <w:vMerge/>
            <w:tcBorders>
              <w:tl2br w:val="nil"/>
              <w:tr2bl w:val="nil"/>
            </w:tcBorders>
            <w:shd w:val="clear" w:color="auto" w:fill="auto"/>
            <w:vAlign w:val="center"/>
          </w:tcPr>
          <w:p w14:paraId="0FAC2EA2"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5B85C8FA"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781" w:type="dxa"/>
            <w:tcBorders>
              <w:tl2br w:val="nil"/>
              <w:tr2bl w:val="nil"/>
            </w:tcBorders>
            <w:shd w:val="clear" w:color="auto" w:fill="auto"/>
            <w:vAlign w:val="center"/>
          </w:tcPr>
          <w:p w14:paraId="367C0DA4"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r>
      <w:tr w:rsidR="00C0197F" w14:paraId="38960CCB" w14:textId="77777777" w:rsidTr="00B52AA1">
        <w:trPr>
          <w:trHeight w:hRule="exact" w:val="351"/>
          <w:tblHeader/>
        </w:trPr>
        <w:tc>
          <w:tcPr>
            <w:tcW w:w="1067" w:type="dxa"/>
            <w:vMerge/>
            <w:tcBorders>
              <w:tl2br w:val="nil"/>
              <w:tr2bl w:val="nil"/>
            </w:tcBorders>
            <w:shd w:val="clear" w:color="auto" w:fill="auto"/>
            <w:vAlign w:val="center"/>
          </w:tcPr>
          <w:p w14:paraId="13DA5FF4"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3B9FD7AD"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7E21DEFC"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公共组件生产</w:t>
            </w:r>
          </w:p>
        </w:tc>
        <w:tc>
          <w:tcPr>
            <w:tcW w:w="746" w:type="dxa"/>
            <w:vMerge/>
            <w:tcBorders>
              <w:tl2br w:val="nil"/>
              <w:tr2bl w:val="nil"/>
            </w:tcBorders>
            <w:shd w:val="clear" w:color="auto" w:fill="auto"/>
            <w:vAlign w:val="center"/>
          </w:tcPr>
          <w:p w14:paraId="74747343"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3276CC26"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12829C8F"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46" w:type="dxa"/>
            <w:vMerge/>
            <w:tcBorders>
              <w:tl2br w:val="nil"/>
              <w:tr2bl w:val="nil"/>
            </w:tcBorders>
            <w:shd w:val="clear" w:color="auto" w:fill="auto"/>
            <w:vAlign w:val="center"/>
          </w:tcPr>
          <w:p w14:paraId="37BCC9C1"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6094C69B"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46940BD0"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2EA85310" w14:textId="77777777" w:rsidTr="00B52AA1">
        <w:trPr>
          <w:trHeight w:hRule="exact" w:val="351"/>
          <w:tblHeader/>
        </w:trPr>
        <w:tc>
          <w:tcPr>
            <w:tcW w:w="1067" w:type="dxa"/>
            <w:vMerge w:val="restart"/>
            <w:tcBorders>
              <w:tl2br w:val="nil"/>
              <w:tr2bl w:val="nil"/>
            </w:tcBorders>
            <w:shd w:val="clear" w:color="auto" w:fill="auto"/>
            <w:vAlign w:val="center"/>
          </w:tcPr>
          <w:p w14:paraId="6F75A69A"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数据供给</w:t>
            </w:r>
          </w:p>
        </w:tc>
        <w:tc>
          <w:tcPr>
            <w:tcW w:w="1484" w:type="dxa"/>
            <w:vMerge w:val="restart"/>
            <w:tcBorders>
              <w:tl2br w:val="nil"/>
              <w:tr2bl w:val="nil"/>
            </w:tcBorders>
            <w:shd w:val="clear" w:color="auto" w:fill="auto"/>
            <w:vAlign w:val="center"/>
          </w:tcPr>
          <w:p w14:paraId="0F856081"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数据归集</w:t>
            </w:r>
          </w:p>
        </w:tc>
        <w:tc>
          <w:tcPr>
            <w:tcW w:w="2320" w:type="dxa"/>
            <w:tcBorders>
              <w:tl2br w:val="nil"/>
              <w:tr2bl w:val="nil"/>
            </w:tcBorders>
            <w:shd w:val="clear" w:color="auto" w:fill="auto"/>
            <w:vAlign w:val="center"/>
          </w:tcPr>
          <w:p w14:paraId="0AD3E066"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数据目录生产</w:t>
            </w:r>
          </w:p>
        </w:tc>
        <w:tc>
          <w:tcPr>
            <w:tcW w:w="746" w:type="dxa"/>
            <w:vMerge w:val="restart"/>
            <w:tcBorders>
              <w:tl2br w:val="nil"/>
              <w:tr2bl w:val="nil"/>
            </w:tcBorders>
            <w:shd w:val="clear" w:color="auto" w:fill="auto"/>
            <w:vAlign w:val="center"/>
          </w:tcPr>
          <w:p w14:paraId="7D5470FC"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20.0</w:t>
            </w:r>
          </w:p>
        </w:tc>
        <w:tc>
          <w:tcPr>
            <w:tcW w:w="746" w:type="dxa"/>
            <w:vMerge w:val="restart"/>
            <w:tcBorders>
              <w:tl2br w:val="nil"/>
              <w:tr2bl w:val="nil"/>
            </w:tcBorders>
            <w:shd w:val="clear" w:color="auto" w:fill="auto"/>
            <w:vAlign w:val="center"/>
          </w:tcPr>
          <w:p w14:paraId="2B7F5BC6"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781" w:type="dxa"/>
            <w:tcBorders>
              <w:tl2br w:val="nil"/>
              <w:tr2bl w:val="nil"/>
            </w:tcBorders>
            <w:shd w:val="clear" w:color="auto" w:fill="auto"/>
            <w:vAlign w:val="center"/>
          </w:tcPr>
          <w:p w14:paraId="4FF087E1" w14:textId="77777777" w:rsidR="00C0197F" w:rsidRDefault="00C0197F" w:rsidP="00B52AA1">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2.5</w:t>
            </w:r>
          </w:p>
        </w:tc>
        <w:tc>
          <w:tcPr>
            <w:tcW w:w="746" w:type="dxa"/>
            <w:vMerge w:val="restart"/>
            <w:tcBorders>
              <w:tl2br w:val="nil"/>
              <w:tr2bl w:val="nil"/>
            </w:tcBorders>
            <w:shd w:val="clear" w:color="auto" w:fill="auto"/>
            <w:vAlign w:val="center"/>
          </w:tcPr>
          <w:p w14:paraId="5999B17B"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18.0</w:t>
            </w:r>
          </w:p>
        </w:tc>
        <w:tc>
          <w:tcPr>
            <w:tcW w:w="746" w:type="dxa"/>
            <w:vMerge w:val="restart"/>
            <w:tcBorders>
              <w:tl2br w:val="nil"/>
              <w:tr2bl w:val="nil"/>
            </w:tcBorders>
            <w:shd w:val="clear" w:color="auto" w:fill="auto"/>
            <w:vAlign w:val="center"/>
          </w:tcPr>
          <w:p w14:paraId="783AA75A"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781" w:type="dxa"/>
            <w:tcBorders>
              <w:tl2br w:val="nil"/>
              <w:tr2bl w:val="nil"/>
            </w:tcBorders>
            <w:shd w:val="clear" w:color="auto" w:fill="auto"/>
            <w:vAlign w:val="center"/>
          </w:tcPr>
          <w:p w14:paraId="7D332892"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2.5</w:t>
            </w:r>
          </w:p>
        </w:tc>
      </w:tr>
      <w:tr w:rsidR="00C0197F" w14:paraId="7AE931EC" w14:textId="77777777" w:rsidTr="00B52AA1">
        <w:trPr>
          <w:trHeight w:hRule="exact" w:val="351"/>
          <w:tblHeader/>
        </w:trPr>
        <w:tc>
          <w:tcPr>
            <w:tcW w:w="1067" w:type="dxa"/>
            <w:vMerge/>
            <w:tcBorders>
              <w:tl2br w:val="nil"/>
              <w:tr2bl w:val="nil"/>
            </w:tcBorders>
            <w:shd w:val="clear" w:color="auto" w:fill="auto"/>
            <w:vAlign w:val="center"/>
          </w:tcPr>
          <w:p w14:paraId="0A87678E"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079C64CB"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15D367B0"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数据归集量</w:t>
            </w:r>
          </w:p>
        </w:tc>
        <w:tc>
          <w:tcPr>
            <w:tcW w:w="746" w:type="dxa"/>
            <w:vMerge/>
            <w:tcBorders>
              <w:tl2br w:val="nil"/>
              <w:tr2bl w:val="nil"/>
            </w:tcBorders>
            <w:shd w:val="clear" w:color="auto" w:fill="auto"/>
            <w:vAlign w:val="center"/>
          </w:tcPr>
          <w:p w14:paraId="6A3D774B"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53166677"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1D65C47D" w14:textId="77777777" w:rsidR="00C0197F" w:rsidRDefault="00C0197F" w:rsidP="00B52AA1">
            <w:pPr>
              <w:widowControl/>
              <w:spacing w:line="240" w:lineRule="auto"/>
              <w:jc w:val="center"/>
              <w:textAlignment w:val="center"/>
              <w:rPr>
                <w:rFonts w:ascii="Times New Roman" w:hAnsi="Times New Roman"/>
                <w:color w:val="000000"/>
                <w:kern w:val="0"/>
                <w:sz w:val="18"/>
                <w:szCs w:val="18"/>
                <w:lang w:bidi="ar"/>
              </w:rPr>
            </w:pPr>
            <w:r>
              <w:rPr>
                <w:rFonts w:ascii="Times New Roman" w:hAnsi="Times New Roman"/>
                <w:color w:val="000000"/>
                <w:kern w:val="0"/>
                <w:sz w:val="18"/>
                <w:szCs w:val="18"/>
                <w:lang w:bidi="ar"/>
              </w:rPr>
              <w:t>1.5</w:t>
            </w:r>
          </w:p>
        </w:tc>
        <w:tc>
          <w:tcPr>
            <w:tcW w:w="746" w:type="dxa"/>
            <w:vMerge/>
            <w:tcBorders>
              <w:tl2br w:val="nil"/>
              <w:tr2bl w:val="nil"/>
            </w:tcBorders>
            <w:shd w:val="clear" w:color="auto" w:fill="auto"/>
            <w:vAlign w:val="center"/>
          </w:tcPr>
          <w:p w14:paraId="642FC068"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16F53D2F"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59390106"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r>
      <w:tr w:rsidR="00C0197F" w14:paraId="2C16D766" w14:textId="77777777" w:rsidTr="00B52AA1">
        <w:trPr>
          <w:trHeight w:hRule="exact" w:val="351"/>
          <w:tblHeader/>
        </w:trPr>
        <w:tc>
          <w:tcPr>
            <w:tcW w:w="1067" w:type="dxa"/>
            <w:vMerge/>
            <w:tcBorders>
              <w:tl2br w:val="nil"/>
              <w:tr2bl w:val="nil"/>
            </w:tcBorders>
            <w:shd w:val="clear" w:color="auto" w:fill="auto"/>
            <w:vAlign w:val="center"/>
          </w:tcPr>
          <w:p w14:paraId="5F2D1668" w14:textId="77777777" w:rsidR="00C0197F" w:rsidRDefault="00C0197F" w:rsidP="00B52AA1">
            <w:pPr>
              <w:spacing w:line="240" w:lineRule="auto"/>
              <w:jc w:val="center"/>
              <w:rPr>
                <w:rFonts w:ascii="Times New Roman" w:hAnsi="Times New Roman"/>
                <w:sz w:val="18"/>
                <w:szCs w:val="18"/>
              </w:rPr>
            </w:pPr>
          </w:p>
        </w:tc>
        <w:tc>
          <w:tcPr>
            <w:tcW w:w="1484" w:type="dxa"/>
            <w:vMerge w:val="restart"/>
            <w:tcBorders>
              <w:tl2br w:val="nil"/>
              <w:tr2bl w:val="nil"/>
            </w:tcBorders>
            <w:shd w:val="clear" w:color="auto" w:fill="auto"/>
            <w:vAlign w:val="center"/>
          </w:tcPr>
          <w:p w14:paraId="5FC16E5E"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数据质量</w:t>
            </w:r>
          </w:p>
        </w:tc>
        <w:tc>
          <w:tcPr>
            <w:tcW w:w="2320" w:type="dxa"/>
            <w:tcBorders>
              <w:tl2br w:val="nil"/>
              <w:tr2bl w:val="nil"/>
            </w:tcBorders>
            <w:shd w:val="clear" w:color="auto" w:fill="auto"/>
            <w:vAlign w:val="center"/>
          </w:tcPr>
          <w:p w14:paraId="1AB3FD25"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数据变化率</w:t>
            </w:r>
          </w:p>
        </w:tc>
        <w:tc>
          <w:tcPr>
            <w:tcW w:w="746" w:type="dxa"/>
            <w:vMerge/>
            <w:tcBorders>
              <w:tl2br w:val="nil"/>
              <w:tr2bl w:val="nil"/>
            </w:tcBorders>
            <w:shd w:val="clear" w:color="auto" w:fill="auto"/>
            <w:vAlign w:val="center"/>
          </w:tcPr>
          <w:p w14:paraId="060324A0"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41A0B9BC"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9.0</w:t>
            </w:r>
          </w:p>
        </w:tc>
        <w:tc>
          <w:tcPr>
            <w:tcW w:w="781" w:type="dxa"/>
            <w:tcBorders>
              <w:tl2br w:val="nil"/>
              <w:tr2bl w:val="nil"/>
            </w:tcBorders>
            <w:shd w:val="clear" w:color="auto" w:fill="auto"/>
            <w:vAlign w:val="center"/>
          </w:tcPr>
          <w:p w14:paraId="4E023032"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746" w:type="dxa"/>
            <w:vMerge/>
            <w:tcBorders>
              <w:tl2br w:val="nil"/>
              <w:tr2bl w:val="nil"/>
            </w:tcBorders>
            <w:shd w:val="clear" w:color="auto" w:fill="auto"/>
            <w:vAlign w:val="center"/>
          </w:tcPr>
          <w:p w14:paraId="44FFD245"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25326E52"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9.0</w:t>
            </w:r>
          </w:p>
        </w:tc>
        <w:tc>
          <w:tcPr>
            <w:tcW w:w="781" w:type="dxa"/>
            <w:tcBorders>
              <w:tl2br w:val="nil"/>
              <w:tr2bl w:val="nil"/>
            </w:tcBorders>
            <w:shd w:val="clear" w:color="auto" w:fill="auto"/>
            <w:vAlign w:val="center"/>
          </w:tcPr>
          <w:p w14:paraId="1ABEFDAF"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0123977C" w14:textId="77777777" w:rsidTr="00B52AA1">
        <w:trPr>
          <w:trHeight w:hRule="exact" w:val="351"/>
          <w:tblHeader/>
        </w:trPr>
        <w:tc>
          <w:tcPr>
            <w:tcW w:w="1067" w:type="dxa"/>
            <w:vMerge/>
            <w:tcBorders>
              <w:tl2br w:val="nil"/>
              <w:tr2bl w:val="nil"/>
            </w:tcBorders>
            <w:shd w:val="clear" w:color="auto" w:fill="auto"/>
            <w:vAlign w:val="center"/>
          </w:tcPr>
          <w:p w14:paraId="03524012"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0570A81E"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4DEE3581"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数据准确率</w:t>
            </w:r>
          </w:p>
        </w:tc>
        <w:tc>
          <w:tcPr>
            <w:tcW w:w="746" w:type="dxa"/>
            <w:vMerge/>
            <w:tcBorders>
              <w:tl2br w:val="nil"/>
              <w:tr2bl w:val="nil"/>
            </w:tcBorders>
            <w:shd w:val="clear" w:color="auto" w:fill="auto"/>
            <w:vAlign w:val="center"/>
          </w:tcPr>
          <w:p w14:paraId="468785F2"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582A7BA4"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70D61D8A"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746" w:type="dxa"/>
            <w:vMerge/>
            <w:tcBorders>
              <w:tl2br w:val="nil"/>
              <w:tr2bl w:val="nil"/>
            </w:tcBorders>
            <w:shd w:val="clear" w:color="auto" w:fill="auto"/>
            <w:vAlign w:val="center"/>
          </w:tcPr>
          <w:p w14:paraId="6138249A"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41E11052"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723BF49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6F95F3C3" w14:textId="77777777" w:rsidTr="00B52AA1">
        <w:trPr>
          <w:trHeight w:hRule="exact" w:val="351"/>
          <w:tblHeader/>
        </w:trPr>
        <w:tc>
          <w:tcPr>
            <w:tcW w:w="1067" w:type="dxa"/>
            <w:vMerge/>
            <w:tcBorders>
              <w:tl2br w:val="nil"/>
              <w:tr2bl w:val="nil"/>
            </w:tcBorders>
            <w:shd w:val="clear" w:color="auto" w:fill="auto"/>
            <w:vAlign w:val="center"/>
          </w:tcPr>
          <w:p w14:paraId="4D7713F0"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6C44B840"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235D614B" w14:textId="77777777" w:rsidR="00C0197F" w:rsidRDefault="00C0197F" w:rsidP="00B52AA1">
            <w:pPr>
              <w:widowControl/>
              <w:spacing w:line="240" w:lineRule="auto"/>
              <w:jc w:val="center"/>
              <w:textAlignment w:val="center"/>
              <w:rPr>
                <w:rFonts w:ascii="Times New Roman" w:hAnsi="Times New Roman"/>
                <w:sz w:val="18"/>
                <w:szCs w:val="18"/>
              </w:rPr>
            </w:pPr>
            <w:r>
              <w:rPr>
                <w:rStyle w:val="font51"/>
                <w:rFonts w:ascii="Times New Roman" w:hAnsi="Times New Roman" w:cs="Times New Roman" w:hint="default"/>
                <w:color w:val="auto"/>
                <w:lang w:bidi="ar"/>
              </w:rPr>
              <w:t>数据</w:t>
            </w:r>
            <w:r>
              <w:rPr>
                <w:rStyle w:val="font01"/>
                <w:rFonts w:ascii="Times New Roman" w:hAnsi="Times New Roman" w:cs="Times New Roman" w:hint="default"/>
                <w:color w:val="auto"/>
                <w:lang w:bidi="ar"/>
              </w:rPr>
              <w:t>可</w:t>
            </w:r>
            <w:r>
              <w:rPr>
                <w:rStyle w:val="font51"/>
                <w:rFonts w:ascii="Times New Roman" w:hAnsi="Times New Roman" w:cs="Times New Roman" w:hint="default"/>
                <w:color w:val="auto"/>
                <w:lang w:bidi="ar"/>
              </w:rPr>
              <w:t>用率</w:t>
            </w:r>
          </w:p>
        </w:tc>
        <w:tc>
          <w:tcPr>
            <w:tcW w:w="746" w:type="dxa"/>
            <w:vMerge/>
            <w:tcBorders>
              <w:tl2br w:val="nil"/>
              <w:tr2bl w:val="nil"/>
            </w:tcBorders>
            <w:shd w:val="clear" w:color="auto" w:fill="auto"/>
            <w:vAlign w:val="center"/>
          </w:tcPr>
          <w:p w14:paraId="506A3F67"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170F455C"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3FE4A653"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746" w:type="dxa"/>
            <w:vMerge/>
            <w:tcBorders>
              <w:tl2br w:val="nil"/>
              <w:tr2bl w:val="nil"/>
            </w:tcBorders>
            <w:shd w:val="clear" w:color="auto" w:fill="auto"/>
            <w:vAlign w:val="center"/>
          </w:tcPr>
          <w:p w14:paraId="41CD9811"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074F9CD2"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143FD332"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721EF13B" w14:textId="77777777" w:rsidTr="00B52AA1">
        <w:trPr>
          <w:trHeight w:hRule="exact" w:val="351"/>
          <w:tblHeader/>
        </w:trPr>
        <w:tc>
          <w:tcPr>
            <w:tcW w:w="1067" w:type="dxa"/>
            <w:vMerge/>
            <w:tcBorders>
              <w:tl2br w:val="nil"/>
              <w:tr2bl w:val="nil"/>
            </w:tcBorders>
            <w:shd w:val="clear" w:color="auto" w:fill="auto"/>
            <w:vAlign w:val="center"/>
          </w:tcPr>
          <w:p w14:paraId="66B56E6F" w14:textId="77777777" w:rsidR="00C0197F" w:rsidRDefault="00C0197F" w:rsidP="00B52AA1">
            <w:pPr>
              <w:spacing w:line="240" w:lineRule="auto"/>
              <w:jc w:val="center"/>
              <w:rPr>
                <w:rFonts w:ascii="Times New Roman" w:hAnsi="Times New Roman"/>
                <w:sz w:val="18"/>
                <w:szCs w:val="18"/>
              </w:rPr>
            </w:pPr>
          </w:p>
        </w:tc>
        <w:tc>
          <w:tcPr>
            <w:tcW w:w="1484" w:type="dxa"/>
            <w:tcBorders>
              <w:tl2br w:val="nil"/>
              <w:tr2bl w:val="nil"/>
            </w:tcBorders>
            <w:shd w:val="clear" w:color="auto" w:fill="auto"/>
            <w:vAlign w:val="center"/>
          </w:tcPr>
          <w:p w14:paraId="595A760F"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数据共享</w:t>
            </w:r>
          </w:p>
        </w:tc>
        <w:tc>
          <w:tcPr>
            <w:tcW w:w="2320" w:type="dxa"/>
            <w:tcBorders>
              <w:tl2br w:val="nil"/>
              <w:tr2bl w:val="nil"/>
            </w:tcBorders>
            <w:shd w:val="clear" w:color="auto" w:fill="auto"/>
            <w:vAlign w:val="center"/>
          </w:tcPr>
          <w:p w14:paraId="7E700034"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数据共享</w:t>
            </w:r>
          </w:p>
        </w:tc>
        <w:tc>
          <w:tcPr>
            <w:tcW w:w="746" w:type="dxa"/>
            <w:vMerge/>
            <w:tcBorders>
              <w:tl2br w:val="nil"/>
              <w:tr2bl w:val="nil"/>
            </w:tcBorders>
            <w:shd w:val="clear" w:color="auto" w:fill="auto"/>
            <w:vAlign w:val="center"/>
          </w:tcPr>
          <w:p w14:paraId="29C4B42B" w14:textId="77777777" w:rsidR="00C0197F" w:rsidRDefault="00C0197F" w:rsidP="00B52AA1">
            <w:pPr>
              <w:spacing w:line="240" w:lineRule="auto"/>
              <w:jc w:val="center"/>
              <w:rPr>
                <w:rFonts w:ascii="Times New Roman" w:hAnsi="Times New Roman"/>
                <w:sz w:val="18"/>
                <w:szCs w:val="18"/>
              </w:rPr>
            </w:pPr>
          </w:p>
        </w:tc>
        <w:tc>
          <w:tcPr>
            <w:tcW w:w="746" w:type="dxa"/>
            <w:tcBorders>
              <w:tl2br w:val="nil"/>
              <w:tr2bl w:val="nil"/>
            </w:tcBorders>
            <w:shd w:val="clear" w:color="auto" w:fill="auto"/>
            <w:vAlign w:val="center"/>
          </w:tcPr>
          <w:p w14:paraId="7A40910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781" w:type="dxa"/>
            <w:tcBorders>
              <w:tl2br w:val="nil"/>
              <w:tr2bl w:val="nil"/>
            </w:tcBorders>
            <w:shd w:val="clear" w:color="auto" w:fill="auto"/>
            <w:vAlign w:val="center"/>
          </w:tcPr>
          <w:p w14:paraId="1A09080C"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746" w:type="dxa"/>
            <w:vMerge/>
            <w:tcBorders>
              <w:tl2br w:val="nil"/>
              <w:tr2bl w:val="nil"/>
            </w:tcBorders>
            <w:shd w:val="clear" w:color="auto" w:fill="auto"/>
            <w:vAlign w:val="center"/>
          </w:tcPr>
          <w:p w14:paraId="67867EE9" w14:textId="77777777" w:rsidR="00C0197F" w:rsidRDefault="00C0197F" w:rsidP="00B52AA1">
            <w:pPr>
              <w:spacing w:line="240" w:lineRule="auto"/>
              <w:jc w:val="center"/>
              <w:rPr>
                <w:rFonts w:ascii="Times New Roman" w:hAnsi="Times New Roman"/>
                <w:sz w:val="18"/>
                <w:szCs w:val="18"/>
              </w:rPr>
            </w:pPr>
          </w:p>
        </w:tc>
        <w:tc>
          <w:tcPr>
            <w:tcW w:w="746" w:type="dxa"/>
            <w:tcBorders>
              <w:tl2br w:val="nil"/>
              <w:tr2bl w:val="nil"/>
            </w:tcBorders>
            <w:shd w:val="clear" w:color="auto" w:fill="auto"/>
            <w:vAlign w:val="center"/>
          </w:tcPr>
          <w:p w14:paraId="2DBFA695"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781" w:type="dxa"/>
            <w:tcBorders>
              <w:tl2br w:val="nil"/>
              <w:tr2bl w:val="nil"/>
            </w:tcBorders>
            <w:shd w:val="clear" w:color="auto" w:fill="auto"/>
            <w:vAlign w:val="center"/>
          </w:tcPr>
          <w:p w14:paraId="2C66783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0B6EB5E8" w14:textId="77777777" w:rsidTr="00B52AA1">
        <w:trPr>
          <w:trHeight w:hRule="exact" w:val="351"/>
          <w:tblHeader/>
        </w:trPr>
        <w:tc>
          <w:tcPr>
            <w:tcW w:w="1067" w:type="dxa"/>
            <w:vMerge/>
            <w:tcBorders>
              <w:tl2br w:val="nil"/>
              <w:tr2bl w:val="nil"/>
            </w:tcBorders>
            <w:shd w:val="clear" w:color="auto" w:fill="auto"/>
            <w:vAlign w:val="center"/>
          </w:tcPr>
          <w:p w14:paraId="28194C10" w14:textId="77777777" w:rsidR="00C0197F" w:rsidRDefault="00C0197F" w:rsidP="00B52AA1">
            <w:pPr>
              <w:spacing w:line="240" w:lineRule="auto"/>
              <w:jc w:val="center"/>
              <w:rPr>
                <w:rFonts w:ascii="Times New Roman" w:hAnsi="Times New Roman"/>
                <w:sz w:val="18"/>
                <w:szCs w:val="18"/>
              </w:rPr>
            </w:pPr>
          </w:p>
        </w:tc>
        <w:tc>
          <w:tcPr>
            <w:tcW w:w="1484" w:type="dxa"/>
            <w:vMerge w:val="restart"/>
            <w:tcBorders>
              <w:tl2br w:val="nil"/>
              <w:tr2bl w:val="nil"/>
            </w:tcBorders>
            <w:shd w:val="clear" w:color="auto" w:fill="auto"/>
            <w:vAlign w:val="center"/>
          </w:tcPr>
          <w:p w14:paraId="6D87BD61"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数据开放与利用</w:t>
            </w:r>
          </w:p>
        </w:tc>
        <w:tc>
          <w:tcPr>
            <w:tcW w:w="2320" w:type="dxa"/>
            <w:tcBorders>
              <w:tl2br w:val="nil"/>
              <w:tr2bl w:val="nil"/>
            </w:tcBorders>
            <w:shd w:val="clear" w:color="auto" w:fill="auto"/>
            <w:vAlign w:val="center"/>
          </w:tcPr>
          <w:p w14:paraId="0B791B97"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数据开放</w:t>
            </w:r>
          </w:p>
        </w:tc>
        <w:tc>
          <w:tcPr>
            <w:tcW w:w="746" w:type="dxa"/>
            <w:vMerge/>
            <w:tcBorders>
              <w:tl2br w:val="nil"/>
              <w:tr2bl w:val="nil"/>
            </w:tcBorders>
            <w:shd w:val="clear" w:color="auto" w:fill="auto"/>
            <w:vAlign w:val="center"/>
          </w:tcPr>
          <w:p w14:paraId="40243251"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47AB2BAF"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781" w:type="dxa"/>
            <w:tcBorders>
              <w:tl2br w:val="nil"/>
              <w:tr2bl w:val="nil"/>
            </w:tcBorders>
            <w:shd w:val="clear" w:color="auto" w:fill="auto"/>
            <w:vAlign w:val="center"/>
          </w:tcPr>
          <w:p w14:paraId="0CB7C5C0"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746" w:type="dxa"/>
            <w:vMerge/>
            <w:tcBorders>
              <w:tl2br w:val="nil"/>
              <w:tr2bl w:val="nil"/>
            </w:tcBorders>
            <w:shd w:val="clear" w:color="auto" w:fill="auto"/>
            <w:vAlign w:val="center"/>
          </w:tcPr>
          <w:p w14:paraId="0129FCD1"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42D49BE4"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781" w:type="dxa"/>
            <w:tcBorders>
              <w:tl2br w:val="nil"/>
              <w:tr2bl w:val="nil"/>
            </w:tcBorders>
            <w:shd w:val="clear" w:color="auto" w:fill="auto"/>
            <w:vAlign w:val="center"/>
          </w:tcPr>
          <w:p w14:paraId="716D5BFC"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7B3B5993" w14:textId="77777777" w:rsidTr="00B52AA1">
        <w:trPr>
          <w:trHeight w:hRule="exact" w:val="351"/>
          <w:tblHeader/>
        </w:trPr>
        <w:tc>
          <w:tcPr>
            <w:tcW w:w="1067" w:type="dxa"/>
            <w:vMerge/>
            <w:tcBorders>
              <w:tl2br w:val="nil"/>
              <w:tr2bl w:val="nil"/>
            </w:tcBorders>
            <w:shd w:val="clear" w:color="auto" w:fill="auto"/>
            <w:vAlign w:val="center"/>
          </w:tcPr>
          <w:p w14:paraId="3145335D"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46D04576"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3F058F11"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数据产品生产</w:t>
            </w:r>
          </w:p>
        </w:tc>
        <w:tc>
          <w:tcPr>
            <w:tcW w:w="746" w:type="dxa"/>
            <w:vMerge/>
            <w:tcBorders>
              <w:tl2br w:val="nil"/>
              <w:tr2bl w:val="nil"/>
            </w:tcBorders>
            <w:shd w:val="clear" w:color="auto" w:fill="auto"/>
            <w:vAlign w:val="center"/>
          </w:tcPr>
          <w:p w14:paraId="534E58CA"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7FB12082"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49392758"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46" w:type="dxa"/>
            <w:vMerge/>
            <w:tcBorders>
              <w:tl2br w:val="nil"/>
              <w:tr2bl w:val="nil"/>
            </w:tcBorders>
            <w:shd w:val="clear" w:color="auto" w:fill="auto"/>
            <w:vAlign w:val="center"/>
          </w:tcPr>
          <w:p w14:paraId="30A72839"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17BED09A"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0E5558C6"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02E2B758" w14:textId="77777777" w:rsidTr="00B52AA1">
        <w:trPr>
          <w:trHeight w:hRule="exact" w:val="351"/>
          <w:tblHeader/>
        </w:trPr>
        <w:tc>
          <w:tcPr>
            <w:tcW w:w="1067" w:type="dxa"/>
            <w:vMerge w:val="restart"/>
            <w:tcBorders>
              <w:tl2br w:val="nil"/>
              <w:tr2bl w:val="nil"/>
            </w:tcBorders>
            <w:shd w:val="clear" w:color="auto" w:fill="auto"/>
            <w:vAlign w:val="center"/>
          </w:tcPr>
          <w:p w14:paraId="2EE85EB4"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改革创新</w:t>
            </w:r>
          </w:p>
        </w:tc>
        <w:tc>
          <w:tcPr>
            <w:tcW w:w="1484" w:type="dxa"/>
            <w:vMerge w:val="restart"/>
            <w:tcBorders>
              <w:tl2br w:val="nil"/>
              <w:tr2bl w:val="nil"/>
            </w:tcBorders>
            <w:shd w:val="clear" w:color="auto" w:fill="auto"/>
            <w:vAlign w:val="center"/>
          </w:tcPr>
          <w:p w14:paraId="2385F470"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成果创新</w:t>
            </w:r>
          </w:p>
        </w:tc>
        <w:tc>
          <w:tcPr>
            <w:tcW w:w="2320" w:type="dxa"/>
            <w:tcBorders>
              <w:tl2br w:val="nil"/>
              <w:tr2bl w:val="nil"/>
            </w:tcBorders>
            <w:shd w:val="clear" w:color="auto" w:fill="auto"/>
            <w:vAlign w:val="center"/>
          </w:tcPr>
          <w:p w14:paraId="64FF2661"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标准规范</w:t>
            </w:r>
          </w:p>
        </w:tc>
        <w:tc>
          <w:tcPr>
            <w:tcW w:w="746" w:type="dxa"/>
            <w:vMerge w:val="restart"/>
            <w:tcBorders>
              <w:tl2br w:val="nil"/>
              <w:tr2bl w:val="nil"/>
            </w:tcBorders>
            <w:shd w:val="clear" w:color="auto" w:fill="auto"/>
            <w:vAlign w:val="center"/>
          </w:tcPr>
          <w:p w14:paraId="2B705232"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9.0</w:t>
            </w:r>
          </w:p>
        </w:tc>
        <w:tc>
          <w:tcPr>
            <w:tcW w:w="746" w:type="dxa"/>
            <w:vMerge w:val="restart"/>
            <w:tcBorders>
              <w:tl2br w:val="nil"/>
              <w:tr2bl w:val="nil"/>
            </w:tcBorders>
            <w:shd w:val="clear" w:color="auto" w:fill="auto"/>
            <w:vAlign w:val="center"/>
          </w:tcPr>
          <w:p w14:paraId="0F0E24C7"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781" w:type="dxa"/>
            <w:tcBorders>
              <w:tl2br w:val="nil"/>
              <w:tr2bl w:val="nil"/>
            </w:tcBorders>
            <w:shd w:val="clear" w:color="auto" w:fill="auto"/>
            <w:vAlign w:val="center"/>
          </w:tcPr>
          <w:p w14:paraId="2CA5AD40"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746" w:type="dxa"/>
            <w:vMerge w:val="restart"/>
            <w:tcBorders>
              <w:tl2br w:val="nil"/>
              <w:tr2bl w:val="nil"/>
            </w:tcBorders>
            <w:shd w:val="clear" w:color="auto" w:fill="auto"/>
            <w:vAlign w:val="center"/>
          </w:tcPr>
          <w:p w14:paraId="6AF44A9C"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12.0</w:t>
            </w:r>
          </w:p>
        </w:tc>
        <w:tc>
          <w:tcPr>
            <w:tcW w:w="746" w:type="dxa"/>
            <w:vMerge w:val="restart"/>
            <w:tcBorders>
              <w:tl2br w:val="nil"/>
              <w:tr2bl w:val="nil"/>
            </w:tcBorders>
            <w:shd w:val="clear" w:color="auto" w:fill="auto"/>
            <w:vAlign w:val="center"/>
          </w:tcPr>
          <w:p w14:paraId="38DF451F"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6.0</w:t>
            </w:r>
          </w:p>
        </w:tc>
        <w:tc>
          <w:tcPr>
            <w:tcW w:w="781" w:type="dxa"/>
            <w:tcBorders>
              <w:tl2br w:val="nil"/>
              <w:tr2bl w:val="nil"/>
            </w:tcBorders>
            <w:shd w:val="clear" w:color="auto" w:fill="auto"/>
            <w:vAlign w:val="center"/>
          </w:tcPr>
          <w:p w14:paraId="686B993D"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r>
      <w:tr w:rsidR="00C0197F" w14:paraId="2D2E9536" w14:textId="77777777" w:rsidTr="00B52AA1">
        <w:trPr>
          <w:trHeight w:hRule="exact" w:val="351"/>
          <w:tblHeader/>
        </w:trPr>
        <w:tc>
          <w:tcPr>
            <w:tcW w:w="1067" w:type="dxa"/>
            <w:vMerge/>
            <w:tcBorders>
              <w:tl2br w:val="nil"/>
              <w:tr2bl w:val="nil"/>
            </w:tcBorders>
            <w:shd w:val="clear" w:color="auto" w:fill="auto"/>
            <w:vAlign w:val="center"/>
          </w:tcPr>
          <w:p w14:paraId="4EA059F3"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78A794D8"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500623F2"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制度重塑</w:t>
            </w:r>
          </w:p>
        </w:tc>
        <w:tc>
          <w:tcPr>
            <w:tcW w:w="746" w:type="dxa"/>
            <w:vMerge/>
            <w:tcBorders>
              <w:tl2br w:val="nil"/>
              <w:tr2bl w:val="nil"/>
            </w:tcBorders>
            <w:shd w:val="clear" w:color="auto" w:fill="auto"/>
            <w:vAlign w:val="center"/>
          </w:tcPr>
          <w:p w14:paraId="169DCFF6"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3F3FCA10"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0D379C6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746" w:type="dxa"/>
            <w:vMerge/>
            <w:tcBorders>
              <w:tl2br w:val="nil"/>
              <w:tr2bl w:val="nil"/>
            </w:tcBorders>
            <w:shd w:val="clear" w:color="auto" w:fill="auto"/>
            <w:vAlign w:val="center"/>
          </w:tcPr>
          <w:p w14:paraId="29781E65"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0032CFA7"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3854EDAB"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r>
      <w:tr w:rsidR="00C0197F" w14:paraId="7E4049EF" w14:textId="77777777" w:rsidTr="00B52AA1">
        <w:trPr>
          <w:trHeight w:hRule="exact" w:val="351"/>
          <w:tblHeader/>
        </w:trPr>
        <w:tc>
          <w:tcPr>
            <w:tcW w:w="1067" w:type="dxa"/>
            <w:vMerge/>
            <w:tcBorders>
              <w:tl2br w:val="nil"/>
              <w:tr2bl w:val="nil"/>
            </w:tcBorders>
            <w:shd w:val="clear" w:color="auto" w:fill="auto"/>
            <w:vAlign w:val="center"/>
          </w:tcPr>
          <w:p w14:paraId="6F1F038B" w14:textId="77777777" w:rsidR="00C0197F" w:rsidRDefault="00C0197F" w:rsidP="00B52AA1">
            <w:pPr>
              <w:spacing w:line="240" w:lineRule="auto"/>
              <w:jc w:val="center"/>
              <w:rPr>
                <w:rFonts w:ascii="Times New Roman" w:hAnsi="Times New Roman"/>
                <w:sz w:val="18"/>
                <w:szCs w:val="18"/>
              </w:rPr>
            </w:pPr>
          </w:p>
        </w:tc>
        <w:tc>
          <w:tcPr>
            <w:tcW w:w="1484" w:type="dxa"/>
            <w:vMerge w:val="restart"/>
            <w:tcBorders>
              <w:tl2br w:val="nil"/>
              <w:tr2bl w:val="nil"/>
            </w:tcBorders>
            <w:shd w:val="clear" w:color="auto" w:fill="auto"/>
            <w:vAlign w:val="center"/>
          </w:tcPr>
          <w:p w14:paraId="13D7DDEA"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影响力效应</w:t>
            </w:r>
          </w:p>
        </w:tc>
        <w:tc>
          <w:tcPr>
            <w:tcW w:w="2320" w:type="dxa"/>
            <w:tcBorders>
              <w:tl2br w:val="nil"/>
              <w:tr2bl w:val="nil"/>
            </w:tcBorders>
            <w:shd w:val="clear" w:color="auto" w:fill="auto"/>
            <w:vAlign w:val="center"/>
          </w:tcPr>
          <w:p w14:paraId="5B691B92"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荣誉奖励</w:t>
            </w:r>
          </w:p>
        </w:tc>
        <w:tc>
          <w:tcPr>
            <w:tcW w:w="746" w:type="dxa"/>
            <w:vMerge/>
            <w:tcBorders>
              <w:tl2br w:val="nil"/>
              <w:tr2bl w:val="nil"/>
            </w:tcBorders>
            <w:shd w:val="clear" w:color="auto" w:fill="auto"/>
            <w:vAlign w:val="center"/>
          </w:tcPr>
          <w:p w14:paraId="6A538767"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217E72AE"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5.0</w:t>
            </w:r>
          </w:p>
        </w:tc>
        <w:tc>
          <w:tcPr>
            <w:tcW w:w="781" w:type="dxa"/>
            <w:tcBorders>
              <w:tl2br w:val="nil"/>
              <w:tr2bl w:val="nil"/>
            </w:tcBorders>
            <w:shd w:val="clear" w:color="auto" w:fill="auto"/>
            <w:vAlign w:val="center"/>
          </w:tcPr>
          <w:p w14:paraId="0B024525"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46" w:type="dxa"/>
            <w:vMerge/>
            <w:tcBorders>
              <w:tl2br w:val="nil"/>
              <w:tr2bl w:val="nil"/>
            </w:tcBorders>
            <w:shd w:val="clear" w:color="auto" w:fill="auto"/>
            <w:vAlign w:val="center"/>
          </w:tcPr>
          <w:p w14:paraId="71235E4D" w14:textId="77777777" w:rsidR="00C0197F" w:rsidRDefault="00C0197F" w:rsidP="00B52AA1">
            <w:pPr>
              <w:spacing w:line="240" w:lineRule="auto"/>
              <w:jc w:val="center"/>
              <w:rPr>
                <w:rFonts w:ascii="Times New Roman" w:hAnsi="Times New Roman"/>
                <w:sz w:val="18"/>
                <w:szCs w:val="18"/>
              </w:rPr>
            </w:pPr>
          </w:p>
        </w:tc>
        <w:tc>
          <w:tcPr>
            <w:tcW w:w="746" w:type="dxa"/>
            <w:vMerge w:val="restart"/>
            <w:tcBorders>
              <w:tl2br w:val="nil"/>
              <w:tr2bl w:val="nil"/>
            </w:tcBorders>
            <w:shd w:val="clear" w:color="auto" w:fill="auto"/>
            <w:vAlign w:val="center"/>
          </w:tcPr>
          <w:p w14:paraId="74E5A336"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6.0</w:t>
            </w:r>
          </w:p>
        </w:tc>
        <w:tc>
          <w:tcPr>
            <w:tcW w:w="781" w:type="dxa"/>
            <w:tcBorders>
              <w:tl2br w:val="nil"/>
              <w:tr2bl w:val="nil"/>
            </w:tcBorders>
            <w:shd w:val="clear" w:color="auto" w:fill="auto"/>
            <w:vAlign w:val="center"/>
          </w:tcPr>
          <w:p w14:paraId="28B3368B"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r w:rsidR="00C0197F" w14:paraId="44D6E782" w14:textId="77777777" w:rsidTr="00B52AA1">
        <w:trPr>
          <w:trHeight w:hRule="exact" w:val="351"/>
          <w:tblHeader/>
        </w:trPr>
        <w:tc>
          <w:tcPr>
            <w:tcW w:w="1067" w:type="dxa"/>
            <w:vMerge/>
            <w:tcBorders>
              <w:tl2br w:val="nil"/>
              <w:tr2bl w:val="nil"/>
            </w:tcBorders>
            <w:shd w:val="clear" w:color="auto" w:fill="auto"/>
            <w:vAlign w:val="center"/>
          </w:tcPr>
          <w:p w14:paraId="0361550E"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4808BE0C"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126FA28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领导批示</w:t>
            </w:r>
          </w:p>
        </w:tc>
        <w:tc>
          <w:tcPr>
            <w:tcW w:w="746" w:type="dxa"/>
            <w:vMerge/>
            <w:tcBorders>
              <w:tl2br w:val="nil"/>
              <w:tr2bl w:val="nil"/>
            </w:tcBorders>
            <w:shd w:val="clear" w:color="auto" w:fill="auto"/>
            <w:vAlign w:val="center"/>
          </w:tcPr>
          <w:p w14:paraId="5FBB22E1"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29360C06"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19780671"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746" w:type="dxa"/>
            <w:vMerge/>
            <w:tcBorders>
              <w:tl2br w:val="nil"/>
              <w:tr2bl w:val="nil"/>
            </w:tcBorders>
            <w:shd w:val="clear" w:color="auto" w:fill="auto"/>
            <w:vAlign w:val="center"/>
          </w:tcPr>
          <w:p w14:paraId="2C9BE2BC"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73561D49"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49AE754D"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1443D277" w14:textId="77777777" w:rsidTr="00B52AA1">
        <w:trPr>
          <w:trHeight w:hRule="exact" w:val="351"/>
          <w:tblHeader/>
        </w:trPr>
        <w:tc>
          <w:tcPr>
            <w:tcW w:w="1067" w:type="dxa"/>
            <w:vMerge/>
            <w:tcBorders>
              <w:tl2br w:val="nil"/>
              <w:tr2bl w:val="nil"/>
            </w:tcBorders>
            <w:shd w:val="clear" w:color="auto" w:fill="auto"/>
            <w:vAlign w:val="center"/>
          </w:tcPr>
          <w:p w14:paraId="037C4C95"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5292A840"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5F4D7AF6"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典型示范</w:t>
            </w:r>
          </w:p>
        </w:tc>
        <w:tc>
          <w:tcPr>
            <w:tcW w:w="746" w:type="dxa"/>
            <w:vMerge/>
            <w:tcBorders>
              <w:tl2br w:val="nil"/>
              <w:tr2bl w:val="nil"/>
            </w:tcBorders>
            <w:shd w:val="clear" w:color="auto" w:fill="auto"/>
            <w:vAlign w:val="center"/>
          </w:tcPr>
          <w:p w14:paraId="3A7315CB"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6C17F232"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6DB3661E"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746" w:type="dxa"/>
            <w:vMerge/>
            <w:tcBorders>
              <w:tl2br w:val="nil"/>
              <w:tr2bl w:val="nil"/>
            </w:tcBorders>
            <w:shd w:val="clear" w:color="auto" w:fill="auto"/>
            <w:vAlign w:val="center"/>
          </w:tcPr>
          <w:p w14:paraId="166173C7"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33A35BE8"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1D09991E"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640C52EA" w14:textId="77777777" w:rsidTr="00B52AA1">
        <w:trPr>
          <w:trHeight w:hRule="exact" w:val="432"/>
          <w:tblHeader/>
        </w:trPr>
        <w:tc>
          <w:tcPr>
            <w:tcW w:w="1067" w:type="dxa"/>
            <w:vMerge/>
            <w:tcBorders>
              <w:tl2br w:val="nil"/>
              <w:tr2bl w:val="nil"/>
            </w:tcBorders>
            <w:shd w:val="clear" w:color="auto" w:fill="auto"/>
            <w:vAlign w:val="center"/>
          </w:tcPr>
          <w:p w14:paraId="08EDEC69" w14:textId="77777777" w:rsidR="00C0197F" w:rsidRDefault="00C0197F" w:rsidP="00B52AA1">
            <w:pPr>
              <w:spacing w:line="240" w:lineRule="auto"/>
              <w:jc w:val="center"/>
              <w:rPr>
                <w:rFonts w:ascii="Times New Roman" w:hAnsi="Times New Roman"/>
                <w:sz w:val="18"/>
                <w:szCs w:val="18"/>
              </w:rPr>
            </w:pPr>
          </w:p>
        </w:tc>
        <w:tc>
          <w:tcPr>
            <w:tcW w:w="1484" w:type="dxa"/>
            <w:vMerge/>
            <w:tcBorders>
              <w:tl2br w:val="nil"/>
              <w:tr2bl w:val="nil"/>
            </w:tcBorders>
            <w:shd w:val="clear" w:color="auto" w:fill="auto"/>
            <w:vAlign w:val="center"/>
          </w:tcPr>
          <w:p w14:paraId="2A932F12" w14:textId="77777777" w:rsidR="00C0197F" w:rsidRDefault="00C0197F" w:rsidP="00B52AA1">
            <w:pPr>
              <w:spacing w:line="240" w:lineRule="auto"/>
              <w:jc w:val="center"/>
              <w:rPr>
                <w:rFonts w:ascii="Times New Roman" w:hAnsi="Times New Roman"/>
                <w:sz w:val="18"/>
                <w:szCs w:val="18"/>
              </w:rPr>
            </w:pPr>
          </w:p>
        </w:tc>
        <w:tc>
          <w:tcPr>
            <w:tcW w:w="2320" w:type="dxa"/>
            <w:tcBorders>
              <w:tl2br w:val="nil"/>
              <w:tr2bl w:val="nil"/>
            </w:tcBorders>
            <w:shd w:val="clear" w:color="auto" w:fill="auto"/>
            <w:vAlign w:val="center"/>
          </w:tcPr>
          <w:p w14:paraId="6B817E7B"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媒体报导</w:t>
            </w:r>
          </w:p>
        </w:tc>
        <w:tc>
          <w:tcPr>
            <w:tcW w:w="746" w:type="dxa"/>
            <w:vMerge/>
            <w:tcBorders>
              <w:tl2br w:val="nil"/>
              <w:tr2bl w:val="nil"/>
            </w:tcBorders>
            <w:shd w:val="clear" w:color="auto" w:fill="auto"/>
            <w:vAlign w:val="center"/>
          </w:tcPr>
          <w:p w14:paraId="61DE36AF"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24E4B71C"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75517759"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746" w:type="dxa"/>
            <w:vMerge/>
            <w:tcBorders>
              <w:tl2br w:val="nil"/>
              <w:tr2bl w:val="nil"/>
            </w:tcBorders>
            <w:shd w:val="clear" w:color="auto" w:fill="auto"/>
            <w:vAlign w:val="center"/>
          </w:tcPr>
          <w:p w14:paraId="515C8ACA" w14:textId="77777777" w:rsidR="00C0197F" w:rsidRDefault="00C0197F" w:rsidP="00B52AA1">
            <w:pPr>
              <w:spacing w:line="240" w:lineRule="auto"/>
              <w:jc w:val="center"/>
              <w:rPr>
                <w:rFonts w:ascii="Times New Roman" w:hAnsi="Times New Roman"/>
                <w:sz w:val="18"/>
                <w:szCs w:val="18"/>
              </w:rPr>
            </w:pPr>
          </w:p>
        </w:tc>
        <w:tc>
          <w:tcPr>
            <w:tcW w:w="746" w:type="dxa"/>
            <w:vMerge/>
            <w:tcBorders>
              <w:tl2br w:val="nil"/>
              <w:tr2bl w:val="nil"/>
            </w:tcBorders>
            <w:shd w:val="clear" w:color="auto" w:fill="auto"/>
            <w:vAlign w:val="center"/>
          </w:tcPr>
          <w:p w14:paraId="66455227" w14:textId="77777777" w:rsidR="00C0197F" w:rsidRDefault="00C0197F" w:rsidP="00B52AA1">
            <w:pPr>
              <w:spacing w:line="240" w:lineRule="auto"/>
              <w:jc w:val="center"/>
              <w:rPr>
                <w:rFonts w:ascii="Times New Roman" w:hAnsi="Times New Roman"/>
                <w:sz w:val="18"/>
                <w:szCs w:val="18"/>
              </w:rPr>
            </w:pPr>
          </w:p>
        </w:tc>
        <w:tc>
          <w:tcPr>
            <w:tcW w:w="781" w:type="dxa"/>
            <w:tcBorders>
              <w:tl2br w:val="nil"/>
              <w:tr2bl w:val="nil"/>
            </w:tcBorders>
            <w:shd w:val="clear" w:color="auto" w:fill="auto"/>
            <w:vAlign w:val="center"/>
          </w:tcPr>
          <w:p w14:paraId="0C6D9C28" w14:textId="77777777" w:rsidR="00C0197F" w:rsidRDefault="00C0197F" w:rsidP="00B52AA1">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r>
    </w:tbl>
    <w:p w14:paraId="54296396" w14:textId="67A81036" w:rsidR="00C0197F" w:rsidRDefault="00C0197F" w:rsidP="00C0197F">
      <w:pPr>
        <w:pStyle w:val="afffff5"/>
        <w:ind w:firstLine="420"/>
      </w:pPr>
    </w:p>
    <w:p w14:paraId="3582E0B4" w14:textId="5E2B831C" w:rsidR="00C0197F" w:rsidRDefault="00C0197F" w:rsidP="00C0197F">
      <w:pPr>
        <w:pStyle w:val="afffff5"/>
        <w:ind w:firstLine="420"/>
      </w:pPr>
    </w:p>
    <w:p w14:paraId="4651B5F8" w14:textId="3D10747C" w:rsidR="00C0197F" w:rsidRDefault="00C0197F" w:rsidP="00C0197F">
      <w:pPr>
        <w:pStyle w:val="afffff5"/>
        <w:ind w:firstLine="420"/>
      </w:pPr>
    </w:p>
    <w:p w14:paraId="3B51A013" w14:textId="2DED0219" w:rsidR="00C0197F" w:rsidRDefault="00C0197F" w:rsidP="00C0197F">
      <w:pPr>
        <w:pStyle w:val="afffff5"/>
        <w:ind w:firstLine="420"/>
      </w:pPr>
    </w:p>
    <w:p w14:paraId="78763ED6" w14:textId="7BED825F" w:rsidR="00C0197F" w:rsidRDefault="00C0197F" w:rsidP="00C0197F">
      <w:pPr>
        <w:pStyle w:val="afffff5"/>
        <w:ind w:firstLine="420"/>
      </w:pPr>
    </w:p>
    <w:p w14:paraId="61AF6DA5" w14:textId="0A709171" w:rsidR="00C0197F" w:rsidRDefault="00C0197F" w:rsidP="00C0197F">
      <w:pPr>
        <w:pStyle w:val="afffff5"/>
        <w:ind w:firstLine="420"/>
      </w:pPr>
    </w:p>
    <w:p w14:paraId="1B884497" w14:textId="65B86E92" w:rsidR="00C0197F" w:rsidRDefault="00C0197F" w:rsidP="00C0197F">
      <w:pPr>
        <w:pStyle w:val="afffff5"/>
        <w:ind w:firstLine="420"/>
      </w:pPr>
    </w:p>
    <w:p w14:paraId="6F76B8BE" w14:textId="63F28A35" w:rsidR="00C0197F" w:rsidRDefault="00C0197F" w:rsidP="00C0197F">
      <w:pPr>
        <w:pStyle w:val="afffff5"/>
        <w:ind w:firstLine="420"/>
      </w:pPr>
    </w:p>
    <w:p w14:paraId="6AAD0E95" w14:textId="043121CE" w:rsidR="00C0197F" w:rsidRDefault="00C0197F" w:rsidP="00C0197F">
      <w:pPr>
        <w:pStyle w:val="afffff5"/>
        <w:ind w:firstLine="420"/>
      </w:pPr>
    </w:p>
    <w:p w14:paraId="6BEA9C0C" w14:textId="77777777" w:rsidR="00C0197F" w:rsidRDefault="00C0197F" w:rsidP="00C0197F">
      <w:pPr>
        <w:pStyle w:val="afffff5"/>
        <w:ind w:firstLine="420"/>
        <w:rPr>
          <w:rFonts w:hint="eastAsia"/>
        </w:rPr>
      </w:pPr>
    </w:p>
    <w:p w14:paraId="17C2A9ED" w14:textId="77777777" w:rsidR="00C0197F" w:rsidRDefault="00C0197F" w:rsidP="00C0197F">
      <w:pPr>
        <w:pStyle w:val="afffff5"/>
        <w:ind w:firstLine="420"/>
      </w:pPr>
      <w:r w:rsidRPr="00C0197F">
        <w:rPr>
          <w:rFonts w:hint="eastAsia"/>
        </w:rPr>
        <w:lastRenderedPageBreak/>
        <w:t>表A.3给出了基础设施的服务类和治理类绩效评价权重设置。</w:t>
      </w:r>
    </w:p>
    <w:p w14:paraId="01E51B7D" w14:textId="1D031D8A" w:rsidR="00C0197F" w:rsidRDefault="00B52AA1" w:rsidP="00C0197F">
      <w:pPr>
        <w:pStyle w:val="aff5"/>
        <w:spacing w:before="156" w:after="156"/>
        <w:ind w:left="0"/>
      </w:pPr>
      <w:r w:rsidRPr="00B52AA1">
        <w:rPr>
          <w:rFonts w:hint="eastAsia"/>
        </w:rPr>
        <w:t>基础设施的服务类和治理类绩效评价权重设置（百分制）</w:t>
      </w:r>
    </w:p>
    <w:tbl>
      <w:tblPr>
        <w:tblW w:w="923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751"/>
        <w:gridCol w:w="1437"/>
        <w:gridCol w:w="1885"/>
        <w:gridCol w:w="857"/>
        <w:gridCol w:w="857"/>
        <w:gridCol w:w="867"/>
        <w:gridCol w:w="857"/>
        <w:gridCol w:w="857"/>
        <w:gridCol w:w="870"/>
      </w:tblGrid>
      <w:tr w:rsidR="00C0197F" w14:paraId="7ACC4B50" w14:textId="77777777" w:rsidTr="002B62E7">
        <w:trPr>
          <w:trHeight w:hRule="exact" w:val="317"/>
          <w:tblHeader/>
          <w:jc w:val="center"/>
        </w:trPr>
        <w:tc>
          <w:tcPr>
            <w:tcW w:w="751" w:type="dxa"/>
            <w:vMerge w:val="restart"/>
            <w:shd w:val="clear" w:color="auto" w:fill="auto"/>
            <w:vAlign w:val="center"/>
          </w:tcPr>
          <w:p w14:paraId="222D8E86"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kern w:val="0"/>
                <w:sz w:val="18"/>
                <w:szCs w:val="18"/>
                <w:lang w:bidi="ar"/>
              </w:rPr>
              <w:t>一级指标</w:t>
            </w:r>
          </w:p>
        </w:tc>
        <w:tc>
          <w:tcPr>
            <w:tcW w:w="1437" w:type="dxa"/>
            <w:vMerge w:val="restart"/>
            <w:shd w:val="clear" w:color="auto" w:fill="auto"/>
            <w:vAlign w:val="center"/>
          </w:tcPr>
          <w:p w14:paraId="48C1827F"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kern w:val="0"/>
                <w:sz w:val="18"/>
                <w:szCs w:val="18"/>
                <w:lang w:bidi="ar"/>
              </w:rPr>
              <w:t>二级指标</w:t>
            </w:r>
          </w:p>
        </w:tc>
        <w:tc>
          <w:tcPr>
            <w:tcW w:w="1885" w:type="dxa"/>
            <w:vMerge w:val="restart"/>
            <w:shd w:val="clear" w:color="auto" w:fill="auto"/>
            <w:vAlign w:val="center"/>
          </w:tcPr>
          <w:p w14:paraId="42B8177B"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kern w:val="0"/>
                <w:sz w:val="18"/>
                <w:szCs w:val="18"/>
                <w:lang w:bidi="ar"/>
              </w:rPr>
              <w:t>三级指标</w:t>
            </w:r>
          </w:p>
        </w:tc>
        <w:tc>
          <w:tcPr>
            <w:tcW w:w="2581" w:type="dxa"/>
            <w:gridSpan w:val="3"/>
            <w:shd w:val="clear" w:color="auto" w:fill="auto"/>
            <w:vAlign w:val="center"/>
          </w:tcPr>
          <w:p w14:paraId="2B699F41"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spacing w:val="6"/>
                <w:sz w:val="18"/>
                <w:szCs w:val="18"/>
              </w:rPr>
              <w:t>基础设施（</w:t>
            </w:r>
            <w:r w:rsidRPr="00BD67B9">
              <w:rPr>
                <w:rFonts w:ascii="Times New Roman" w:hAnsi="Times New Roman"/>
                <w:bCs/>
                <w:kern w:val="0"/>
                <w:sz w:val="18"/>
                <w:szCs w:val="18"/>
                <w:lang w:bidi="ar"/>
              </w:rPr>
              <w:t>服务类）</w:t>
            </w:r>
          </w:p>
        </w:tc>
        <w:tc>
          <w:tcPr>
            <w:tcW w:w="2584" w:type="dxa"/>
            <w:gridSpan w:val="3"/>
            <w:shd w:val="clear" w:color="auto" w:fill="auto"/>
            <w:vAlign w:val="center"/>
          </w:tcPr>
          <w:p w14:paraId="0E0F44BA"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spacing w:val="6"/>
                <w:sz w:val="18"/>
                <w:szCs w:val="18"/>
              </w:rPr>
              <w:t>基础设施（</w:t>
            </w:r>
            <w:r w:rsidRPr="00BD67B9">
              <w:rPr>
                <w:rFonts w:ascii="Times New Roman" w:hAnsi="Times New Roman"/>
                <w:bCs/>
                <w:kern w:val="0"/>
                <w:sz w:val="18"/>
                <w:szCs w:val="18"/>
                <w:lang w:bidi="ar"/>
              </w:rPr>
              <w:t>治理类）</w:t>
            </w:r>
          </w:p>
        </w:tc>
      </w:tr>
      <w:tr w:rsidR="00C0197F" w14:paraId="720C10F7" w14:textId="77777777" w:rsidTr="002B62E7">
        <w:trPr>
          <w:trHeight w:hRule="exact" w:val="317"/>
          <w:tblHeader/>
          <w:jc w:val="center"/>
        </w:trPr>
        <w:tc>
          <w:tcPr>
            <w:tcW w:w="751" w:type="dxa"/>
            <w:vMerge/>
            <w:tcBorders>
              <w:bottom w:val="single" w:sz="8" w:space="0" w:color="000000"/>
            </w:tcBorders>
            <w:shd w:val="clear" w:color="auto" w:fill="auto"/>
            <w:vAlign w:val="center"/>
          </w:tcPr>
          <w:p w14:paraId="0A7241AA" w14:textId="77777777" w:rsidR="00C0197F" w:rsidRPr="00BD67B9" w:rsidRDefault="00C0197F" w:rsidP="00C0197F">
            <w:pPr>
              <w:spacing w:line="240" w:lineRule="auto"/>
              <w:jc w:val="center"/>
              <w:rPr>
                <w:rFonts w:ascii="Times New Roman" w:hAnsi="Times New Roman"/>
                <w:bCs/>
                <w:sz w:val="18"/>
                <w:szCs w:val="18"/>
              </w:rPr>
            </w:pPr>
          </w:p>
        </w:tc>
        <w:tc>
          <w:tcPr>
            <w:tcW w:w="1437" w:type="dxa"/>
            <w:vMerge/>
            <w:tcBorders>
              <w:bottom w:val="single" w:sz="8" w:space="0" w:color="000000"/>
            </w:tcBorders>
            <w:shd w:val="clear" w:color="auto" w:fill="auto"/>
            <w:vAlign w:val="center"/>
          </w:tcPr>
          <w:p w14:paraId="5C4DC523" w14:textId="77777777" w:rsidR="00C0197F" w:rsidRPr="00BD67B9" w:rsidRDefault="00C0197F" w:rsidP="00C0197F">
            <w:pPr>
              <w:spacing w:line="240" w:lineRule="auto"/>
              <w:jc w:val="center"/>
              <w:rPr>
                <w:rFonts w:ascii="Times New Roman" w:hAnsi="Times New Roman"/>
                <w:bCs/>
                <w:sz w:val="18"/>
                <w:szCs w:val="18"/>
              </w:rPr>
            </w:pPr>
          </w:p>
        </w:tc>
        <w:tc>
          <w:tcPr>
            <w:tcW w:w="1885" w:type="dxa"/>
            <w:vMerge/>
            <w:tcBorders>
              <w:bottom w:val="single" w:sz="8" w:space="0" w:color="000000"/>
            </w:tcBorders>
            <w:shd w:val="clear" w:color="auto" w:fill="auto"/>
            <w:vAlign w:val="center"/>
          </w:tcPr>
          <w:p w14:paraId="2E90BA44" w14:textId="77777777" w:rsidR="00C0197F" w:rsidRPr="00BD67B9" w:rsidRDefault="00C0197F" w:rsidP="00C0197F">
            <w:pPr>
              <w:spacing w:line="240" w:lineRule="auto"/>
              <w:jc w:val="center"/>
              <w:rPr>
                <w:rFonts w:ascii="Times New Roman" w:hAnsi="Times New Roman"/>
                <w:bCs/>
                <w:sz w:val="18"/>
                <w:szCs w:val="18"/>
              </w:rPr>
            </w:pPr>
          </w:p>
        </w:tc>
        <w:tc>
          <w:tcPr>
            <w:tcW w:w="857" w:type="dxa"/>
            <w:tcBorders>
              <w:bottom w:val="single" w:sz="8" w:space="0" w:color="000000"/>
            </w:tcBorders>
            <w:shd w:val="clear" w:color="auto" w:fill="auto"/>
            <w:vAlign w:val="center"/>
          </w:tcPr>
          <w:p w14:paraId="0146816C"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kern w:val="0"/>
                <w:sz w:val="18"/>
                <w:szCs w:val="18"/>
                <w:lang w:bidi="ar"/>
              </w:rPr>
              <w:t>一级</w:t>
            </w:r>
          </w:p>
        </w:tc>
        <w:tc>
          <w:tcPr>
            <w:tcW w:w="857" w:type="dxa"/>
            <w:tcBorders>
              <w:bottom w:val="single" w:sz="8" w:space="0" w:color="000000"/>
            </w:tcBorders>
            <w:shd w:val="clear" w:color="auto" w:fill="auto"/>
            <w:vAlign w:val="center"/>
          </w:tcPr>
          <w:p w14:paraId="08DFC0FD"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kern w:val="0"/>
                <w:sz w:val="18"/>
                <w:szCs w:val="18"/>
                <w:lang w:bidi="ar"/>
              </w:rPr>
              <w:t>二级</w:t>
            </w:r>
          </w:p>
        </w:tc>
        <w:tc>
          <w:tcPr>
            <w:tcW w:w="867" w:type="dxa"/>
            <w:tcBorders>
              <w:bottom w:val="single" w:sz="8" w:space="0" w:color="000000"/>
            </w:tcBorders>
            <w:shd w:val="clear" w:color="auto" w:fill="auto"/>
            <w:vAlign w:val="center"/>
          </w:tcPr>
          <w:p w14:paraId="0AFB5898"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kern w:val="0"/>
                <w:sz w:val="18"/>
                <w:szCs w:val="18"/>
                <w:lang w:bidi="ar"/>
              </w:rPr>
              <w:t>三级</w:t>
            </w:r>
          </w:p>
        </w:tc>
        <w:tc>
          <w:tcPr>
            <w:tcW w:w="857" w:type="dxa"/>
            <w:tcBorders>
              <w:bottom w:val="single" w:sz="8" w:space="0" w:color="000000"/>
            </w:tcBorders>
            <w:shd w:val="clear" w:color="auto" w:fill="auto"/>
            <w:vAlign w:val="center"/>
          </w:tcPr>
          <w:p w14:paraId="6782846A"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kern w:val="0"/>
                <w:sz w:val="18"/>
                <w:szCs w:val="18"/>
                <w:lang w:bidi="ar"/>
              </w:rPr>
              <w:t>一级</w:t>
            </w:r>
          </w:p>
        </w:tc>
        <w:tc>
          <w:tcPr>
            <w:tcW w:w="857" w:type="dxa"/>
            <w:tcBorders>
              <w:bottom w:val="single" w:sz="8" w:space="0" w:color="000000"/>
            </w:tcBorders>
            <w:shd w:val="clear" w:color="auto" w:fill="auto"/>
            <w:vAlign w:val="center"/>
          </w:tcPr>
          <w:p w14:paraId="151EB9C1"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kern w:val="0"/>
                <w:sz w:val="18"/>
                <w:szCs w:val="18"/>
                <w:lang w:bidi="ar"/>
              </w:rPr>
              <w:t>二级</w:t>
            </w:r>
          </w:p>
        </w:tc>
        <w:tc>
          <w:tcPr>
            <w:tcW w:w="870" w:type="dxa"/>
            <w:tcBorders>
              <w:bottom w:val="single" w:sz="8" w:space="0" w:color="000000"/>
            </w:tcBorders>
            <w:shd w:val="clear" w:color="auto" w:fill="auto"/>
            <w:vAlign w:val="center"/>
          </w:tcPr>
          <w:p w14:paraId="56C8D7CF" w14:textId="77777777" w:rsidR="00C0197F" w:rsidRPr="00BD67B9" w:rsidRDefault="00C0197F" w:rsidP="00C0197F">
            <w:pPr>
              <w:widowControl/>
              <w:spacing w:line="240" w:lineRule="auto"/>
              <w:jc w:val="center"/>
              <w:textAlignment w:val="center"/>
              <w:rPr>
                <w:rFonts w:ascii="Times New Roman" w:hAnsi="Times New Roman"/>
                <w:bCs/>
                <w:sz w:val="18"/>
                <w:szCs w:val="18"/>
              </w:rPr>
            </w:pPr>
            <w:r w:rsidRPr="00BD67B9">
              <w:rPr>
                <w:rFonts w:ascii="Times New Roman" w:hAnsi="Times New Roman"/>
                <w:bCs/>
                <w:kern w:val="0"/>
                <w:sz w:val="18"/>
                <w:szCs w:val="18"/>
                <w:lang w:bidi="ar"/>
              </w:rPr>
              <w:t>三级</w:t>
            </w:r>
          </w:p>
        </w:tc>
      </w:tr>
      <w:tr w:rsidR="00C0197F" w14:paraId="419AFDB9" w14:textId="77777777" w:rsidTr="002B62E7">
        <w:trPr>
          <w:trHeight w:hRule="exact" w:val="317"/>
          <w:jc w:val="center"/>
        </w:trPr>
        <w:tc>
          <w:tcPr>
            <w:tcW w:w="751" w:type="dxa"/>
            <w:vMerge w:val="restart"/>
            <w:tcBorders>
              <w:top w:val="single" w:sz="8" w:space="0" w:color="000000"/>
              <w:tl2br w:val="nil"/>
              <w:tr2bl w:val="nil"/>
            </w:tcBorders>
            <w:shd w:val="clear" w:color="auto" w:fill="auto"/>
            <w:vAlign w:val="center"/>
          </w:tcPr>
          <w:p w14:paraId="53F3BBB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过程管理</w:t>
            </w:r>
          </w:p>
        </w:tc>
        <w:tc>
          <w:tcPr>
            <w:tcW w:w="1437" w:type="dxa"/>
            <w:tcBorders>
              <w:top w:val="single" w:sz="8" w:space="0" w:color="000000"/>
              <w:tl2br w:val="nil"/>
              <w:tr2bl w:val="nil"/>
            </w:tcBorders>
            <w:shd w:val="clear" w:color="auto" w:fill="auto"/>
            <w:vAlign w:val="center"/>
          </w:tcPr>
          <w:p w14:paraId="4875D34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立项依据</w:t>
            </w:r>
          </w:p>
        </w:tc>
        <w:tc>
          <w:tcPr>
            <w:tcW w:w="1885" w:type="dxa"/>
            <w:tcBorders>
              <w:top w:val="single" w:sz="8" w:space="0" w:color="000000"/>
              <w:tl2br w:val="nil"/>
              <w:tr2bl w:val="nil"/>
            </w:tcBorders>
            <w:shd w:val="clear" w:color="auto" w:fill="auto"/>
            <w:vAlign w:val="center"/>
          </w:tcPr>
          <w:p w14:paraId="6B36CBD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项目重要性</w:t>
            </w:r>
          </w:p>
        </w:tc>
        <w:tc>
          <w:tcPr>
            <w:tcW w:w="857" w:type="dxa"/>
            <w:vMerge w:val="restart"/>
            <w:tcBorders>
              <w:top w:val="single" w:sz="8" w:space="0" w:color="000000"/>
              <w:tl2br w:val="nil"/>
              <w:tr2bl w:val="nil"/>
            </w:tcBorders>
            <w:shd w:val="clear" w:color="auto" w:fill="auto"/>
            <w:vAlign w:val="center"/>
          </w:tcPr>
          <w:p w14:paraId="3036E5C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15.0</w:t>
            </w:r>
          </w:p>
        </w:tc>
        <w:tc>
          <w:tcPr>
            <w:tcW w:w="857" w:type="dxa"/>
            <w:tcBorders>
              <w:top w:val="single" w:sz="8" w:space="0" w:color="000000"/>
              <w:tl2br w:val="nil"/>
              <w:tr2bl w:val="nil"/>
            </w:tcBorders>
            <w:shd w:val="clear" w:color="auto" w:fill="auto"/>
            <w:vAlign w:val="center"/>
          </w:tcPr>
          <w:p w14:paraId="4519C1B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867" w:type="dxa"/>
            <w:tcBorders>
              <w:top w:val="single" w:sz="8" w:space="0" w:color="000000"/>
              <w:tl2br w:val="nil"/>
              <w:tr2bl w:val="nil"/>
            </w:tcBorders>
            <w:shd w:val="clear" w:color="auto" w:fill="auto"/>
            <w:vAlign w:val="center"/>
          </w:tcPr>
          <w:p w14:paraId="0829225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857" w:type="dxa"/>
            <w:vMerge w:val="restart"/>
            <w:tcBorders>
              <w:top w:val="single" w:sz="8" w:space="0" w:color="000000"/>
              <w:tl2br w:val="nil"/>
              <w:tr2bl w:val="nil"/>
            </w:tcBorders>
            <w:shd w:val="clear" w:color="auto" w:fill="auto"/>
            <w:vAlign w:val="center"/>
          </w:tcPr>
          <w:p w14:paraId="2D17E29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20.0</w:t>
            </w:r>
          </w:p>
        </w:tc>
        <w:tc>
          <w:tcPr>
            <w:tcW w:w="857" w:type="dxa"/>
            <w:tcBorders>
              <w:top w:val="single" w:sz="8" w:space="0" w:color="000000"/>
              <w:tl2br w:val="nil"/>
              <w:tr2bl w:val="nil"/>
            </w:tcBorders>
            <w:shd w:val="clear" w:color="auto" w:fill="auto"/>
            <w:vAlign w:val="center"/>
          </w:tcPr>
          <w:p w14:paraId="085C730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870" w:type="dxa"/>
            <w:tcBorders>
              <w:top w:val="single" w:sz="8" w:space="0" w:color="000000"/>
              <w:tl2br w:val="nil"/>
              <w:tr2bl w:val="nil"/>
            </w:tcBorders>
            <w:shd w:val="clear" w:color="auto" w:fill="auto"/>
            <w:vAlign w:val="center"/>
          </w:tcPr>
          <w:p w14:paraId="5DB69C6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139CE3C4" w14:textId="77777777" w:rsidTr="002B62E7">
        <w:trPr>
          <w:trHeight w:hRule="exact" w:val="317"/>
          <w:jc w:val="center"/>
        </w:trPr>
        <w:tc>
          <w:tcPr>
            <w:tcW w:w="751" w:type="dxa"/>
            <w:vMerge/>
            <w:tcBorders>
              <w:tl2br w:val="nil"/>
              <w:tr2bl w:val="nil"/>
            </w:tcBorders>
            <w:shd w:val="clear" w:color="auto" w:fill="auto"/>
            <w:vAlign w:val="center"/>
          </w:tcPr>
          <w:p w14:paraId="72048808" w14:textId="77777777" w:rsidR="00C0197F" w:rsidRDefault="00C0197F" w:rsidP="00C0197F">
            <w:pPr>
              <w:spacing w:line="240" w:lineRule="auto"/>
              <w:jc w:val="center"/>
              <w:rPr>
                <w:rFonts w:ascii="Times New Roman" w:hAnsi="Times New Roman"/>
                <w:sz w:val="18"/>
                <w:szCs w:val="18"/>
              </w:rPr>
            </w:pPr>
          </w:p>
        </w:tc>
        <w:tc>
          <w:tcPr>
            <w:tcW w:w="1437" w:type="dxa"/>
            <w:vMerge w:val="restart"/>
            <w:tcBorders>
              <w:tl2br w:val="nil"/>
              <w:tr2bl w:val="nil"/>
            </w:tcBorders>
            <w:shd w:val="clear" w:color="auto" w:fill="auto"/>
            <w:vAlign w:val="center"/>
          </w:tcPr>
          <w:p w14:paraId="32E3955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建设方案</w:t>
            </w:r>
          </w:p>
        </w:tc>
        <w:tc>
          <w:tcPr>
            <w:tcW w:w="1885" w:type="dxa"/>
            <w:tcBorders>
              <w:tl2br w:val="nil"/>
              <w:tr2bl w:val="nil"/>
            </w:tcBorders>
            <w:shd w:val="clear" w:color="auto" w:fill="auto"/>
            <w:vAlign w:val="center"/>
          </w:tcPr>
          <w:p w14:paraId="5FE4FCF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需求内容合理性</w:t>
            </w:r>
          </w:p>
        </w:tc>
        <w:tc>
          <w:tcPr>
            <w:tcW w:w="857" w:type="dxa"/>
            <w:vMerge/>
            <w:tcBorders>
              <w:tl2br w:val="nil"/>
              <w:tr2bl w:val="nil"/>
            </w:tcBorders>
            <w:shd w:val="clear" w:color="auto" w:fill="auto"/>
            <w:vAlign w:val="center"/>
          </w:tcPr>
          <w:p w14:paraId="6EC8E804"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2C79D75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867" w:type="dxa"/>
            <w:tcBorders>
              <w:tl2br w:val="nil"/>
              <w:tr2bl w:val="nil"/>
            </w:tcBorders>
            <w:shd w:val="clear" w:color="auto" w:fill="auto"/>
            <w:vAlign w:val="center"/>
          </w:tcPr>
          <w:p w14:paraId="59460DA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857" w:type="dxa"/>
            <w:vMerge/>
            <w:tcBorders>
              <w:tl2br w:val="nil"/>
              <w:tr2bl w:val="nil"/>
            </w:tcBorders>
            <w:shd w:val="clear" w:color="auto" w:fill="auto"/>
            <w:vAlign w:val="center"/>
          </w:tcPr>
          <w:p w14:paraId="6F858CBD"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717511C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870" w:type="dxa"/>
            <w:tcBorders>
              <w:tl2br w:val="nil"/>
              <w:tr2bl w:val="nil"/>
            </w:tcBorders>
            <w:shd w:val="clear" w:color="auto" w:fill="auto"/>
            <w:vAlign w:val="center"/>
          </w:tcPr>
          <w:p w14:paraId="3338583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r>
      <w:tr w:rsidR="00C0197F" w14:paraId="76D2AE5B" w14:textId="77777777" w:rsidTr="002B62E7">
        <w:trPr>
          <w:trHeight w:hRule="exact" w:val="317"/>
          <w:jc w:val="center"/>
        </w:trPr>
        <w:tc>
          <w:tcPr>
            <w:tcW w:w="751" w:type="dxa"/>
            <w:vMerge/>
            <w:tcBorders>
              <w:tl2br w:val="nil"/>
              <w:tr2bl w:val="nil"/>
            </w:tcBorders>
            <w:shd w:val="clear" w:color="auto" w:fill="auto"/>
            <w:vAlign w:val="center"/>
          </w:tcPr>
          <w:p w14:paraId="04DA8902"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4EC6CB0C" w14:textId="77777777" w:rsidR="00C0197F" w:rsidRDefault="00C0197F" w:rsidP="00C0197F">
            <w:pPr>
              <w:spacing w:line="240" w:lineRule="auto"/>
              <w:jc w:val="center"/>
              <w:rPr>
                <w:rFonts w:ascii="Times New Roman" w:hAnsi="Times New Roman"/>
                <w:sz w:val="18"/>
                <w:szCs w:val="18"/>
              </w:rPr>
            </w:pPr>
          </w:p>
        </w:tc>
        <w:tc>
          <w:tcPr>
            <w:tcW w:w="1885" w:type="dxa"/>
            <w:tcBorders>
              <w:tl2br w:val="nil"/>
              <w:tr2bl w:val="nil"/>
            </w:tcBorders>
            <w:shd w:val="clear" w:color="auto" w:fill="auto"/>
            <w:vAlign w:val="center"/>
          </w:tcPr>
          <w:p w14:paraId="3B68637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架构设计合理性</w:t>
            </w:r>
          </w:p>
        </w:tc>
        <w:tc>
          <w:tcPr>
            <w:tcW w:w="857" w:type="dxa"/>
            <w:vMerge/>
            <w:tcBorders>
              <w:tl2br w:val="nil"/>
              <w:tr2bl w:val="nil"/>
            </w:tcBorders>
            <w:shd w:val="clear" w:color="auto" w:fill="auto"/>
            <w:vAlign w:val="center"/>
          </w:tcPr>
          <w:p w14:paraId="2EBD0A2D"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253C256F" w14:textId="77777777" w:rsidR="00C0197F" w:rsidRDefault="00C0197F" w:rsidP="00C0197F">
            <w:pPr>
              <w:widowControl/>
              <w:spacing w:line="240" w:lineRule="auto"/>
              <w:jc w:val="center"/>
              <w:textAlignment w:val="center"/>
              <w:rPr>
                <w:rFonts w:ascii="Times New Roman" w:hAnsi="Times New Roman"/>
                <w:sz w:val="18"/>
                <w:szCs w:val="18"/>
              </w:rPr>
            </w:pPr>
          </w:p>
        </w:tc>
        <w:tc>
          <w:tcPr>
            <w:tcW w:w="867" w:type="dxa"/>
            <w:tcBorders>
              <w:tl2br w:val="nil"/>
              <w:tr2bl w:val="nil"/>
            </w:tcBorders>
            <w:shd w:val="clear" w:color="auto" w:fill="auto"/>
            <w:vAlign w:val="center"/>
          </w:tcPr>
          <w:p w14:paraId="0F74D8F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1.0</w:t>
            </w:r>
          </w:p>
        </w:tc>
        <w:tc>
          <w:tcPr>
            <w:tcW w:w="857" w:type="dxa"/>
            <w:vMerge/>
            <w:tcBorders>
              <w:tl2br w:val="nil"/>
              <w:tr2bl w:val="nil"/>
            </w:tcBorders>
            <w:shd w:val="clear" w:color="auto" w:fill="auto"/>
            <w:vAlign w:val="center"/>
          </w:tcPr>
          <w:p w14:paraId="10B318DA"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41CD165F" w14:textId="77777777" w:rsidR="00C0197F" w:rsidRDefault="00C0197F" w:rsidP="00C0197F">
            <w:pPr>
              <w:widowControl/>
              <w:spacing w:line="240" w:lineRule="auto"/>
              <w:jc w:val="center"/>
              <w:textAlignment w:val="center"/>
              <w:rPr>
                <w:rFonts w:ascii="Times New Roman" w:hAnsi="Times New Roman"/>
                <w:sz w:val="18"/>
                <w:szCs w:val="18"/>
              </w:rPr>
            </w:pPr>
          </w:p>
        </w:tc>
        <w:tc>
          <w:tcPr>
            <w:tcW w:w="870" w:type="dxa"/>
            <w:tcBorders>
              <w:tl2br w:val="nil"/>
              <w:tr2bl w:val="nil"/>
            </w:tcBorders>
            <w:shd w:val="clear" w:color="auto" w:fill="auto"/>
            <w:vAlign w:val="center"/>
          </w:tcPr>
          <w:p w14:paraId="73E016A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5CBC1D77" w14:textId="77777777" w:rsidTr="002B62E7">
        <w:trPr>
          <w:trHeight w:hRule="exact" w:val="317"/>
          <w:jc w:val="center"/>
        </w:trPr>
        <w:tc>
          <w:tcPr>
            <w:tcW w:w="751" w:type="dxa"/>
            <w:vMerge/>
            <w:tcBorders>
              <w:tl2br w:val="nil"/>
              <w:tr2bl w:val="nil"/>
            </w:tcBorders>
            <w:shd w:val="clear" w:color="auto" w:fill="auto"/>
            <w:vAlign w:val="center"/>
          </w:tcPr>
          <w:p w14:paraId="0B77CC3A" w14:textId="77777777" w:rsidR="00C0197F" w:rsidRDefault="00C0197F" w:rsidP="00C0197F">
            <w:pPr>
              <w:spacing w:line="240" w:lineRule="auto"/>
              <w:jc w:val="center"/>
              <w:rPr>
                <w:rFonts w:ascii="Times New Roman" w:hAnsi="Times New Roman"/>
                <w:sz w:val="18"/>
                <w:szCs w:val="18"/>
              </w:rPr>
            </w:pPr>
          </w:p>
        </w:tc>
        <w:tc>
          <w:tcPr>
            <w:tcW w:w="1437" w:type="dxa"/>
            <w:tcBorders>
              <w:tl2br w:val="nil"/>
              <w:tr2bl w:val="nil"/>
            </w:tcBorders>
            <w:shd w:val="clear" w:color="auto" w:fill="auto"/>
            <w:vAlign w:val="center"/>
          </w:tcPr>
          <w:p w14:paraId="0DE2879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采购管理</w:t>
            </w:r>
          </w:p>
        </w:tc>
        <w:tc>
          <w:tcPr>
            <w:tcW w:w="1885" w:type="dxa"/>
            <w:tcBorders>
              <w:tl2br w:val="nil"/>
              <w:tr2bl w:val="nil"/>
            </w:tcBorders>
            <w:shd w:val="clear" w:color="auto" w:fill="auto"/>
            <w:vAlign w:val="center"/>
          </w:tcPr>
          <w:p w14:paraId="4678806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采购一致性</w:t>
            </w:r>
          </w:p>
        </w:tc>
        <w:tc>
          <w:tcPr>
            <w:tcW w:w="857" w:type="dxa"/>
            <w:vMerge/>
            <w:tcBorders>
              <w:tl2br w:val="nil"/>
              <w:tr2bl w:val="nil"/>
            </w:tcBorders>
            <w:shd w:val="clear" w:color="auto" w:fill="auto"/>
            <w:vAlign w:val="center"/>
          </w:tcPr>
          <w:p w14:paraId="17E1B885"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4970916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867" w:type="dxa"/>
            <w:tcBorders>
              <w:tl2br w:val="nil"/>
              <w:tr2bl w:val="nil"/>
            </w:tcBorders>
            <w:shd w:val="clear" w:color="auto" w:fill="auto"/>
            <w:vAlign w:val="center"/>
          </w:tcPr>
          <w:p w14:paraId="7E86A9A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857" w:type="dxa"/>
            <w:vMerge/>
            <w:tcBorders>
              <w:tl2br w:val="nil"/>
              <w:tr2bl w:val="nil"/>
            </w:tcBorders>
            <w:shd w:val="clear" w:color="auto" w:fill="auto"/>
            <w:vAlign w:val="center"/>
          </w:tcPr>
          <w:p w14:paraId="0F2857D3"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19BDE47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870" w:type="dxa"/>
            <w:tcBorders>
              <w:tl2br w:val="nil"/>
              <w:tr2bl w:val="nil"/>
            </w:tcBorders>
            <w:shd w:val="clear" w:color="auto" w:fill="auto"/>
            <w:vAlign w:val="center"/>
          </w:tcPr>
          <w:p w14:paraId="24F16BA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r>
      <w:tr w:rsidR="00C0197F" w14:paraId="0D897DC5" w14:textId="77777777" w:rsidTr="002B62E7">
        <w:trPr>
          <w:trHeight w:hRule="exact" w:val="669"/>
          <w:jc w:val="center"/>
        </w:trPr>
        <w:tc>
          <w:tcPr>
            <w:tcW w:w="751" w:type="dxa"/>
            <w:vMerge/>
            <w:tcBorders>
              <w:tl2br w:val="nil"/>
              <w:tr2bl w:val="nil"/>
            </w:tcBorders>
            <w:shd w:val="clear" w:color="auto" w:fill="auto"/>
            <w:vAlign w:val="center"/>
          </w:tcPr>
          <w:p w14:paraId="37C34DB9" w14:textId="77777777" w:rsidR="00C0197F" w:rsidRDefault="00C0197F" w:rsidP="00C0197F">
            <w:pPr>
              <w:spacing w:line="240" w:lineRule="auto"/>
              <w:jc w:val="center"/>
              <w:rPr>
                <w:rFonts w:ascii="Times New Roman" w:hAnsi="Times New Roman"/>
                <w:sz w:val="18"/>
                <w:szCs w:val="18"/>
              </w:rPr>
            </w:pPr>
          </w:p>
        </w:tc>
        <w:tc>
          <w:tcPr>
            <w:tcW w:w="1437" w:type="dxa"/>
            <w:tcBorders>
              <w:tl2br w:val="nil"/>
              <w:tr2bl w:val="nil"/>
            </w:tcBorders>
            <w:shd w:val="clear" w:color="auto" w:fill="auto"/>
            <w:vAlign w:val="center"/>
          </w:tcPr>
          <w:p w14:paraId="5A8996D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质量管理</w:t>
            </w:r>
          </w:p>
        </w:tc>
        <w:tc>
          <w:tcPr>
            <w:tcW w:w="1885" w:type="dxa"/>
            <w:tcBorders>
              <w:tl2br w:val="nil"/>
              <w:tr2bl w:val="nil"/>
            </w:tcBorders>
            <w:shd w:val="clear" w:color="auto" w:fill="auto"/>
            <w:noWrap/>
            <w:vAlign w:val="center"/>
          </w:tcPr>
          <w:p w14:paraId="6B6C676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技术规范、变更规范、文档规范</w:t>
            </w:r>
          </w:p>
        </w:tc>
        <w:tc>
          <w:tcPr>
            <w:tcW w:w="857" w:type="dxa"/>
            <w:vMerge/>
            <w:tcBorders>
              <w:tl2br w:val="nil"/>
              <w:tr2bl w:val="nil"/>
            </w:tcBorders>
            <w:shd w:val="clear" w:color="auto" w:fill="auto"/>
            <w:vAlign w:val="center"/>
          </w:tcPr>
          <w:p w14:paraId="38C7EE8D"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6917751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867" w:type="dxa"/>
            <w:tcBorders>
              <w:tl2br w:val="nil"/>
              <w:tr2bl w:val="nil"/>
            </w:tcBorders>
            <w:shd w:val="clear" w:color="auto" w:fill="auto"/>
            <w:vAlign w:val="center"/>
          </w:tcPr>
          <w:p w14:paraId="43F47D8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857" w:type="dxa"/>
            <w:vMerge/>
            <w:tcBorders>
              <w:tl2br w:val="nil"/>
              <w:tr2bl w:val="nil"/>
            </w:tcBorders>
            <w:shd w:val="clear" w:color="auto" w:fill="auto"/>
            <w:vAlign w:val="center"/>
          </w:tcPr>
          <w:p w14:paraId="157F7889"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563FDBD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870" w:type="dxa"/>
            <w:tcBorders>
              <w:tl2br w:val="nil"/>
              <w:tr2bl w:val="nil"/>
            </w:tcBorders>
            <w:shd w:val="clear" w:color="auto" w:fill="auto"/>
            <w:vAlign w:val="center"/>
          </w:tcPr>
          <w:p w14:paraId="6AE27AA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2C80DA3B" w14:textId="77777777" w:rsidTr="002B62E7">
        <w:trPr>
          <w:trHeight w:hRule="exact" w:val="317"/>
          <w:jc w:val="center"/>
        </w:trPr>
        <w:tc>
          <w:tcPr>
            <w:tcW w:w="751" w:type="dxa"/>
            <w:vMerge/>
            <w:tcBorders>
              <w:tl2br w:val="nil"/>
              <w:tr2bl w:val="nil"/>
            </w:tcBorders>
            <w:shd w:val="clear" w:color="auto" w:fill="auto"/>
            <w:vAlign w:val="center"/>
          </w:tcPr>
          <w:p w14:paraId="6EAA9B25" w14:textId="77777777" w:rsidR="00C0197F" w:rsidRDefault="00C0197F" w:rsidP="00C0197F">
            <w:pPr>
              <w:spacing w:line="240" w:lineRule="auto"/>
              <w:jc w:val="center"/>
              <w:rPr>
                <w:rFonts w:ascii="Times New Roman" w:hAnsi="Times New Roman"/>
                <w:sz w:val="18"/>
                <w:szCs w:val="18"/>
              </w:rPr>
            </w:pPr>
          </w:p>
        </w:tc>
        <w:tc>
          <w:tcPr>
            <w:tcW w:w="1437" w:type="dxa"/>
            <w:tcBorders>
              <w:tl2br w:val="nil"/>
              <w:tr2bl w:val="nil"/>
            </w:tcBorders>
            <w:shd w:val="clear" w:color="auto" w:fill="auto"/>
            <w:vAlign w:val="center"/>
          </w:tcPr>
          <w:p w14:paraId="220EDD9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资金管理</w:t>
            </w:r>
          </w:p>
        </w:tc>
        <w:tc>
          <w:tcPr>
            <w:tcW w:w="1885" w:type="dxa"/>
            <w:tcBorders>
              <w:tl2br w:val="nil"/>
              <w:tr2bl w:val="nil"/>
            </w:tcBorders>
            <w:shd w:val="clear" w:color="auto" w:fill="auto"/>
            <w:vAlign w:val="center"/>
          </w:tcPr>
          <w:p w14:paraId="2F56D8B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支付合理性</w:t>
            </w:r>
          </w:p>
        </w:tc>
        <w:tc>
          <w:tcPr>
            <w:tcW w:w="857" w:type="dxa"/>
            <w:vMerge/>
            <w:tcBorders>
              <w:tl2br w:val="nil"/>
              <w:tr2bl w:val="nil"/>
            </w:tcBorders>
            <w:shd w:val="clear" w:color="auto" w:fill="auto"/>
            <w:vAlign w:val="center"/>
          </w:tcPr>
          <w:p w14:paraId="31C4EAE7"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6A74748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867" w:type="dxa"/>
            <w:tcBorders>
              <w:tl2br w:val="nil"/>
              <w:tr2bl w:val="nil"/>
            </w:tcBorders>
            <w:shd w:val="clear" w:color="auto" w:fill="auto"/>
            <w:vAlign w:val="center"/>
          </w:tcPr>
          <w:p w14:paraId="10A6A234"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857" w:type="dxa"/>
            <w:vMerge/>
            <w:tcBorders>
              <w:tl2br w:val="nil"/>
              <w:tr2bl w:val="nil"/>
            </w:tcBorders>
            <w:shd w:val="clear" w:color="auto" w:fill="auto"/>
            <w:vAlign w:val="center"/>
          </w:tcPr>
          <w:p w14:paraId="63A96BD9"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759B3E3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870" w:type="dxa"/>
            <w:tcBorders>
              <w:tl2br w:val="nil"/>
              <w:tr2bl w:val="nil"/>
            </w:tcBorders>
            <w:shd w:val="clear" w:color="auto" w:fill="auto"/>
            <w:vAlign w:val="center"/>
          </w:tcPr>
          <w:p w14:paraId="5FADE04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r>
      <w:tr w:rsidR="00C0197F" w14:paraId="29124D05" w14:textId="77777777" w:rsidTr="002B62E7">
        <w:trPr>
          <w:trHeight w:hRule="exact" w:val="317"/>
          <w:jc w:val="center"/>
        </w:trPr>
        <w:tc>
          <w:tcPr>
            <w:tcW w:w="751" w:type="dxa"/>
            <w:vMerge/>
            <w:tcBorders>
              <w:tl2br w:val="nil"/>
              <w:tr2bl w:val="nil"/>
            </w:tcBorders>
            <w:shd w:val="clear" w:color="auto" w:fill="auto"/>
            <w:vAlign w:val="center"/>
          </w:tcPr>
          <w:p w14:paraId="6640E13F" w14:textId="77777777" w:rsidR="00C0197F" w:rsidRDefault="00C0197F" w:rsidP="00C0197F">
            <w:pPr>
              <w:spacing w:line="240" w:lineRule="auto"/>
              <w:jc w:val="center"/>
              <w:rPr>
                <w:rFonts w:ascii="Times New Roman" w:hAnsi="Times New Roman"/>
                <w:sz w:val="18"/>
                <w:szCs w:val="18"/>
              </w:rPr>
            </w:pPr>
          </w:p>
        </w:tc>
        <w:tc>
          <w:tcPr>
            <w:tcW w:w="1437" w:type="dxa"/>
            <w:tcBorders>
              <w:tl2br w:val="nil"/>
              <w:tr2bl w:val="nil"/>
            </w:tcBorders>
            <w:shd w:val="clear" w:color="auto" w:fill="auto"/>
            <w:vAlign w:val="center"/>
          </w:tcPr>
          <w:p w14:paraId="620E299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进度管理</w:t>
            </w:r>
          </w:p>
        </w:tc>
        <w:tc>
          <w:tcPr>
            <w:tcW w:w="1885" w:type="dxa"/>
            <w:tcBorders>
              <w:tl2br w:val="nil"/>
              <w:tr2bl w:val="nil"/>
            </w:tcBorders>
            <w:shd w:val="clear" w:color="auto" w:fill="auto"/>
            <w:vAlign w:val="center"/>
          </w:tcPr>
          <w:p w14:paraId="545E81C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实施合理性</w:t>
            </w:r>
          </w:p>
        </w:tc>
        <w:tc>
          <w:tcPr>
            <w:tcW w:w="857" w:type="dxa"/>
            <w:vMerge/>
            <w:tcBorders>
              <w:tl2br w:val="nil"/>
              <w:tr2bl w:val="nil"/>
            </w:tcBorders>
            <w:shd w:val="clear" w:color="auto" w:fill="auto"/>
            <w:vAlign w:val="center"/>
          </w:tcPr>
          <w:p w14:paraId="48A5E67E"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1F884DE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1.5</w:t>
            </w:r>
          </w:p>
        </w:tc>
        <w:tc>
          <w:tcPr>
            <w:tcW w:w="867" w:type="dxa"/>
            <w:tcBorders>
              <w:tl2br w:val="nil"/>
              <w:tr2bl w:val="nil"/>
            </w:tcBorders>
            <w:shd w:val="clear" w:color="auto" w:fill="auto"/>
            <w:vAlign w:val="center"/>
          </w:tcPr>
          <w:p w14:paraId="4B20B65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1.5</w:t>
            </w:r>
          </w:p>
        </w:tc>
        <w:tc>
          <w:tcPr>
            <w:tcW w:w="857" w:type="dxa"/>
            <w:vMerge/>
            <w:tcBorders>
              <w:tl2br w:val="nil"/>
              <w:tr2bl w:val="nil"/>
            </w:tcBorders>
            <w:shd w:val="clear" w:color="auto" w:fill="auto"/>
            <w:vAlign w:val="center"/>
          </w:tcPr>
          <w:p w14:paraId="40FFD5E9"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31BE2F3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c>
          <w:tcPr>
            <w:tcW w:w="870" w:type="dxa"/>
            <w:tcBorders>
              <w:tl2br w:val="nil"/>
              <w:tr2bl w:val="nil"/>
            </w:tcBorders>
            <w:shd w:val="clear" w:color="auto" w:fill="auto"/>
            <w:vAlign w:val="center"/>
          </w:tcPr>
          <w:p w14:paraId="682686E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2.0</w:t>
            </w:r>
          </w:p>
        </w:tc>
      </w:tr>
      <w:tr w:rsidR="00C0197F" w14:paraId="45361CA0" w14:textId="77777777" w:rsidTr="002B62E7">
        <w:trPr>
          <w:trHeight w:hRule="exact" w:val="317"/>
          <w:jc w:val="center"/>
        </w:trPr>
        <w:tc>
          <w:tcPr>
            <w:tcW w:w="751" w:type="dxa"/>
            <w:vMerge/>
            <w:tcBorders>
              <w:tl2br w:val="nil"/>
              <w:tr2bl w:val="nil"/>
            </w:tcBorders>
            <w:shd w:val="clear" w:color="auto" w:fill="auto"/>
            <w:vAlign w:val="center"/>
          </w:tcPr>
          <w:p w14:paraId="3E219162" w14:textId="77777777" w:rsidR="00C0197F" w:rsidRDefault="00C0197F" w:rsidP="00C0197F">
            <w:pPr>
              <w:spacing w:line="240" w:lineRule="auto"/>
              <w:jc w:val="center"/>
              <w:rPr>
                <w:rFonts w:ascii="Times New Roman" w:hAnsi="Times New Roman"/>
                <w:sz w:val="18"/>
                <w:szCs w:val="18"/>
              </w:rPr>
            </w:pPr>
          </w:p>
        </w:tc>
        <w:tc>
          <w:tcPr>
            <w:tcW w:w="1437" w:type="dxa"/>
            <w:tcBorders>
              <w:tl2br w:val="nil"/>
              <w:tr2bl w:val="nil"/>
            </w:tcBorders>
            <w:shd w:val="clear" w:color="auto" w:fill="auto"/>
            <w:vAlign w:val="center"/>
          </w:tcPr>
          <w:p w14:paraId="28D32AE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制度保障</w:t>
            </w:r>
          </w:p>
        </w:tc>
        <w:tc>
          <w:tcPr>
            <w:tcW w:w="1885" w:type="dxa"/>
            <w:tcBorders>
              <w:tl2br w:val="nil"/>
              <w:tr2bl w:val="nil"/>
            </w:tcBorders>
            <w:shd w:val="clear" w:color="auto" w:fill="auto"/>
            <w:vAlign w:val="center"/>
          </w:tcPr>
          <w:p w14:paraId="4821B2A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制度完善和执行度</w:t>
            </w:r>
          </w:p>
        </w:tc>
        <w:tc>
          <w:tcPr>
            <w:tcW w:w="857" w:type="dxa"/>
            <w:vMerge/>
            <w:tcBorders>
              <w:tl2br w:val="nil"/>
              <w:tr2bl w:val="nil"/>
            </w:tcBorders>
            <w:shd w:val="clear" w:color="auto" w:fill="auto"/>
            <w:vAlign w:val="center"/>
          </w:tcPr>
          <w:p w14:paraId="4FCF056F"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5410549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 xml:space="preserve">3.0 </w:t>
            </w:r>
          </w:p>
        </w:tc>
        <w:tc>
          <w:tcPr>
            <w:tcW w:w="867" w:type="dxa"/>
            <w:tcBorders>
              <w:tl2br w:val="nil"/>
              <w:tr2bl w:val="nil"/>
            </w:tcBorders>
            <w:shd w:val="clear" w:color="auto" w:fill="auto"/>
            <w:vAlign w:val="center"/>
          </w:tcPr>
          <w:p w14:paraId="1189A92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857" w:type="dxa"/>
            <w:vMerge/>
            <w:tcBorders>
              <w:tl2br w:val="nil"/>
              <w:tr2bl w:val="nil"/>
            </w:tcBorders>
            <w:shd w:val="clear" w:color="auto" w:fill="auto"/>
            <w:vAlign w:val="center"/>
          </w:tcPr>
          <w:p w14:paraId="692A1806"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0EE8917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 xml:space="preserve">3.0 </w:t>
            </w:r>
          </w:p>
        </w:tc>
        <w:tc>
          <w:tcPr>
            <w:tcW w:w="870" w:type="dxa"/>
            <w:tcBorders>
              <w:tl2br w:val="nil"/>
              <w:tr2bl w:val="nil"/>
            </w:tcBorders>
            <w:shd w:val="clear" w:color="auto" w:fill="auto"/>
            <w:vAlign w:val="center"/>
          </w:tcPr>
          <w:p w14:paraId="0B227D8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r>
      <w:tr w:rsidR="00C0197F" w14:paraId="03512890" w14:textId="77777777" w:rsidTr="002B62E7">
        <w:trPr>
          <w:trHeight w:hRule="exact" w:val="317"/>
          <w:jc w:val="center"/>
        </w:trPr>
        <w:tc>
          <w:tcPr>
            <w:tcW w:w="751" w:type="dxa"/>
            <w:vMerge w:val="restart"/>
            <w:tcBorders>
              <w:tl2br w:val="nil"/>
              <w:tr2bl w:val="nil"/>
            </w:tcBorders>
            <w:shd w:val="clear" w:color="auto" w:fill="auto"/>
            <w:vAlign w:val="center"/>
          </w:tcPr>
          <w:p w14:paraId="47F500A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运</w:t>
            </w:r>
            <w:proofErr w:type="gramStart"/>
            <w:r>
              <w:rPr>
                <w:rFonts w:ascii="Times New Roman" w:hAnsi="Times New Roman"/>
                <w:kern w:val="0"/>
                <w:sz w:val="18"/>
                <w:szCs w:val="18"/>
                <w:lang w:bidi="ar"/>
              </w:rPr>
              <w:t>维保障</w:t>
            </w:r>
            <w:proofErr w:type="gramEnd"/>
          </w:p>
        </w:tc>
        <w:tc>
          <w:tcPr>
            <w:tcW w:w="1437" w:type="dxa"/>
            <w:vMerge w:val="restart"/>
            <w:tcBorders>
              <w:tl2br w:val="nil"/>
              <w:tr2bl w:val="nil"/>
            </w:tcBorders>
            <w:shd w:val="clear" w:color="auto" w:fill="auto"/>
            <w:vAlign w:val="center"/>
          </w:tcPr>
          <w:p w14:paraId="1D26573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系统运行情况</w:t>
            </w:r>
          </w:p>
        </w:tc>
        <w:tc>
          <w:tcPr>
            <w:tcW w:w="1885" w:type="dxa"/>
            <w:tcBorders>
              <w:tl2br w:val="nil"/>
              <w:tr2bl w:val="nil"/>
            </w:tcBorders>
            <w:shd w:val="clear" w:color="auto" w:fill="auto"/>
            <w:vAlign w:val="center"/>
          </w:tcPr>
          <w:p w14:paraId="62ED99D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系统可用性</w:t>
            </w:r>
          </w:p>
        </w:tc>
        <w:tc>
          <w:tcPr>
            <w:tcW w:w="857" w:type="dxa"/>
            <w:vMerge w:val="restart"/>
            <w:tcBorders>
              <w:tl2br w:val="nil"/>
              <w:tr2bl w:val="nil"/>
            </w:tcBorders>
            <w:shd w:val="clear" w:color="auto" w:fill="auto"/>
            <w:vAlign w:val="center"/>
          </w:tcPr>
          <w:p w14:paraId="5033054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30.0</w:t>
            </w:r>
          </w:p>
        </w:tc>
        <w:tc>
          <w:tcPr>
            <w:tcW w:w="857" w:type="dxa"/>
            <w:vMerge w:val="restart"/>
            <w:tcBorders>
              <w:tl2br w:val="nil"/>
              <w:tr2bl w:val="nil"/>
            </w:tcBorders>
            <w:shd w:val="clear" w:color="auto" w:fill="auto"/>
            <w:vAlign w:val="center"/>
          </w:tcPr>
          <w:p w14:paraId="505D3AA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12.0 </w:t>
            </w:r>
          </w:p>
        </w:tc>
        <w:tc>
          <w:tcPr>
            <w:tcW w:w="867" w:type="dxa"/>
            <w:tcBorders>
              <w:tl2br w:val="nil"/>
              <w:tr2bl w:val="nil"/>
            </w:tcBorders>
            <w:shd w:val="clear" w:color="auto" w:fill="auto"/>
            <w:vAlign w:val="center"/>
          </w:tcPr>
          <w:p w14:paraId="23A0AAD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857" w:type="dxa"/>
            <w:vMerge w:val="restart"/>
            <w:tcBorders>
              <w:tl2br w:val="nil"/>
              <w:tr2bl w:val="nil"/>
            </w:tcBorders>
            <w:shd w:val="clear" w:color="auto" w:fill="auto"/>
            <w:vAlign w:val="center"/>
          </w:tcPr>
          <w:p w14:paraId="65C678C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25.0</w:t>
            </w:r>
          </w:p>
        </w:tc>
        <w:tc>
          <w:tcPr>
            <w:tcW w:w="857" w:type="dxa"/>
            <w:vMerge w:val="restart"/>
            <w:tcBorders>
              <w:tl2br w:val="nil"/>
              <w:tr2bl w:val="nil"/>
            </w:tcBorders>
            <w:shd w:val="clear" w:color="auto" w:fill="auto"/>
            <w:vAlign w:val="center"/>
          </w:tcPr>
          <w:p w14:paraId="0A1379F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9.0 </w:t>
            </w:r>
          </w:p>
        </w:tc>
        <w:tc>
          <w:tcPr>
            <w:tcW w:w="870" w:type="dxa"/>
            <w:tcBorders>
              <w:tl2br w:val="nil"/>
              <w:tr2bl w:val="nil"/>
            </w:tcBorders>
            <w:shd w:val="clear" w:color="auto" w:fill="auto"/>
            <w:vAlign w:val="center"/>
          </w:tcPr>
          <w:p w14:paraId="283B3AF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3582ED3B" w14:textId="77777777" w:rsidTr="002B62E7">
        <w:trPr>
          <w:trHeight w:hRule="exact" w:val="317"/>
          <w:jc w:val="center"/>
        </w:trPr>
        <w:tc>
          <w:tcPr>
            <w:tcW w:w="751" w:type="dxa"/>
            <w:vMerge/>
            <w:tcBorders>
              <w:tl2br w:val="nil"/>
              <w:tr2bl w:val="nil"/>
            </w:tcBorders>
            <w:shd w:val="clear" w:color="auto" w:fill="auto"/>
            <w:vAlign w:val="center"/>
          </w:tcPr>
          <w:p w14:paraId="5B8DDD33"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6C6BD2E8" w14:textId="77777777" w:rsidR="00C0197F" w:rsidRDefault="00C0197F" w:rsidP="00C0197F">
            <w:pPr>
              <w:spacing w:line="240" w:lineRule="auto"/>
              <w:jc w:val="center"/>
              <w:rPr>
                <w:rFonts w:ascii="Times New Roman" w:hAnsi="Times New Roman"/>
                <w:sz w:val="18"/>
                <w:szCs w:val="18"/>
              </w:rPr>
            </w:pPr>
          </w:p>
        </w:tc>
        <w:tc>
          <w:tcPr>
            <w:tcW w:w="1885" w:type="dxa"/>
            <w:tcBorders>
              <w:tl2br w:val="nil"/>
              <w:tr2bl w:val="nil"/>
            </w:tcBorders>
            <w:shd w:val="clear" w:color="auto" w:fill="auto"/>
            <w:vAlign w:val="center"/>
          </w:tcPr>
          <w:p w14:paraId="7F86F5E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系统可靠性</w:t>
            </w:r>
          </w:p>
        </w:tc>
        <w:tc>
          <w:tcPr>
            <w:tcW w:w="857" w:type="dxa"/>
            <w:vMerge/>
            <w:tcBorders>
              <w:tl2br w:val="nil"/>
              <w:tr2bl w:val="nil"/>
            </w:tcBorders>
            <w:shd w:val="clear" w:color="auto" w:fill="auto"/>
            <w:vAlign w:val="center"/>
          </w:tcPr>
          <w:p w14:paraId="7794A736"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1CDFAC0B"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4BD7EB5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857" w:type="dxa"/>
            <w:vMerge/>
            <w:tcBorders>
              <w:tl2br w:val="nil"/>
              <w:tr2bl w:val="nil"/>
            </w:tcBorders>
            <w:shd w:val="clear" w:color="auto" w:fill="auto"/>
            <w:vAlign w:val="center"/>
          </w:tcPr>
          <w:p w14:paraId="356CAEDE"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257D45F4"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51F16A2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087BA9C4" w14:textId="77777777" w:rsidTr="002B62E7">
        <w:trPr>
          <w:trHeight w:hRule="exact" w:val="317"/>
          <w:jc w:val="center"/>
        </w:trPr>
        <w:tc>
          <w:tcPr>
            <w:tcW w:w="751" w:type="dxa"/>
            <w:vMerge/>
            <w:tcBorders>
              <w:tl2br w:val="nil"/>
              <w:tr2bl w:val="nil"/>
            </w:tcBorders>
            <w:shd w:val="clear" w:color="auto" w:fill="auto"/>
            <w:vAlign w:val="center"/>
          </w:tcPr>
          <w:p w14:paraId="7AD3C2B4"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28E15E2A" w14:textId="77777777" w:rsidR="00C0197F" w:rsidRDefault="00C0197F" w:rsidP="00C0197F">
            <w:pPr>
              <w:spacing w:line="240" w:lineRule="auto"/>
              <w:jc w:val="center"/>
              <w:rPr>
                <w:rFonts w:ascii="Times New Roman" w:hAnsi="Times New Roman"/>
                <w:sz w:val="18"/>
                <w:szCs w:val="18"/>
              </w:rPr>
            </w:pPr>
          </w:p>
        </w:tc>
        <w:tc>
          <w:tcPr>
            <w:tcW w:w="1885" w:type="dxa"/>
            <w:tcBorders>
              <w:tl2br w:val="nil"/>
              <w:tr2bl w:val="nil"/>
            </w:tcBorders>
            <w:shd w:val="clear" w:color="auto" w:fill="auto"/>
            <w:vAlign w:val="center"/>
          </w:tcPr>
          <w:p w14:paraId="68E644F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系统可维护性</w:t>
            </w:r>
          </w:p>
        </w:tc>
        <w:tc>
          <w:tcPr>
            <w:tcW w:w="857" w:type="dxa"/>
            <w:vMerge/>
            <w:tcBorders>
              <w:tl2br w:val="nil"/>
              <w:tr2bl w:val="nil"/>
            </w:tcBorders>
            <w:shd w:val="clear" w:color="auto" w:fill="auto"/>
            <w:vAlign w:val="center"/>
          </w:tcPr>
          <w:p w14:paraId="64F01A5B"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6A300D77"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50818A7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857" w:type="dxa"/>
            <w:vMerge/>
            <w:tcBorders>
              <w:tl2br w:val="nil"/>
              <w:tr2bl w:val="nil"/>
            </w:tcBorders>
            <w:shd w:val="clear" w:color="auto" w:fill="auto"/>
            <w:vAlign w:val="center"/>
          </w:tcPr>
          <w:p w14:paraId="14A9B0DA"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4CF268D2"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0AAC210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3F3B364F" w14:textId="77777777" w:rsidTr="002B62E7">
        <w:trPr>
          <w:trHeight w:hRule="exact" w:val="317"/>
          <w:jc w:val="center"/>
        </w:trPr>
        <w:tc>
          <w:tcPr>
            <w:tcW w:w="751" w:type="dxa"/>
            <w:vMerge/>
            <w:tcBorders>
              <w:tl2br w:val="nil"/>
              <w:tr2bl w:val="nil"/>
            </w:tcBorders>
            <w:shd w:val="clear" w:color="auto" w:fill="auto"/>
            <w:vAlign w:val="center"/>
          </w:tcPr>
          <w:p w14:paraId="0B2C7BBB" w14:textId="77777777" w:rsidR="00C0197F" w:rsidRDefault="00C0197F" w:rsidP="00C0197F">
            <w:pPr>
              <w:spacing w:line="240" w:lineRule="auto"/>
              <w:jc w:val="center"/>
              <w:rPr>
                <w:rFonts w:ascii="Times New Roman" w:hAnsi="Times New Roman"/>
                <w:sz w:val="18"/>
                <w:szCs w:val="18"/>
              </w:rPr>
            </w:pPr>
          </w:p>
        </w:tc>
        <w:tc>
          <w:tcPr>
            <w:tcW w:w="1437" w:type="dxa"/>
            <w:tcBorders>
              <w:tl2br w:val="nil"/>
              <w:tr2bl w:val="nil"/>
            </w:tcBorders>
            <w:shd w:val="clear" w:color="auto" w:fill="auto"/>
            <w:vAlign w:val="center"/>
          </w:tcPr>
          <w:p w14:paraId="449358E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服务响应</w:t>
            </w:r>
          </w:p>
        </w:tc>
        <w:tc>
          <w:tcPr>
            <w:tcW w:w="1885" w:type="dxa"/>
            <w:tcBorders>
              <w:tl2br w:val="nil"/>
              <w:tr2bl w:val="nil"/>
            </w:tcBorders>
            <w:shd w:val="clear" w:color="auto" w:fill="auto"/>
            <w:vAlign w:val="center"/>
          </w:tcPr>
          <w:p w14:paraId="63C6509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服务响应及时性</w:t>
            </w:r>
          </w:p>
        </w:tc>
        <w:tc>
          <w:tcPr>
            <w:tcW w:w="857" w:type="dxa"/>
            <w:vMerge/>
            <w:tcBorders>
              <w:tl2br w:val="nil"/>
              <w:tr2bl w:val="nil"/>
            </w:tcBorders>
            <w:shd w:val="clear" w:color="auto" w:fill="auto"/>
            <w:vAlign w:val="center"/>
          </w:tcPr>
          <w:p w14:paraId="4A0E6CF3"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267673A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5.0 </w:t>
            </w:r>
          </w:p>
        </w:tc>
        <w:tc>
          <w:tcPr>
            <w:tcW w:w="867" w:type="dxa"/>
            <w:tcBorders>
              <w:tl2br w:val="nil"/>
              <w:tr2bl w:val="nil"/>
            </w:tcBorders>
            <w:shd w:val="clear" w:color="auto" w:fill="auto"/>
            <w:vAlign w:val="center"/>
          </w:tcPr>
          <w:p w14:paraId="2940A60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c>
          <w:tcPr>
            <w:tcW w:w="857" w:type="dxa"/>
            <w:vMerge/>
            <w:tcBorders>
              <w:tl2br w:val="nil"/>
              <w:tr2bl w:val="nil"/>
            </w:tcBorders>
            <w:shd w:val="clear" w:color="auto" w:fill="auto"/>
            <w:vAlign w:val="center"/>
          </w:tcPr>
          <w:p w14:paraId="302EA094"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07D32A8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5.0 </w:t>
            </w:r>
          </w:p>
        </w:tc>
        <w:tc>
          <w:tcPr>
            <w:tcW w:w="870" w:type="dxa"/>
            <w:tcBorders>
              <w:tl2br w:val="nil"/>
              <w:tr2bl w:val="nil"/>
            </w:tcBorders>
            <w:shd w:val="clear" w:color="auto" w:fill="auto"/>
            <w:vAlign w:val="center"/>
          </w:tcPr>
          <w:p w14:paraId="4B1351F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5.0</w:t>
            </w:r>
          </w:p>
        </w:tc>
      </w:tr>
      <w:tr w:rsidR="00C0197F" w14:paraId="174F9114" w14:textId="77777777" w:rsidTr="002B62E7">
        <w:trPr>
          <w:trHeight w:hRule="exact" w:val="317"/>
          <w:jc w:val="center"/>
        </w:trPr>
        <w:tc>
          <w:tcPr>
            <w:tcW w:w="751" w:type="dxa"/>
            <w:vMerge/>
            <w:tcBorders>
              <w:tl2br w:val="nil"/>
              <w:tr2bl w:val="nil"/>
            </w:tcBorders>
            <w:shd w:val="clear" w:color="auto" w:fill="auto"/>
            <w:vAlign w:val="center"/>
          </w:tcPr>
          <w:p w14:paraId="5D9F5189" w14:textId="77777777" w:rsidR="00C0197F" w:rsidRDefault="00C0197F" w:rsidP="00C0197F">
            <w:pPr>
              <w:spacing w:line="240" w:lineRule="auto"/>
              <w:jc w:val="center"/>
              <w:rPr>
                <w:rFonts w:ascii="Times New Roman" w:hAnsi="Times New Roman"/>
                <w:sz w:val="18"/>
                <w:szCs w:val="18"/>
              </w:rPr>
            </w:pPr>
          </w:p>
        </w:tc>
        <w:tc>
          <w:tcPr>
            <w:tcW w:w="1437" w:type="dxa"/>
            <w:vMerge w:val="restart"/>
            <w:tcBorders>
              <w:tl2br w:val="nil"/>
              <w:tr2bl w:val="nil"/>
            </w:tcBorders>
            <w:shd w:val="clear" w:color="auto" w:fill="auto"/>
            <w:vAlign w:val="center"/>
          </w:tcPr>
          <w:p w14:paraId="4407D0A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事件解决</w:t>
            </w:r>
          </w:p>
        </w:tc>
        <w:tc>
          <w:tcPr>
            <w:tcW w:w="1885" w:type="dxa"/>
            <w:tcBorders>
              <w:tl2br w:val="nil"/>
              <w:tr2bl w:val="nil"/>
            </w:tcBorders>
            <w:shd w:val="clear" w:color="auto" w:fill="auto"/>
            <w:vAlign w:val="center"/>
          </w:tcPr>
          <w:p w14:paraId="7ADBA4D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事件解决及时性</w:t>
            </w:r>
          </w:p>
        </w:tc>
        <w:tc>
          <w:tcPr>
            <w:tcW w:w="857" w:type="dxa"/>
            <w:vMerge/>
            <w:tcBorders>
              <w:tl2br w:val="nil"/>
              <w:tr2bl w:val="nil"/>
            </w:tcBorders>
            <w:shd w:val="clear" w:color="auto" w:fill="auto"/>
            <w:vAlign w:val="center"/>
          </w:tcPr>
          <w:p w14:paraId="57501C68"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375E9A1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7.0 </w:t>
            </w:r>
          </w:p>
        </w:tc>
        <w:tc>
          <w:tcPr>
            <w:tcW w:w="867" w:type="dxa"/>
            <w:tcBorders>
              <w:tl2br w:val="nil"/>
              <w:tr2bl w:val="nil"/>
            </w:tcBorders>
            <w:shd w:val="clear" w:color="auto" w:fill="auto"/>
            <w:vAlign w:val="center"/>
          </w:tcPr>
          <w:p w14:paraId="434B770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857" w:type="dxa"/>
            <w:vMerge/>
            <w:tcBorders>
              <w:tl2br w:val="nil"/>
              <w:tr2bl w:val="nil"/>
            </w:tcBorders>
            <w:shd w:val="clear" w:color="auto" w:fill="auto"/>
            <w:vAlign w:val="center"/>
          </w:tcPr>
          <w:p w14:paraId="4121D9E7"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4AB139A6"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6.0 </w:t>
            </w:r>
          </w:p>
        </w:tc>
        <w:tc>
          <w:tcPr>
            <w:tcW w:w="870" w:type="dxa"/>
            <w:tcBorders>
              <w:tl2br w:val="nil"/>
              <w:tr2bl w:val="nil"/>
            </w:tcBorders>
            <w:shd w:val="clear" w:color="auto" w:fill="auto"/>
            <w:vAlign w:val="center"/>
          </w:tcPr>
          <w:p w14:paraId="0BFD812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43F04EFF" w14:textId="77777777" w:rsidTr="002B62E7">
        <w:trPr>
          <w:trHeight w:hRule="exact" w:val="317"/>
          <w:jc w:val="center"/>
        </w:trPr>
        <w:tc>
          <w:tcPr>
            <w:tcW w:w="751" w:type="dxa"/>
            <w:vMerge/>
            <w:tcBorders>
              <w:tl2br w:val="nil"/>
              <w:tr2bl w:val="nil"/>
            </w:tcBorders>
            <w:shd w:val="clear" w:color="auto" w:fill="auto"/>
            <w:vAlign w:val="center"/>
          </w:tcPr>
          <w:p w14:paraId="627D67AF"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7FFF7FFC" w14:textId="77777777" w:rsidR="00C0197F" w:rsidRDefault="00C0197F" w:rsidP="00C0197F">
            <w:pPr>
              <w:spacing w:line="240" w:lineRule="auto"/>
              <w:jc w:val="center"/>
              <w:rPr>
                <w:rFonts w:ascii="Times New Roman" w:hAnsi="Times New Roman"/>
                <w:sz w:val="18"/>
                <w:szCs w:val="18"/>
              </w:rPr>
            </w:pPr>
          </w:p>
        </w:tc>
        <w:tc>
          <w:tcPr>
            <w:tcW w:w="1885" w:type="dxa"/>
            <w:tcBorders>
              <w:tl2br w:val="nil"/>
              <w:tr2bl w:val="nil"/>
            </w:tcBorders>
            <w:shd w:val="clear" w:color="auto" w:fill="auto"/>
            <w:vAlign w:val="center"/>
          </w:tcPr>
          <w:p w14:paraId="07DDD77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事件首次解决</w:t>
            </w:r>
          </w:p>
        </w:tc>
        <w:tc>
          <w:tcPr>
            <w:tcW w:w="857" w:type="dxa"/>
            <w:vMerge/>
            <w:tcBorders>
              <w:tl2br w:val="nil"/>
              <w:tr2bl w:val="nil"/>
            </w:tcBorders>
            <w:shd w:val="clear" w:color="auto" w:fill="auto"/>
            <w:vAlign w:val="center"/>
          </w:tcPr>
          <w:p w14:paraId="649FBFE1"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5F90F7CC"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577F3DE0"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857" w:type="dxa"/>
            <w:vMerge/>
            <w:tcBorders>
              <w:tl2br w:val="nil"/>
              <w:tr2bl w:val="nil"/>
            </w:tcBorders>
            <w:shd w:val="clear" w:color="auto" w:fill="auto"/>
            <w:vAlign w:val="center"/>
          </w:tcPr>
          <w:p w14:paraId="4775A260"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06E31B37"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5197B464"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64BC4C1A" w14:textId="77777777" w:rsidTr="002B62E7">
        <w:trPr>
          <w:trHeight w:hRule="exact" w:val="317"/>
          <w:jc w:val="center"/>
        </w:trPr>
        <w:tc>
          <w:tcPr>
            <w:tcW w:w="751" w:type="dxa"/>
            <w:vMerge/>
            <w:tcBorders>
              <w:tl2br w:val="nil"/>
              <w:tr2bl w:val="nil"/>
            </w:tcBorders>
            <w:shd w:val="clear" w:color="auto" w:fill="auto"/>
            <w:vAlign w:val="center"/>
          </w:tcPr>
          <w:p w14:paraId="75137156" w14:textId="77777777" w:rsidR="00C0197F" w:rsidRDefault="00C0197F" w:rsidP="00C0197F">
            <w:pPr>
              <w:spacing w:line="240" w:lineRule="auto"/>
              <w:jc w:val="center"/>
              <w:rPr>
                <w:rFonts w:ascii="Times New Roman" w:hAnsi="Times New Roman"/>
                <w:sz w:val="18"/>
                <w:szCs w:val="18"/>
              </w:rPr>
            </w:pPr>
          </w:p>
        </w:tc>
        <w:tc>
          <w:tcPr>
            <w:tcW w:w="1437" w:type="dxa"/>
            <w:vMerge w:val="restart"/>
            <w:tcBorders>
              <w:tl2br w:val="nil"/>
              <w:tr2bl w:val="nil"/>
            </w:tcBorders>
            <w:shd w:val="clear" w:color="auto" w:fill="auto"/>
            <w:vAlign w:val="center"/>
          </w:tcPr>
          <w:p w14:paraId="05EFF53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用户培训</w:t>
            </w:r>
          </w:p>
        </w:tc>
        <w:tc>
          <w:tcPr>
            <w:tcW w:w="1885" w:type="dxa"/>
            <w:tcBorders>
              <w:tl2br w:val="nil"/>
              <w:tr2bl w:val="nil"/>
            </w:tcBorders>
            <w:shd w:val="clear" w:color="auto" w:fill="auto"/>
            <w:vAlign w:val="center"/>
          </w:tcPr>
          <w:p w14:paraId="61A00EE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用户培训覆盖率</w:t>
            </w:r>
          </w:p>
        </w:tc>
        <w:tc>
          <w:tcPr>
            <w:tcW w:w="857" w:type="dxa"/>
            <w:vMerge/>
            <w:tcBorders>
              <w:tl2br w:val="nil"/>
              <w:tr2bl w:val="nil"/>
            </w:tcBorders>
            <w:shd w:val="clear" w:color="auto" w:fill="auto"/>
            <w:vAlign w:val="center"/>
          </w:tcPr>
          <w:p w14:paraId="5467D941"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2F0674B2"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6.0 </w:t>
            </w:r>
          </w:p>
        </w:tc>
        <w:tc>
          <w:tcPr>
            <w:tcW w:w="867" w:type="dxa"/>
            <w:tcBorders>
              <w:tl2br w:val="nil"/>
              <w:tr2bl w:val="nil"/>
            </w:tcBorders>
            <w:shd w:val="clear" w:color="auto" w:fill="auto"/>
            <w:vAlign w:val="center"/>
          </w:tcPr>
          <w:p w14:paraId="25B7A197"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857" w:type="dxa"/>
            <w:vMerge/>
            <w:tcBorders>
              <w:tl2br w:val="nil"/>
              <w:tr2bl w:val="nil"/>
            </w:tcBorders>
            <w:shd w:val="clear" w:color="auto" w:fill="auto"/>
            <w:vAlign w:val="center"/>
          </w:tcPr>
          <w:p w14:paraId="10BED7EE"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046E702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5.0 </w:t>
            </w:r>
          </w:p>
        </w:tc>
        <w:tc>
          <w:tcPr>
            <w:tcW w:w="870" w:type="dxa"/>
            <w:tcBorders>
              <w:tl2br w:val="nil"/>
              <w:tr2bl w:val="nil"/>
            </w:tcBorders>
            <w:shd w:val="clear" w:color="auto" w:fill="auto"/>
            <w:vAlign w:val="center"/>
          </w:tcPr>
          <w:p w14:paraId="1BD20FF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3BF8166A" w14:textId="77777777" w:rsidTr="002B62E7">
        <w:trPr>
          <w:trHeight w:hRule="exact" w:val="317"/>
          <w:jc w:val="center"/>
        </w:trPr>
        <w:tc>
          <w:tcPr>
            <w:tcW w:w="751" w:type="dxa"/>
            <w:vMerge/>
            <w:tcBorders>
              <w:tl2br w:val="nil"/>
              <w:tr2bl w:val="nil"/>
            </w:tcBorders>
            <w:shd w:val="clear" w:color="auto" w:fill="auto"/>
            <w:vAlign w:val="center"/>
          </w:tcPr>
          <w:p w14:paraId="26C07091"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3FAB2C77" w14:textId="77777777" w:rsidR="00C0197F" w:rsidRDefault="00C0197F" w:rsidP="00C0197F">
            <w:pPr>
              <w:spacing w:line="240" w:lineRule="auto"/>
              <w:jc w:val="center"/>
              <w:rPr>
                <w:rFonts w:ascii="Times New Roman" w:hAnsi="Times New Roman"/>
                <w:sz w:val="18"/>
                <w:szCs w:val="18"/>
              </w:rPr>
            </w:pPr>
          </w:p>
        </w:tc>
        <w:tc>
          <w:tcPr>
            <w:tcW w:w="1885" w:type="dxa"/>
            <w:tcBorders>
              <w:tl2br w:val="nil"/>
              <w:tr2bl w:val="nil"/>
            </w:tcBorders>
            <w:shd w:val="clear" w:color="auto" w:fill="auto"/>
            <w:vAlign w:val="center"/>
          </w:tcPr>
          <w:p w14:paraId="24D59724"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培训规范</w:t>
            </w:r>
          </w:p>
        </w:tc>
        <w:tc>
          <w:tcPr>
            <w:tcW w:w="857" w:type="dxa"/>
            <w:vMerge/>
            <w:tcBorders>
              <w:tl2br w:val="nil"/>
              <w:tr2bl w:val="nil"/>
            </w:tcBorders>
            <w:shd w:val="clear" w:color="auto" w:fill="auto"/>
            <w:vAlign w:val="center"/>
          </w:tcPr>
          <w:p w14:paraId="3114059D"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68282117"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668A4D04"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3.0</w:t>
            </w:r>
          </w:p>
        </w:tc>
        <w:tc>
          <w:tcPr>
            <w:tcW w:w="857" w:type="dxa"/>
            <w:vMerge/>
            <w:tcBorders>
              <w:tl2br w:val="nil"/>
              <w:tr2bl w:val="nil"/>
            </w:tcBorders>
            <w:shd w:val="clear" w:color="auto" w:fill="auto"/>
            <w:vAlign w:val="center"/>
          </w:tcPr>
          <w:p w14:paraId="62B96E3D"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7EC7078D"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3479B3E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 xml:space="preserve">2.0 </w:t>
            </w:r>
          </w:p>
        </w:tc>
      </w:tr>
      <w:tr w:rsidR="00C0197F" w14:paraId="3E6F90B1" w14:textId="77777777" w:rsidTr="002B62E7">
        <w:trPr>
          <w:trHeight w:hRule="exact" w:val="317"/>
          <w:jc w:val="center"/>
        </w:trPr>
        <w:tc>
          <w:tcPr>
            <w:tcW w:w="751" w:type="dxa"/>
            <w:vMerge w:val="restart"/>
            <w:tcBorders>
              <w:tl2br w:val="nil"/>
              <w:tr2bl w:val="nil"/>
            </w:tcBorders>
            <w:shd w:val="clear" w:color="auto" w:fill="auto"/>
            <w:vAlign w:val="center"/>
          </w:tcPr>
          <w:p w14:paraId="3780A46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hint="eastAsia"/>
                <w:kern w:val="0"/>
                <w:sz w:val="18"/>
                <w:szCs w:val="18"/>
                <w:lang w:bidi="ar"/>
              </w:rPr>
              <w:t>网络安全</w:t>
            </w:r>
          </w:p>
        </w:tc>
        <w:tc>
          <w:tcPr>
            <w:tcW w:w="1437" w:type="dxa"/>
            <w:vMerge w:val="restart"/>
            <w:tcBorders>
              <w:tl2br w:val="nil"/>
              <w:tr2bl w:val="nil"/>
            </w:tcBorders>
            <w:shd w:val="clear" w:color="auto" w:fill="auto"/>
            <w:vAlign w:val="center"/>
          </w:tcPr>
          <w:p w14:paraId="5D2F7FE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安全设计</w:t>
            </w:r>
          </w:p>
        </w:tc>
        <w:tc>
          <w:tcPr>
            <w:tcW w:w="1885" w:type="dxa"/>
            <w:tcBorders>
              <w:tl2br w:val="nil"/>
              <w:tr2bl w:val="nil"/>
            </w:tcBorders>
            <w:shd w:val="clear" w:color="auto" w:fill="auto"/>
            <w:vAlign w:val="center"/>
          </w:tcPr>
          <w:p w14:paraId="024A5FC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安全保护规划设计</w:t>
            </w:r>
          </w:p>
        </w:tc>
        <w:tc>
          <w:tcPr>
            <w:tcW w:w="857" w:type="dxa"/>
            <w:vMerge w:val="restart"/>
            <w:tcBorders>
              <w:tl2br w:val="nil"/>
              <w:tr2bl w:val="nil"/>
            </w:tcBorders>
            <w:shd w:val="clear" w:color="auto" w:fill="auto"/>
            <w:vAlign w:val="center"/>
          </w:tcPr>
          <w:p w14:paraId="7A499BE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27.0</w:t>
            </w:r>
          </w:p>
        </w:tc>
        <w:tc>
          <w:tcPr>
            <w:tcW w:w="857" w:type="dxa"/>
            <w:vMerge w:val="restart"/>
            <w:tcBorders>
              <w:tl2br w:val="nil"/>
              <w:tr2bl w:val="nil"/>
            </w:tcBorders>
            <w:shd w:val="clear" w:color="auto" w:fill="auto"/>
            <w:vAlign w:val="center"/>
          </w:tcPr>
          <w:p w14:paraId="74EFC13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867" w:type="dxa"/>
            <w:tcBorders>
              <w:tl2br w:val="nil"/>
              <w:tr2bl w:val="nil"/>
            </w:tcBorders>
            <w:shd w:val="clear" w:color="auto" w:fill="auto"/>
            <w:vAlign w:val="center"/>
          </w:tcPr>
          <w:p w14:paraId="2CD558E4"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c>
          <w:tcPr>
            <w:tcW w:w="857" w:type="dxa"/>
            <w:vMerge w:val="restart"/>
            <w:tcBorders>
              <w:tl2br w:val="nil"/>
              <w:tr2bl w:val="nil"/>
            </w:tcBorders>
            <w:shd w:val="clear" w:color="auto" w:fill="auto"/>
            <w:vAlign w:val="center"/>
          </w:tcPr>
          <w:p w14:paraId="0FBFF5ED"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27.0</w:t>
            </w:r>
          </w:p>
        </w:tc>
        <w:tc>
          <w:tcPr>
            <w:tcW w:w="857" w:type="dxa"/>
            <w:vMerge w:val="restart"/>
            <w:tcBorders>
              <w:tl2br w:val="nil"/>
              <w:tr2bl w:val="nil"/>
            </w:tcBorders>
            <w:shd w:val="clear" w:color="auto" w:fill="auto"/>
            <w:vAlign w:val="center"/>
          </w:tcPr>
          <w:p w14:paraId="524A496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6.0</w:t>
            </w:r>
          </w:p>
        </w:tc>
        <w:tc>
          <w:tcPr>
            <w:tcW w:w="870" w:type="dxa"/>
            <w:tcBorders>
              <w:tl2br w:val="nil"/>
              <w:tr2bl w:val="nil"/>
            </w:tcBorders>
            <w:shd w:val="clear" w:color="auto" w:fill="auto"/>
            <w:vAlign w:val="center"/>
          </w:tcPr>
          <w:p w14:paraId="06EFF3FB"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2.0</w:t>
            </w:r>
          </w:p>
        </w:tc>
      </w:tr>
      <w:tr w:rsidR="00C0197F" w14:paraId="13DB1A66" w14:textId="77777777" w:rsidTr="002B62E7">
        <w:trPr>
          <w:trHeight w:hRule="exact" w:val="317"/>
          <w:jc w:val="center"/>
        </w:trPr>
        <w:tc>
          <w:tcPr>
            <w:tcW w:w="751" w:type="dxa"/>
            <w:vMerge/>
            <w:tcBorders>
              <w:tl2br w:val="nil"/>
              <w:tr2bl w:val="nil"/>
            </w:tcBorders>
            <w:shd w:val="clear" w:color="auto" w:fill="auto"/>
            <w:vAlign w:val="center"/>
          </w:tcPr>
          <w:p w14:paraId="590EAC18"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22ECEDBC" w14:textId="77777777" w:rsidR="00C0197F" w:rsidRDefault="00C0197F" w:rsidP="00C0197F">
            <w:pPr>
              <w:spacing w:line="240" w:lineRule="auto"/>
              <w:jc w:val="center"/>
              <w:rPr>
                <w:rFonts w:ascii="Times New Roman" w:hAnsi="Times New Roman"/>
                <w:sz w:val="18"/>
                <w:szCs w:val="18"/>
              </w:rPr>
            </w:pPr>
          </w:p>
        </w:tc>
        <w:tc>
          <w:tcPr>
            <w:tcW w:w="1885" w:type="dxa"/>
            <w:tcBorders>
              <w:tl2br w:val="nil"/>
              <w:tr2bl w:val="nil"/>
            </w:tcBorders>
            <w:shd w:val="clear" w:color="auto" w:fill="auto"/>
            <w:vAlign w:val="center"/>
          </w:tcPr>
          <w:p w14:paraId="7669170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自主可控率</w:t>
            </w:r>
          </w:p>
        </w:tc>
        <w:tc>
          <w:tcPr>
            <w:tcW w:w="857" w:type="dxa"/>
            <w:vMerge/>
            <w:tcBorders>
              <w:tl2br w:val="nil"/>
              <w:tr2bl w:val="nil"/>
            </w:tcBorders>
            <w:shd w:val="clear" w:color="auto" w:fill="auto"/>
            <w:vAlign w:val="center"/>
          </w:tcPr>
          <w:p w14:paraId="38A5E15B"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4EC32A50"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303B192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857" w:type="dxa"/>
            <w:vMerge/>
            <w:tcBorders>
              <w:tl2br w:val="nil"/>
              <w:tr2bl w:val="nil"/>
            </w:tcBorders>
            <w:shd w:val="clear" w:color="auto" w:fill="auto"/>
            <w:vAlign w:val="center"/>
          </w:tcPr>
          <w:p w14:paraId="663FC733"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37C9E2EB"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571320B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r>
      <w:tr w:rsidR="00C0197F" w14:paraId="15223BBE" w14:textId="77777777" w:rsidTr="002B62E7">
        <w:trPr>
          <w:trHeight w:hRule="exact" w:val="317"/>
          <w:jc w:val="center"/>
        </w:trPr>
        <w:tc>
          <w:tcPr>
            <w:tcW w:w="751" w:type="dxa"/>
            <w:vMerge/>
            <w:tcBorders>
              <w:tl2br w:val="nil"/>
              <w:tr2bl w:val="nil"/>
            </w:tcBorders>
            <w:shd w:val="clear" w:color="auto" w:fill="auto"/>
            <w:vAlign w:val="center"/>
          </w:tcPr>
          <w:p w14:paraId="57906F94" w14:textId="77777777" w:rsidR="00C0197F" w:rsidRDefault="00C0197F" w:rsidP="00C0197F">
            <w:pPr>
              <w:spacing w:line="240" w:lineRule="auto"/>
              <w:jc w:val="center"/>
              <w:rPr>
                <w:rFonts w:ascii="Times New Roman" w:hAnsi="Times New Roman"/>
                <w:sz w:val="18"/>
                <w:szCs w:val="18"/>
              </w:rPr>
            </w:pPr>
          </w:p>
        </w:tc>
        <w:tc>
          <w:tcPr>
            <w:tcW w:w="1437" w:type="dxa"/>
            <w:vMerge w:val="restart"/>
            <w:tcBorders>
              <w:tl2br w:val="nil"/>
              <w:tr2bl w:val="nil"/>
            </w:tcBorders>
            <w:shd w:val="clear" w:color="auto" w:fill="auto"/>
            <w:vAlign w:val="center"/>
          </w:tcPr>
          <w:p w14:paraId="5B156744"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安全建设</w:t>
            </w:r>
          </w:p>
        </w:tc>
        <w:tc>
          <w:tcPr>
            <w:tcW w:w="1885" w:type="dxa"/>
            <w:tcBorders>
              <w:tl2br w:val="nil"/>
              <w:tr2bl w:val="nil"/>
            </w:tcBorders>
            <w:shd w:val="clear" w:color="auto" w:fill="auto"/>
            <w:vAlign w:val="center"/>
          </w:tcPr>
          <w:p w14:paraId="5F27881F"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等级保护测评</w:t>
            </w:r>
          </w:p>
        </w:tc>
        <w:tc>
          <w:tcPr>
            <w:tcW w:w="857" w:type="dxa"/>
            <w:vMerge/>
            <w:tcBorders>
              <w:tl2br w:val="nil"/>
              <w:tr2bl w:val="nil"/>
            </w:tcBorders>
            <w:shd w:val="clear" w:color="auto" w:fill="auto"/>
            <w:vAlign w:val="center"/>
          </w:tcPr>
          <w:p w14:paraId="0A9E0719"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6B830AE5"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8.0</w:t>
            </w:r>
          </w:p>
        </w:tc>
        <w:tc>
          <w:tcPr>
            <w:tcW w:w="867" w:type="dxa"/>
            <w:tcBorders>
              <w:tl2br w:val="nil"/>
              <w:tr2bl w:val="nil"/>
            </w:tcBorders>
            <w:shd w:val="clear" w:color="auto" w:fill="auto"/>
            <w:vAlign w:val="center"/>
          </w:tcPr>
          <w:p w14:paraId="1D45D19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c>
          <w:tcPr>
            <w:tcW w:w="857" w:type="dxa"/>
            <w:vMerge/>
            <w:tcBorders>
              <w:tl2br w:val="nil"/>
              <w:tr2bl w:val="nil"/>
            </w:tcBorders>
            <w:shd w:val="clear" w:color="auto" w:fill="auto"/>
            <w:vAlign w:val="center"/>
          </w:tcPr>
          <w:p w14:paraId="1A86D5B1"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41C0AB7C"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8.0</w:t>
            </w:r>
          </w:p>
        </w:tc>
        <w:tc>
          <w:tcPr>
            <w:tcW w:w="870" w:type="dxa"/>
            <w:tcBorders>
              <w:tl2br w:val="nil"/>
              <w:tr2bl w:val="nil"/>
            </w:tcBorders>
            <w:shd w:val="clear" w:color="auto" w:fill="auto"/>
            <w:vAlign w:val="center"/>
          </w:tcPr>
          <w:p w14:paraId="177F992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color w:val="000000"/>
                <w:kern w:val="0"/>
                <w:sz w:val="18"/>
                <w:szCs w:val="18"/>
                <w:lang w:bidi="ar"/>
              </w:rPr>
              <w:t>4.0</w:t>
            </w:r>
          </w:p>
        </w:tc>
      </w:tr>
      <w:tr w:rsidR="00C0197F" w14:paraId="2AB826E3" w14:textId="77777777" w:rsidTr="002B62E7">
        <w:trPr>
          <w:trHeight w:hRule="exact" w:val="317"/>
          <w:jc w:val="center"/>
        </w:trPr>
        <w:tc>
          <w:tcPr>
            <w:tcW w:w="751" w:type="dxa"/>
            <w:vMerge/>
            <w:tcBorders>
              <w:tl2br w:val="nil"/>
              <w:tr2bl w:val="nil"/>
            </w:tcBorders>
            <w:shd w:val="clear" w:color="auto" w:fill="auto"/>
            <w:vAlign w:val="center"/>
          </w:tcPr>
          <w:p w14:paraId="5D5A96B4"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77545772" w14:textId="77777777" w:rsidR="00C0197F" w:rsidRDefault="00C0197F" w:rsidP="00C0197F">
            <w:pPr>
              <w:spacing w:line="240" w:lineRule="auto"/>
              <w:jc w:val="center"/>
              <w:rPr>
                <w:rFonts w:ascii="Times New Roman" w:hAnsi="Times New Roman"/>
                <w:sz w:val="18"/>
                <w:szCs w:val="18"/>
              </w:rPr>
            </w:pPr>
          </w:p>
        </w:tc>
        <w:tc>
          <w:tcPr>
            <w:tcW w:w="1885" w:type="dxa"/>
            <w:tcBorders>
              <w:tl2br w:val="nil"/>
              <w:tr2bl w:val="nil"/>
            </w:tcBorders>
            <w:shd w:val="clear" w:color="auto" w:fill="auto"/>
            <w:vAlign w:val="center"/>
          </w:tcPr>
          <w:p w14:paraId="79ABAB5E"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关键信息基础设施保护</w:t>
            </w:r>
          </w:p>
        </w:tc>
        <w:tc>
          <w:tcPr>
            <w:tcW w:w="857" w:type="dxa"/>
            <w:vMerge/>
            <w:tcBorders>
              <w:tl2br w:val="nil"/>
              <w:tr2bl w:val="nil"/>
            </w:tcBorders>
            <w:shd w:val="clear" w:color="auto" w:fill="auto"/>
            <w:vAlign w:val="center"/>
          </w:tcPr>
          <w:p w14:paraId="49DA3833"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53AACA87"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5A287A41"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c>
          <w:tcPr>
            <w:tcW w:w="857" w:type="dxa"/>
            <w:vMerge/>
            <w:tcBorders>
              <w:tl2br w:val="nil"/>
              <w:tr2bl w:val="nil"/>
            </w:tcBorders>
            <w:shd w:val="clear" w:color="auto" w:fill="auto"/>
            <w:vAlign w:val="center"/>
          </w:tcPr>
          <w:p w14:paraId="5DE6E7F4"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7E5D5B65"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5E88372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4.0</w:t>
            </w:r>
          </w:p>
        </w:tc>
      </w:tr>
      <w:tr w:rsidR="00C0197F" w14:paraId="07D27AAA" w14:textId="77777777" w:rsidTr="002B62E7">
        <w:trPr>
          <w:trHeight w:hRule="exact" w:val="317"/>
          <w:jc w:val="center"/>
        </w:trPr>
        <w:tc>
          <w:tcPr>
            <w:tcW w:w="751" w:type="dxa"/>
            <w:vMerge/>
            <w:tcBorders>
              <w:tl2br w:val="nil"/>
              <w:tr2bl w:val="nil"/>
            </w:tcBorders>
            <w:shd w:val="clear" w:color="auto" w:fill="auto"/>
            <w:vAlign w:val="center"/>
          </w:tcPr>
          <w:p w14:paraId="75B89EE4" w14:textId="77777777" w:rsidR="00C0197F" w:rsidRDefault="00C0197F" w:rsidP="00C0197F">
            <w:pPr>
              <w:spacing w:line="240" w:lineRule="auto"/>
              <w:jc w:val="center"/>
              <w:rPr>
                <w:rFonts w:ascii="Times New Roman" w:hAnsi="Times New Roman"/>
                <w:sz w:val="18"/>
                <w:szCs w:val="18"/>
              </w:rPr>
            </w:pPr>
          </w:p>
        </w:tc>
        <w:tc>
          <w:tcPr>
            <w:tcW w:w="1437" w:type="dxa"/>
            <w:vMerge w:val="restart"/>
            <w:tcBorders>
              <w:tl2br w:val="nil"/>
              <w:tr2bl w:val="nil"/>
            </w:tcBorders>
            <w:shd w:val="clear" w:color="auto" w:fill="auto"/>
            <w:vAlign w:val="center"/>
          </w:tcPr>
          <w:p w14:paraId="46B4752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安全运行</w:t>
            </w:r>
          </w:p>
        </w:tc>
        <w:tc>
          <w:tcPr>
            <w:tcW w:w="1885" w:type="dxa"/>
            <w:tcBorders>
              <w:tl2br w:val="nil"/>
              <w:tr2bl w:val="nil"/>
            </w:tcBorders>
            <w:shd w:val="clear" w:color="auto" w:fill="auto"/>
            <w:vAlign w:val="center"/>
          </w:tcPr>
          <w:p w14:paraId="13FF61C4"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kern w:val="0"/>
                <w:sz w:val="18"/>
                <w:szCs w:val="18"/>
                <w:lang w:bidi="ar"/>
              </w:rPr>
              <w:t>数据安全保护技术措施</w:t>
            </w:r>
          </w:p>
        </w:tc>
        <w:tc>
          <w:tcPr>
            <w:tcW w:w="857" w:type="dxa"/>
            <w:vMerge/>
            <w:tcBorders>
              <w:tl2br w:val="nil"/>
              <w:tr2bl w:val="nil"/>
            </w:tcBorders>
            <w:shd w:val="clear" w:color="auto" w:fill="auto"/>
            <w:vAlign w:val="center"/>
          </w:tcPr>
          <w:p w14:paraId="475654B3"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55FC2F38"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13.0</w:t>
            </w:r>
          </w:p>
        </w:tc>
        <w:tc>
          <w:tcPr>
            <w:tcW w:w="867" w:type="dxa"/>
            <w:tcBorders>
              <w:tl2br w:val="nil"/>
              <w:tr2bl w:val="nil"/>
            </w:tcBorders>
            <w:shd w:val="clear" w:color="auto" w:fill="auto"/>
            <w:vAlign w:val="center"/>
          </w:tcPr>
          <w:p w14:paraId="46AC492A"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c>
          <w:tcPr>
            <w:tcW w:w="857" w:type="dxa"/>
            <w:vMerge/>
            <w:tcBorders>
              <w:tl2br w:val="nil"/>
              <w:tr2bl w:val="nil"/>
            </w:tcBorders>
            <w:shd w:val="clear" w:color="auto" w:fill="auto"/>
            <w:vAlign w:val="center"/>
          </w:tcPr>
          <w:p w14:paraId="5A7FB795"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70B2BB79"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13.0</w:t>
            </w:r>
          </w:p>
        </w:tc>
        <w:tc>
          <w:tcPr>
            <w:tcW w:w="870" w:type="dxa"/>
            <w:tcBorders>
              <w:tl2br w:val="nil"/>
              <w:tr2bl w:val="nil"/>
            </w:tcBorders>
            <w:shd w:val="clear" w:color="auto" w:fill="auto"/>
            <w:vAlign w:val="center"/>
          </w:tcPr>
          <w:p w14:paraId="13CF03D3" w14:textId="77777777" w:rsidR="00C0197F" w:rsidRDefault="00C0197F" w:rsidP="00C0197F">
            <w:pPr>
              <w:widowControl/>
              <w:spacing w:line="240" w:lineRule="auto"/>
              <w:jc w:val="center"/>
              <w:textAlignment w:val="center"/>
              <w:rPr>
                <w:rFonts w:ascii="Times New Roman" w:hAnsi="Times New Roman"/>
                <w:sz w:val="18"/>
                <w:szCs w:val="18"/>
              </w:rPr>
            </w:pPr>
            <w:r>
              <w:rPr>
                <w:rFonts w:ascii="Times New Roman" w:hAnsi="Times New Roman"/>
                <w:sz w:val="18"/>
                <w:szCs w:val="18"/>
              </w:rPr>
              <w:t>3.0</w:t>
            </w:r>
          </w:p>
        </w:tc>
      </w:tr>
      <w:tr w:rsidR="00C0197F" w14:paraId="234217D0" w14:textId="77777777" w:rsidTr="002B62E7">
        <w:trPr>
          <w:trHeight w:hRule="exact" w:val="317"/>
          <w:jc w:val="center"/>
        </w:trPr>
        <w:tc>
          <w:tcPr>
            <w:tcW w:w="751" w:type="dxa"/>
            <w:vMerge/>
            <w:tcBorders>
              <w:tl2br w:val="nil"/>
              <w:tr2bl w:val="nil"/>
            </w:tcBorders>
            <w:shd w:val="clear" w:color="auto" w:fill="auto"/>
            <w:vAlign w:val="center"/>
          </w:tcPr>
          <w:p w14:paraId="30B88A66"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32A23F33" w14:textId="77777777" w:rsidR="00C0197F" w:rsidRDefault="00C0197F" w:rsidP="00C0197F">
            <w:pPr>
              <w:spacing w:line="240" w:lineRule="auto"/>
              <w:jc w:val="center"/>
              <w:rPr>
                <w:rFonts w:ascii="Times New Roman" w:hAnsi="Times New Roman"/>
                <w:kern w:val="0"/>
                <w:sz w:val="18"/>
                <w:szCs w:val="18"/>
                <w:lang w:bidi="ar"/>
              </w:rPr>
            </w:pPr>
          </w:p>
        </w:tc>
        <w:tc>
          <w:tcPr>
            <w:tcW w:w="1885" w:type="dxa"/>
            <w:tcBorders>
              <w:tl2br w:val="nil"/>
              <w:tr2bl w:val="nil"/>
            </w:tcBorders>
            <w:shd w:val="clear" w:color="auto" w:fill="auto"/>
            <w:vAlign w:val="center"/>
          </w:tcPr>
          <w:p w14:paraId="155F60B2"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网络安全管理运行制度</w:t>
            </w:r>
          </w:p>
        </w:tc>
        <w:tc>
          <w:tcPr>
            <w:tcW w:w="857" w:type="dxa"/>
            <w:vMerge/>
            <w:tcBorders>
              <w:tl2br w:val="nil"/>
              <w:tr2bl w:val="nil"/>
            </w:tcBorders>
            <w:shd w:val="clear" w:color="auto" w:fill="auto"/>
            <w:vAlign w:val="center"/>
          </w:tcPr>
          <w:p w14:paraId="070D45FD"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2342ACAA"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4FE6C09C"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3.0</w:t>
            </w:r>
          </w:p>
        </w:tc>
        <w:tc>
          <w:tcPr>
            <w:tcW w:w="857" w:type="dxa"/>
            <w:vMerge/>
            <w:tcBorders>
              <w:tl2br w:val="nil"/>
              <w:tr2bl w:val="nil"/>
            </w:tcBorders>
            <w:shd w:val="clear" w:color="auto" w:fill="auto"/>
            <w:vAlign w:val="center"/>
          </w:tcPr>
          <w:p w14:paraId="62780C1E"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3275C6DF"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6B5B2908"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4.0</w:t>
            </w:r>
          </w:p>
        </w:tc>
      </w:tr>
      <w:tr w:rsidR="00C0197F" w14:paraId="71EE8AEA" w14:textId="77777777" w:rsidTr="002B62E7">
        <w:trPr>
          <w:trHeight w:hRule="exact" w:val="317"/>
          <w:jc w:val="center"/>
        </w:trPr>
        <w:tc>
          <w:tcPr>
            <w:tcW w:w="751" w:type="dxa"/>
            <w:vMerge/>
            <w:tcBorders>
              <w:tl2br w:val="nil"/>
              <w:tr2bl w:val="nil"/>
            </w:tcBorders>
            <w:shd w:val="clear" w:color="auto" w:fill="auto"/>
            <w:vAlign w:val="center"/>
          </w:tcPr>
          <w:p w14:paraId="39983C70"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20535F2B" w14:textId="77777777" w:rsidR="00C0197F" w:rsidRDefault="00C0197F" w:rsidP="00C0197F">
            <w:pPr>
              <w:spacing w:line="240" w:lineRule="auto"/>
              <w:jc w:val="center"/>
              <w:rPr>
                <w:rFonts w:ascii="Times New Roman" w:hAnsi="Times New Roman"/>
                <w:kern w:val="0"/>
                <w:sz w:val="18"/>
                <w:szCs w:val="18"/>
                <w:lang w:bidi="ar"/>
              </w:rPr>
            </w:pPr>
          </w:p>
        </w:tc>
        <w:tc>
          <w:tcPr>
            <w:tcW w:w="1885" w:type="dxa"/>
            <w:tcBorders>
              <w:tl2br w:val="nil"/>
              <w:tr2bl w:val="nil"/>
            </w:tcBorders>
            <w:shd w:val="clear" w:color="auto" w:fill="auto"/>
            <w:vAlign w:val="center"/>
          </w:tcPr>
          <w:p w14:paraId="3976BD3A"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网络安全隐患整改率</w:t>
            </w:r>
          </w:p>
        </w:tc>
        <w:tc>
          <w:tcPr>
            <w:tcW w:w="857" w:type="dxa"/>
            <w:vMerge/>
            <w:tcBorders>
              <w:tl2br w:val="nil"/>
              <w:tr2bl w:val="nil"/>
            </w:tcBorders>
            <w:shd w:val="clear" w:color="auto" w:fill="auto"/>
            <w:vAlign w:val="center"/>
          </w:tcPr>
          <w:p w14:paraId="1B463449"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6F50A2AB"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037D6546"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3.0</w:t>
            </w:r>
          </w:p>
        </w:tc>
        <w:tc>
          <w:tcPr>
            <w:tcW w:w="857" w:type="dxa"/>
            <w:vMerge/>
            <w:tcBorders>
              <w:tl2br w:val="nil"/>
              <w:tr2bl w:val="nil"/>
            </w:tcBorders>
            <w:shd w:val="clear" w:color="auto" w:fill="auto"/>
            <w:vAlign w:val="center"/>
          </w:tcPr>
          <w:p w14:paraId="7CA2D850"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0E516383"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6363422C"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3.0</w:t>
            </w:r>
          </w:p>
        </w:tc>
      </w:tr>
      <w:tr w:rsidR="00C0197F" w14:paraId="2F0F3FA2" w14:textId="77777777" w:rsidTr="002B62E7">
        <w:trPr>
          <w:trHeight w:hRule="exact" w:val="317"/>
          <w:jc w:val="center"/>
        </w:trPr>
        <w:tc>
          <w:tcPr>
            <w:tcW w:w="751" w:type="dxa"/>
            <w:vMerge/>
            <w:tcBorders>
              <w:tl2br w:val="nil"/>
              <w:tr2bl w:val="nil"/>
            </w:tcBorders>
            <w:shd w:val="clear" w:color="auto" w:fill="auto"/>
            <w:vAlign w:val="center"/>
          </w:tcPr>
          <w:p w14:paraId="675439A7"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2534A53E" w14:textId="77777777" w:rsidR="00C0197F" w:rsidRDefault="00C0197F" w:rsidP="00C0197F">
            <w:pPr>
              <w:spacing w:line="240" w:lineRule="auto"/>
              <w:jc w:val="center"/>
              <w:rPr>
                <w:rFonts w:ascii="Times New Roman" w:hAnsi="Times New Roman"/>
                <w:kern w:val="0"/>
                <w:sz w:val="18"/>
                <w:szCs w:val="18"/>
                <w:lang w:bidi="ar"/>
              </w:rPr>
            </w:pPr>
          </w:p>
        </w:tc>
        <w:tc>
          <w:tcPr>
            <w:tcW w:w="1885" w:type="dxa"/>
            <w:tcBorders>
              <w:tl2br w:val="nil"/>
              <w:tr2bl w:val="nil"/>
            </w:tcBorders>
            <w:shd w:val="clear" w:color="auto" w:fill="auto"/>
            <w:vAlign w:val="center"/>
          </w:tcPr>
          <w:p w14:paraId="6FB412BD"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安全事件</w:t>
            </w:r>
          </w:p>
        </w:tc>
        <w:tc>
          <w:tcPr>
            <w:tcW w:w="857" w:type="dxa"/>
            <w:vMerge/>
            <w:tcBorders>
              <w:tl2br w:val="nil"/>
              <w:tr2bl w:val="nil"/>
            </w:tcBorders>
            <w:shd w:val="clear" w:color="auto" w:fill="auto"/>
            <w:vAlign w:val="center"/>
          </w:tcPr>
          <w:p w14:paraId="6A3FC6FB"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2BC181CC"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399D3731"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4.0</w:t>
            </w:r>
          </w:p>
        </w:tc>
        <w:tc>
          <w:tcPr>
            <w:tcW w:w="857" w:type="dxa"/>
            <w:vMerge/>
            <w:tcBorders>
              <w:tl2br w:val="nil"/>
              <w:tr2bl w:val="nil"/>
            </w:tcBorders>
            <w:shd w:val="clear" w:color="auto" w:fill="auto"/>
            <w:vAlign w:val="center"/>
          </w:tcPr>
          <w:p w14:paraId="5F5B2299"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464B3294"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4DE0404A"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3.0</w:t>
            </w:r>
          </w:p>
        </w:tc>
      </w:tr>
      <w:tr w:rsidR="00C0197F" w14:paraId="3AE011F0" w14:textId="77777777" w:rsidTr="002B62E7">
        <w:trPr>
          <w:trHeight w:hRule="exact" w:val="317"/>
          <w:jc w:val="center"/>
        </w:trPr>
        <w:tc>
          <w:tcPr>
            <w:tcW w:w="751" w:type="dxa"/>
            <w:vMerge w:val="restart"/>
            <w:tcBorders>
              <w:tl2br w:val="nil"/>
              <w:tr2bl w:val="nil"/>
            </w:tcBorders>
            <w:shd w:val="clear" w:color="auto" w:fill="auto"/>
            <w:vAlign w:val="center"/>
          </w:tcPr>
          <w:p w14:paraId="77090124"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kern w:val="0"/>
                <w:sz w:val="18"/>
                <w:szCs w:val="18"/>
                <w:lang w:bidi="ar"/>
              </w:rPr>
              <w:t>实战实效</w:t>
            </w:r>
          </w:p>
        </w:tc>
        <w:tc>
          <w:tcPr>
            <w:tcW w:w="1437" w:type="dxa"/>
            <w:tcBorders>
              <w:tl2br w:val="nil"/>
              <w:tr2bl w:val="nil"/>
            </w:tcBorders>
            <w:shd w:val="clear" w:color="auto" w:fill="auto"/>
            <w:vAlign w:val="center"/>
          </w:tcPr>
          <w:p w14:paraId="2F7DB35F"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目标达成度</w:t>
            </w:r>
          </w:p>
        </w:tc>
        <w:tc>
          <w:tcPr>
            <w:tcW w:w="1885" w:type="dxa"/>
            <w:tcBorders>
              <w:tl2br w:val="nil"/>
              <w:tr2bl w:val="nil"/>
            </w:tcBorders>
            <w:shd w:val="clear" w:color="auto" w:fill="auto"/>
            <w:vAlign w:val="center"/>
          </w:tcPr>
          <w:p w14:paraId="04570F91"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功能完成率</w:t>
            </w:r>
          </w:p>
        </w:tc>
        <w:tc>
          <w:tcPr>
            <w:tcW w:w="857" w:type="dxa"/>
            <w:vMerge w:val="restart"/>
            <w:tcBorders>
              <w:tl2br w:val="nil"/>
              <w:tr2bl w:val="nil"/>
            </w:tcBorders>
            <w:shd w:val="clear" w:color="auto" w:fill="auto"/>
            <w:vAlign w:val="center"/>
          </w:tcPr>
          <w:p w14:paraId="1AFCEF2A"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28.0</w:t>
            </w:r>
          </w:p>
        </w:tc>
        <w:tc>
          <w:tcPr>
            <w:tcW w:w="857" w:type="dxa"/>
            <w:tcBorders>
              <w:tl2br w:val="nil"/>
              <w:tr2bl w:val="nil"/>
            </w:tcBorders>
            <w:shd w:val="clear" w:color="auto" w:fill="auto"/>
            <w:vAlign w:val="center"/>
          </w:tcPr>
          <w:p w14:paraId="746FEEA7"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6.0</w:t>
            </w:r>
          </w:p>
        </w:tc>
        <w:tc>
          <w:tcPr>
            <w:tcW w:w="867" w:type="dxa"/>
            <w:tcBorders>
              <w:tl2br w:val="nil"/>
              <w:tr2bl w:val="nil"/>
            </w:tcBorders>
            <w:shd w:val="clear" w:color="auto" w:fill="auto"/>
            <w:vAlign w:val="center"/>
          </w:tcPr>
          <w:p w14:paraId="0523790E"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6.0</w:t>
            </w:r>
          </w:p>
        </w:tc>
        <w:tc>
          <w:tcPr>
            <w:tcW w:w="857" w:type="dxa"/>
            <w:vMerge w:val="restart"/>
            <w:tcBorders>
              <w:tl2br w:val="nil"/>
              <w:tr2bl w:val="nil"/>
            </w:tcBorders>
            <w:shd w:val="clear" w:color="auto" w:fill="auto"/>
            <w:vAlign w:val="center"/>
          </w:tcPr>
          <w:p w14:paraId="3CE7AF48"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28.0</w:t>
            </w:r>
          </w:p>
        </w:tc>
        <w:tc>
          <w:tcPr>
            <w:tcW w:w="857" w:type="dxa"/>
            <w:tcBorders>
              <w:tl2br w:val="nil"/>
              <w:tr2bl w:val="nil"/>
            </w:tcBorders>
            <w:shd w:val="clear" w:color="auto" w:fill="auto"/>
            <w:vAlign w:val="center"/>
          </w:tcPr>
          <w:p w14:paraId="1F3C228B"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6.0</w:t>
            </w:r>
          </w:p>
        </w:tc>
        <w:tc>
          <w:tcPr>
            <w:tcW w:w="870" w:type="dxa"/>
            <w:tcBorders>
              <w:tl2br w:val="nil"/>
              <w:tr2bl w:val="nil"/>
            </w:tcBorders>
            <w:shd w:val="clear" w:color="auto" w:fill="auto"/>
            <w:vAlign w:val="center"/>
          </w:tcPr>
          <w:p w14:paraId="6105E99D"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6.0</w:t>
            </w:r>
          </w:p>
        </w:tc>
      </w:tr>
      <w:tr w:rsidR="00C0197F" w14:paraId="6C644DC6" w14:textId="77777777" w:rsidTr="002B62E7">
        <w:trPr>
          <w:trHeight w:hRule="exact" w:val="317"/>
          <w:jc w:val="center"/>
        </w:trPr>
        <w:tc>
          <w:tcPr>
            <w:tcW w:w="751" w:type="dxa"/>
            <w:vMerge/>
            <w:tcBorders>
              <w:tl2br w:val="nil"/>
              <w:tr2bl w:val="nil"/>
            </w:tcBorders>
            <w:shd w:val="clear" w:color="auto" w:fill="auto"/>
            <w:vAlign w:val="center"/>
          </w:tcPr>
          <w:p w14:paraId="411CFF3A" w14:textId="77777777" w:rsidR="00C0197F" w:rsidRDefault="00C0197F" w:rsidP="00C0197F">
            <w:pPr>
              <w:spacing w:line="240" w:lineRule="auto"/>
              <w:jc w:val="center"/>
              <w:rPr>
                <w:rFonts w:ascii="Times New Roman" w:hAnsi="Times New Roman"/>
                <w:sz w:val="18"/>
                <w:szCs w:val="18"/>
              </w:rPr>
            </w:pPr>
          </w:p>
        </w:tc>
        <w:tc>
          <w:tcPr>
            <w:tcW w:w="1437" w:type="dxa"/>
            <w:tcBorders>
              <w:tl2br w:val="nil"/>
              <w:tr2bl w:val="nil"/>
            </w:tcBorders>
            <w:shd w:val="clear" w:color="auto" w:fill="auto"/>
            <w:vAlign w:val="center"/>
          </w:tcPr>
          <w:p w14:paraId="10782226"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系统功能应用</w:t>
            </w:r>
          </w:p>
        </w:tc>
        <w:tc>
          <w:tcPr>
            <w:tcW w:w="1885" w:type="dxa"/>
            <w:tcBorders>
              <w:tl2br w:val="nil"/>
              <w:tr2bl w:val="nil"/>
            </w:tcBorders>
            <w:shd w:val="clear" w:color="auto" w:fill="auto"/>
            <w:vAlign w:val="center"/>
          </w:tcPr>
          <w:p w14:paraId="6BC2C99E"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功能利用率</w:t>
            </w:r>
          </w:p>
        </w:tc>
        <w:tc>
          <w:tcPr>
            <w:tcW w:w="857" w:type="dxa"/>
            <w:vMerge/>
            <w:tcBorders>
              <w:tl2br w:val="nil"/>
              <w:tr2bl w:val="nil"/>
            </w:tcBorders>
            <w:shd w:val="clear" w:color="auto" w:fill="auto"/>
            <w:vAlign w:val="center"/>
          </w:tcPr>
          <w:p w14:paraId="2ABDACFC"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49A1F951"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6.0</w:t>
            </w:r>
          </w:p>
        </w:tc>
        <w:tc>
          <w:tcPr>
            <w:tcW w:w="867" w:type="dxa"/>
            <w:tcBorders>
              <w:tl2br w:val="nil"/>
              <w:tr2bl w:val="nil"/>
            </w:tcBorders>
            <w:shd w:val="clear" w:color="auto" w:fill="auto"/>
            <w:vAlign w:val="center"/>
          </w:tcPr>
          <w:p w14:paraId="65E673FC"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 xml:space="preserve">6.0 </w:t>
            </w:r>
          </w:p>
        </w:tc>
        <w:tc>
          <w:tcPr>
            <w:tcW w:w="857" w:type="dxa"/>
            <w:vMerge/>
            <w:tcBorders>
              <w:tl2br w:val="nil"/>
              <w:tr2bl w:val="nil"/>
            </w:tcBorders>
            <w:shd w:val="clear" w:color="auto" w:fill="auto"/>
            <w:vAlign w:val="center"/>
          </w:tcPr>
          <w:p w14:paraId="54FC8966"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772FFBBF"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8.0</w:t>
            </w:r>
          </w:p>
        </w:tc>
        <w:tc>
          <w:tcPr>
            <w:tcW w:w="870" w:type="dxa"/>
            <w:tcBorders>
              <w:tl2br w:val="nil"/>
              <w:tr2bl w:val="nil"/>
            </w:tcBorders>
            <w:shd w:val="clear" w:color="auto" w:fill="auto"/>
            <w:vAlign w:val="center"/>
          </w:tcPr>
          <w:p w14:paraId="06D9CB99"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 xml:space="preserve">8.0 </w:t>
            </w:r>
          </w:p>
        </w:tc>
      </w:tr>
      <w:tr w:rsidR="00C0197F" w14:paraId="2EADE416" w14:textId="77777777" w:rsidTr="002B62E7">
        <w:trPr>
          <w:trHeight w:hRule="exact" w:val="317"/>
          <w:jc w:val="center"/>
        </w:trPr>
        <w:tc>
          <w:tcPr>
            <w:tcW w:w="751" w:type="dxa"/>
            <w:vMerge/>
            <w:tcBorders>
              <w:tl2br w:val="nil"/>
              <w:tr2bl w:val="nil"/>
            </w:tcBorders>
            <w:shd w:val="clear" w:color="auto" w:fill="auto"/>
            <w:vAlign w:val="center"/>
          </w:tcPr>
          <w:p w14:paraId="5F0890AD" w14:textId="77777777" w:rsidR="00C0197F" w:rsidRDefault="00C0197F" w:rsidP="00C0197F">
            <w:pPr>
              <w:spacing w:line="240" w:lineRule="auto"/>
              <w:jc w:val="center"/>
              <w:rPr>
                <w:rFonts w:ascii="Times New Roman" w:hAnsi="Times New Roman"/>
                <w:sz w:val="18"/>
                <w:szCs w:val="18"/>
              </w:rPr>
            </w:pPr>
          </w:p>
        </w:tc>
        <w:tc>
          <w:tcPr>
            <w:tcW w:w="1437" w:type="dxa"/>
            <w:vMerge w:val="restart"/>
            <w:tcBorders>
              <w:tl2br w:val="nil"/>
              <w:tr2bl w:val="nil"/>
            </w:tcBorders>
            <w:shd w:val="clear" w:color="auto" w:fill="auto"/>
            <w:vAlign w:val="center"/>
          </w:tcPr>
          <w:p w14:paraId="66A31E7A"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用户满意度</w:t>
            </w:r>
          </w:p>
        </w:tc>
        <w:tc>
          <w:tcPr>
            <w:tcW w:w="1885" w:type="dxa"/>
            <w:tcBorders>
              <w:tl2br w:val="nil"/>
              <w:tr2bl w:val="nil"/>
            </w:tcBorders>
            <w:shd w:val="clear" w:color="auto" w:fill="auto"/>
            <w:vAlign w:val="center"/>
          </w:tcPr>
          <w:p w14:paraId="1AD52229"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领导满意度</w:t>
            </w:r>
          </w:p>
        </w:tc>
        <w:tc>
          <w:tcPr>
            <w:tcW w:w="857" w:type="dxa"/>
            <w:vMerge/>
            <w:tcBorders>
              <w:tl2br w:val="nil"/>
              <w:tr2bl w:val="nil"/>
            </w:tcBorders>
            <w:shd w:val="clear" w:color="auto" w:fill="auto"/>
            <w:vAlign w:val="center"/>
          </w:tcPr>
          <w:p w14:paraId="7D8C51B0"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0B26C221"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10.0</w:t>
            </w:r>
          </w:p>
        </w:tc>
        <w:tc>
          <w:tcPr>
            <w:tcW w:w="867" w:type="dxa"/>
            <w:tcBorders>
              <w:tl2br w:val="nil"/>
              <w:tr2bl w:val="nil"/>
            </w:tcBorders>
            <w:shd w:val="clear" w:color="auto" w:fill="auto"/>
            <w:vAlign w:val="center"/>
          </w:tcPr>
          <w:p w14:paraId="68F222C2"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2.0</w:t>
            </w:r>
          </w:p>
        </w:tc>
        <w:tc>
          <w:tcPr>
            <w:tcW w:w="857" w:type="dxa"/>
            <w:vMerge/>
            <w:tcBorders>
              <w:tl2br w:val="nil"/>
              <w:tr2bl w:val="nil"/>
            </w:tcBorders>
            <w:shd w:val="clear" w:color="auto" w:fill="auto"/>
            <w:vAlign w:val="center"/>
          </w:tcPr>
          <w:p w14:paraId="2C2C6437" w14:textId="77777777" w:rsidR="00C0197F" w:rsidRDefault="00C0197F" w:rsidP="00C0197F">
            <w:pPr>
              <w:spacing w:line="240" w:lineRule="auto"/>
              <w:jc w:val="center"/>
              <w:rPr>
                <w:rFonts w:ascii="Times New Roman" w:hAnsi="Times New Roman"/>
                <w:sz w:val="18"/>
                <w:szCs w:val="18"/>
              </w:rPr>
            </w:pPr>
          </w:p>
        </w:tc>
        <w:tc>
          <w:tcPr>
            <w:tcW w:w="857" w:type="dxa"/>
            <w:vMerge w:val="restart"/>
            <w:tcBorders>
              <w:tl2br w:val="nil"/>
              <w:tr2bl w:val="nil"/>
            </w:tcBorders>
            <w:shd w:val="clear" w:color="auto" w:fill="auto"/>
            <w:vAlign w:val="center"/>
          </w:tcPr>
          <w:p w14:paraId="3E0D4F7F"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6.0</w:t>
            </w:r>
          </w:p>
        </w:tc>
        <w:tc>
          <w:tcPr>
            <w:tcW w:w="870" w:type="dxa"/>
            <w:tcBorders>
              <w:tl2br w:val="nil"/>
              <w:tr2bl w:val="nil"/>
            </w:tcBorders>
            <w:shd w:val="clear" w:color="auto" w:fill="auto"/>
            <w:vAlign w:val="center"/>
          </w:tcPr>
          <w:p w14:paraId="1FAF99D9"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3.0</w:t>
            </w:r>
          </w:p>
        </w:tc>
      </w:tr>
      <w:tr w:rsidR="00C0197F" w14:paraId="68B02F1B" w14:textId="77777777" w:rsidTr="002B62E7">
        <w:trPr>
          <w:trHeight w:hRule="exact" w:val="317"/>
          <w:jc w:val="center"/>
        </w:trPr>
        <w:tc>
          <w:tcPr>
            <w:tcW w:w="751" w:type="dxa"/>
            <w:vMerge/>
            <w:tcBorders>
              <w:tl2br w:val="nil"/>
              <w:tr2bl w:val="nil"/>
            </w:tcBorders>
            <w:shd w:val="clear" w:color="auto" w:fill="auto"/>
            <w:vAlign w:val="center"/>
          </w:tcPr>
          <w:p w14:paraId="6013FA0E"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796CD1A9" w14:textId="77777777" w:rsidR="00C0197F" w:rsidRDefault="00C0197F" w:rsidP="00C0197F">
            <w:pPr>
              <w:spacing w:line="240" w:lineRule="auto"/>
              <w:jc w:val="center"/>
              <w:rPr>
                <w:rFonts w:ascii="Times New Roman" w:hAnsi="Times New Roman"/>
                <w:kern w:val="0"/>
                <w:sz w:val="18"/>
                <w:szCs w:val="18"/>
                <w:lang w:bidi="ar"/>
              </w:rPr>
            </w:pPr>
          </w:p>
        </w:tc>
        <w:tc>
          <w:tcPr>
            <w:tcW w:w="1885" w:type="dxa"/>
            <w:tcBorders>
              <w:tl2br w:val="nil"/>
              <w:tr2bl w:val="nil"/>
            </w:tcBorders>
            <w:shd w:val="clear" w:color="auto" w:fill="auto"/>
            <w:vAlign w:val="center"/>
          </w:tcPr>
          <w:p w14:paraId="5EB433C8"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基层用户满意度</w:t>
            </w:r>
          </w:p>
        </w:tc>
        <w:tc>
          <w:tcPr>
            <w:tcW w:w="857" w:type="dxa"/>
            <w:vMerge/>
            <w:tcBorders>
              <w:tl2br w:val="nil"/>
              <w:tr2bl w:val="nil"/>
            </w:tcBorders>
            <w:shd w:val="clear" w:color="auto" w:fill="auto"/>
            <w:vAlign w:val="center"/>
          </w:tcPr>
          <w:p w14:paraId="4233755E"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4B2A7EB3"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384B73EB"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3.0</w:t>
            </w:r>
          </w:p>
        </w:tc>
        <w:tc>
          <w:tcPr>
            <w:tcW w:w="857" w:type="dxa"/>
            <w:vMerge/>
            <w:tcBorders>
              <w:tl2br w:val="nil"/>
              <w:tr2bl w:val="nil"/>
            </w:tcBorders>
            <w:shd w:val="clear" w:color="auto" w:fill="auto"/>
            <w:vAlign w:val="center"/>
          </w:tcPr>
          <w:p w14:paraId="41AABE83"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4E5B6DA6"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248A4CC7"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3.0</w:t>
            </w:r>
          </w:p>
        </w:tc>
      </w:tr>
      <w:tr w:rsidR="00C0197F" w14:paraId="21ED16AD" w14:textId="77777777" w:rsidTr="002B62E7">
        <w:trPr>
          <w:trHeight w:hRule="exact" w:val="317"/>
          <w:jc w:val="center"/>
        </w:trPr>
        <w:tc>
          <w:tcPr>
            <w:tcW w:w="751" w:type="dxa"/>
            <w:vMerge/>
            <w:tcBorders>
              <w:tl2br w:val="nil"/>
              <w:tr2bl w:val="nil"/>
            </w:tcBorders>
            <w:shd w:val="clear" w:color="auto" w:fill="auto"/>
            <w:vAlign w:val="center"/>
          </w:tcPr>
          <w:p w14:paraId="4A0BFD38" w14:textId="77777777" w:rsidR="00C0197F" w:rsidRDefault="00C0197F" w:rsidP="00C0197F">
            <w:pPr>
              <w:spacing w:line="240" w:lineRule="auto"/>
              <w:jc w:val="center"/>
              <w:rPr>
                <w:rFonts w:ascii="Times New Roman" w:hAnsi="Times New Roman"/>
                <w:sz w:val="18"/>
                <w:szCs w:val="18"/>
              </w:rPr>
            </w:pPr>
          </w:p>
        </w:tc>
        <w:tc>
          <w:tcPr>
            <w:tcW w:w="1437" w:type="dxa"/>
            <w:vMerge/>
            <w:tcBorders>
              <w:tl2br w:val="nil"/>
              <w:tr2bl w:val="nil"/>
            </w:tcBorders>
            <w:shd w:val="clear" w:color="auto" w:fill="auto"/>
            <w:vAlign w:val="center"/>
          </w:tcPr>
          <w:p w14:paraId="48FE2216" w14:textId="77777777" w:rsidR="00C0197F" w:rsidRDefault="00C0197F" w:rsidP="00C0197F">
            <w:pPr>
              <w:spacing w:line="240" w:lineRule="auto"/>
              <w:jc w:val="center"/>
              <w:rPr>
                <w:rFonts w:ascii="Times New Roman" w:hAnsi="Times New Roman"/>
                <w:kern w:val="0"/>
                <w:sz w:val="18"/>
                <w:szCs w:val="18"/>
                <w:lang w:bidi="ar"/>
              </w:rPr>
            </w:pPr>
          </w:p>
        </w:tc>
        <w:tc>
          <w:tcPr>
            <w:tcW w:w="1885" w:type="dxa"/>
            <w:tcBorders>
              <w:tl2br w:val="nil"/>
              <w:tr2bl w:val="nil"/>
            </w:tcBorders>
            <w:shd w:val="clear" w:color="auto" w:fill="auto"/>
            <w:vAlign w:val="center"/>
          </w:tcPr>
          <w:p w14:paraId="586E908A"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社会公众满意度</w:t>
            </w:r>
          </w:p>
        </w:tc>
        <w:tc>
          <w:tcPr>
            <w:tcW w:w="857" w:type="dxa"/>
            <w:vMerge/>
            <w:tcBorders>
              <w:tl2br w:val="nil"/>
              <w:tr2bl w:val="nil"/>
            </w:tcBorders>
            <w:shd w:val="clear" w:color="auto" w:fill="auto"/>
            <w:vAlign w:val="center"/>
          </w:tcPr>
          <w:p w14:paraId="24ABE337"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713869BA" w14:textId="77777777" w:rsidR="00C0197F" w:rsidRDefault="00C0197F" w:rsidP="00C0197F">
            <w:pPr>
              <w:spacing w:line="240" w:lineRule="auto"/>
              <w:jc w:val="center"/>
              <w:rPr>
                <w:rFonts w:ascii="Times New Roman" w:hAnsi="Times New Roman"/>
                <w:sz w:val="18"/>
                <w:szCs w:val="18"/>
              </w:rPr>
            </w:pPr>
          </w:p>
        </w:tc>
        <w:tc>
          <w:tcPr>
            <w:tcW w:w="867" w:type="dxa"/>
            <w:tcBorders>
              <w:tl2br w:val="nil"/>
              <w:tr2bl w:val="nil"/>
            </w:tcBorders>
            <w:shd w:val="clear" w:color="auto" w:fill="auto"/>
            <w:vAlign w:val="center"/>
          </w:tcPr>
          <w:p w14:paraId="1C3CFFFB"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5.0</w:t>
            </w:r>
          </w:p>
        </w:tc>
        <w:tc>
          <w:tcPr>
            <w:tcW w:w="857" w:type="dxa"/>
            <w:vMerge/>
            <w:tcBorders>
              <w:tl2br w:val="nil"/>
              <w:tr2bl w:val="nil"/>
            </w:tcBorders>
            <w:shd w:val="clear" w:color="auto" w:fill="auto"/>
            <w:vAlign w:val="center"/>
          </w:tcPr>
          <w:p w14:paraId="6B34F9F3" w14:textId="77777777" w:rsidR="00C0197F" w:rsidRDefault="00C0197F" w:rsidP="00C0197F">
            <w:pPr>
              <w:spacing w:line="240" w:lineRule="auto"/>
              <w:jc w:val="center"/>
              <w:rPr>
                <w:rFonts w:ascii="Times New Roman" w:hAnsi="Times New Roman"/>
                <w:sz w:val="18"/>
                <w:szCs w:val="18"/>
              </w:rPr>
            </w:pPr>
          </w:p>
        </w:tc>
        <w:tc>
          <w:tcPr>
            <w:tcW w:w="857" w:type="dxa"/>
            <w:vMerge/>
            <w:tcBorders>
              <w:tl2br w:val="nil"/>
              <w:tr2bl w:val="nil"/>
            </w:tcBorders>
            <w:shd w:val="clear" w:color="auto" w:fill="auto"/>
            <w:vAlign w:val="center"/>
          </w:tcPr>
          <w:p w14:paraId="6A65E133" w14:textId="77777777" w:rsidR="00C0197F" w:rsidRDefault="00C0197F" w:rsidP="00C0197F">
            <w:pPr>
              <w:spacing w:line="240" w:lineRule="auto"/>
              <w:jc w:val="center"/>
              <w:rPr>
                <w:rFonts w:ascii="Times New Roman" w:hAnsi="Times New Roman"/>
                <w:sz w:val="18"/>
                <w:szCs w:val="18"/>
              </w:rPr>
            </w:pPr>
          </w:p>
        </w:tc>
        <w:tc>
          <w:tcPr>
            <w:tcW w:w="870" w:type="dxa"/>
            <w:tcBorders>
              <w:tl2br w:val="nil"/>
              <w:tr2bl w:val="nil"/>
            </w:tcBorders>
            <w:shd w:val="clear" w:color="auto" w:fill="auto"/>
            <w:vAlign w:val="center"/>
          </w:tcPr>
          <w:p w14:paraId="617D6087"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w:t>
            </w:r>
          </w:p>
        </w:tc>
      </w:tr>
      <w:tr w:rsidR="00C0197F" w14:paraId="36EC0F4D" w14:textId="77777777" w:rsidTr="002B62E7">
        <w:trPr>
          <w:trHeight w:hRule="exact" w:val="317"/>
          <w:jc w:val="center"/>
        </w:trPr>
        <w:tc>
          <w:tcPr>
            <w:tcW w:w="751" w:type="dxa"/>
            <w:vMerge/>
            <w:tcBorders>
              <w:tl2br w:val="nil"/>
              <w:tr2bl w:val="nil"/>
            </w:tcBorders>
            <w:shd w:val="clear" w:color="auto" w:fill="auto"/>
            <w:vAlign w:val="center"/>
          </w:tcPr>
          <w:p w14:paraId="1F8BB973" w14:textId="77777777" w:rsidR="00C0197F" w:rsidRDefault="00C0197F" w:rsidP="00C0197F">
            <w:pPr>
              <w:spacing w:line="240" w:lineRule="auto"/>
              <w:jc w:val="center"/>
              <w:rPr>
                <w:rFonts w:ascii="Times New Roman" w:hAnsi="Times New Roman"/>
                <w:sz w:val="18"/>
                <w:szCs w:val="18"/>
              </w:rPr>
            </w:pPr>
          </w:p>
        </w:tc>
        <w:tc>
          <w:tcPr>
            <w:tcW w:w="1437" w:type="dxa"/>
            <w:tcBorders>
              <w:tl2br w:val="nil"/>
              <w:tr2bl w:val="nil"/>
            </w:tcBorders>
            <w:shd w:val="clear" w:color="auto" w:fill="auto"/>
            <w:vAlign w:val="center"/>
          </w:tcPr>
          <w:p w14:paraId="4E563902"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业务效率提升</w:t>
            </w:r>
          </w:p>
        </w:tc>
        <w:tc>
          <w:tcPr>
            <w:tcW w:w="1885" w:type="dxa"/>
            <w:tcBorders>
              <w:tl2br w:val="nil"/>
              <w:tr2bl w:val="nil"/>
            </w:tcBorders>
            <w:shd w:val="clear" w:color="auto" w:fill="auto"/>
            <w:vAlign w:val="center"/>
          </w:tcPr>
          <w:p w14:paraId="5CD5DF76" w14:textId="77777777" w:rsidR="00C0197F" w:rsidRDefault="00C0197F" w:rsidP="00C0197F">
            <w:pPr>
              <w:widowControl/>
              <w:spacing w:line="240" w:lineRule="auto"/>
              <w:jc w:val="center"/>
              <w:textAlignment w:val="center"/>
              <w:rPr>
                <w:rFonts w:ascii="Times New Roman" w:hAnsi="Times New Roman"/>
                <w:kern w:val="0"/>
                <w:sz w:val="18"/>
                <w:szCs w:val="18"/>
                <w:lang w:bidi="ar"/>
              </w:rPr>
            </w:pPr>
            <w:r>
              <w:rPr>
                <w:rFonts w:ascii="宋体" w:hAnsi="宋体" w:cs="宋体" w:hint="eastAsia"/>
                <w:kern w:val="0"/>
                <w:sz w:val="18"/>
                <w:szCs w:val="18"/>
                <w:lang w:bidi="ar"/>
              </w:rPr>
              <w:t>时效提升</w:t>
            </w:r>
          </w:p>
        </w:tc>
        <w:tc>
          <w:tcPr>
            <w:tcW w:w="857" w:type="dxa"/>
            <w:vMerge/>
            <w:tcBorders>
              <w:tl2br w:val="nil"/>
              <w:tr2bl w:val="nil"/>
            </w:tcBorders>
            <w:shd w:val="clear" w:color="auto" w:fill="auto"/>
            <w:vAlign w:val="center"/>
          </w:tcPr>
          <w:p w14:paraId="13EA94A0"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2954810A"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 xml:space="preserve">6.0 </w:t>
            </w:r>
          </w:p>
        </w:tc>
        <w:tc>
          <w:tcPr>
            <w:tcW w:w="867" w:type="dxa"/>
            <w:tcBorders>
              <w:tl2br w:val="nil"/>
              <w:tr2bl w:val="nil"/>
            </w:tcBorders>
            <w:shd w:val="clear" w:color="auto" w:fill="auto"/>
            <w:vAlign w:val="center"/>
          </w:tcPr>
          <w:p w14:paraId="29E717FA"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6.0</w:t>
            </w:r>
          </w:p>
        </w:tc>
        <w:tc>
          <w:tcPr>
            <w:tcW w:w="857" w:type="dxa"/>
            <w:vMerge/>
            <w:tcBorders>
              <w:tl2br w:val="nil"/>
              <w:tr2bl w:val="nil"/>
            </w:tcBorders>
            <w:shd w:val="clear" w:color="auto" w:fill="auto"/>
            <w:vAlign w:val="center"/>
          </w:tcPr>
          <w:p w14:paraId="218FA644" w14:textId="77777777" w:rsidR="00C0197F" w:rsidRDefault="00C0197F" w:rsidP="00C0197F">
            <w:pPr>
              <w:spacing w:line="240" w:lineRule="auto"/>
              <w:jc w:val="center"/>
              <w:rPr>
                <w:rFonts w:ascii="Times New Roman" w:hAnsi="Times New Roman"/>
                <w:sz w:val="18"/>
                <w:szCs w:val="18"/>
              </w:rPr>
            </w:pPr>
          </w:p>
        </w:tc>
        <w:tc>
          <w:tcPr>
            <w:tcW w:w="857" w:type="dxa"/>
            <w:tcBorders>
              <w:tl2br w:val="nil"/>
              <w:tr2bl w:val="nil"/>
            </w:tcBorders>
            <w:shd w:val="clear" w:color="auto" w:fill="auto"/>
            <w:vAlign w:val="center"/>
          </w:tcPr>
          <w:p w14:paraId="1EEA4D61"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color w:val="000000"/>
                <w:kern w:val="0"/>
                <w:sz w:val="18"/>
                <w:szCs w:val="18"/>
                <w:lang w:bidi="ar"/>
              </w:rPr>
              <w:t xml:space="preserve">8.0 </w:t>
            </w:r>
          </w:p>
        </w:tc>
        <w:tc>
          <w:tcPr>
            <w:tcW w:w="870" w:type="dxa"/>
            <w:tcBorders>
              <w:tl2br w:val="nil"/>
              <w:tr2bl w:val="nil"/>
            </w:tcBorders>
            <w:shd w:val="clear" w:color="auto" w:fill="auto"/>
            <w:vAlign w:val="center"/>
          </w:tcPr>
          <w:p w14:paraId="1DA75171" w14:textId="77777777" w:rsidR="00C0197F" w:rsidRDefault="00C0197F" w:rsidP="00C0197F">
            <w:pPr>
              <w:widowControl/>
              <w:spacing w:line="240" w:lineRule="auto"/>
              <w:jc w:val="center"/>
              <w:textAlignment w:val="center"/>
              <w:rPr>
                <w:rFonts w:ascii="Times New Roman" w:hAnsi="Times New Roman"/>
                <w:sz w:val="18"/>
                <w:szCs w:val="18"/>
              </w:rPr>
            </w:pPr>
            <w:r>
              <w:rPr>
                <w:rFonts w:ascii="宋体" w:hAnsi="宋体" w:cs="宋体" w:hint="eastAsia"/>
                <w:sz w:val="18"/>
                <w:szCs w:val="18"/>
              </w:rPr>
              <w:t>8.0</w:t>
            </w:r>
          </w:p>
        </w:tc>
      </w:tr>
    </w:tbl>
    <w:p w14:paraId="3AEB5371" w14:textId="7D633BC8" w:rsidR="00C0197F" w:rsidRDefault="00C0197F" w:rsidP="00C0197F">
      <w:pPr>
        <w:pStyle w:val="afffff5"/>
        <w:ind w:firstLine="420"/>
      </w:pPr>
    </w:p>
    <w:p w14:paraId="74FD36FC" w14:textId="01915187" w:rsidR="00C0197F" w:rsidRDefault="00C0197F" w:rsidP="00C0197F">
      <w:pPr>
        <w:pStyle w:val="afffff5"/>
        <w:ind w:firstLine="420"/>
      </w:pPr>
    </w:p>
    <w:p w14:paraId="3EF1620A" w14:textId="4BA1DB1B" w:rsidR="00C0197F" w:rsidRDefault="00C0197F" w:rsidP="00C0197F">
      <w:pPr>
        <w:pStyle w:val="afffff5"/>
        <w:ind w:firstLine="420"/>
      </w:pPr>
    </w:p>
    <w:p w14:paraId="1B5F776C" w14:textId="01BEB7EA" w:rsidR="00C0197F" w:rsidRDefault="00C0197F" w:rsidP="00C0197F">
      <w:pPr>
        <w:pStyle w:val="afffff5"/>
        <w:ind w:firstLine="420"/>
      </w:pPr>
    </w:p>
    <w:p w14:paraId="0CA24542" w14:textId="6F64067A" w:rsidR="00C0197F" w:rsidRDefault="00C0197F" w:rsidP="00C0197F">
      <w:pPr>
        <w:pStyle w:val="afffff5"/>
        <w:ind w:firstLine="420"/>
      </w:pPr>
    </w:p>
    <w:p w14:paraId="34F06439" w14:textId="37F52C29" w:rsidR="00C0197F" w:rsidRDefault="00C0197F" w:rsidP="00C0197F">
      <w:pPr>
        <w:pStyle w:val="afffff5"/>
        <w:ind w:firstLine="420"/>
        <w:rPr>
          <w:rFonts w:hint="eastAsia"/>
        </w:rPr>
      </w:pPr>
    </w:p>
    <w:p w14:paraId="426D2B69" w14:textId="77777777" w:rsidR="00C0197F" w:rsidRDefault="00C0197F" w:rsidP="00C0197F">
      <w:pPr>
        <w:pStyle w:val="afffff5"/>
        <w:ind w:firstLine="420"/>
        <w:sectPr w:rsidR="00C0197F">
          <w:pgSz w:w="11906" w:h="16838"/>
          <w:pgMar w:top="1928" w:right="1134" w:bottom="1134" w:left="1134" w:header="1418" w:footer="1134" w:gutter="284"/>
          <w:cols w:space="425"/>
          <w:formProt w:val="0"/>
          <w:docGrid w:type="lines" w:linePitch="312"/>
        </w:sectPr>
      </w:pPr>
      <w:bookmarkStart w:id="55" w:name="BookMark6"/>
      <w:bookmarkEnd w:id="52"/>
    </w:p>
    <w:p w14:paraId="53ABFB55" w14:textId="2D7885DB" w:rsidR="00C0197F" w:rsidRDefault="00C0197F" w:rsidP="00C0197F">
      <w:pPr>
        <w:pStyle w:val="afffffc"/>
        <w:spacing w:after="156"/>
        <w:rPr>
          <w:rFonts w:hint="eastAsia"/>
        </w:rPr>
      </w:pPr>
      <w:r w:rsidRPr="00C0197F">
        <w:rPr>
          <w:rFonts w:hint="eastAsia"/>
          <w:spacing w:val="105"/>
        </w:rPr>
        <w:lastRenderedPageBreak/>
        <w:t>参考文</w:t>
      </w:r>
      <w:r>
        <w:rPr>
          <w:rFonts w:hint="eastAsia"/>
        </w:rPr>
        <w:t>献</w:t>
      </w:r>
    </w:p>
    <w:p w14:paraId="0438D9CE" w14:textId="77777777" w:rsidR="00C0197F" w:rsidRDefault="00C0197F" w:rsidP="00C0197F">
      <w:pPr>
        <w:pStyle w:val="afffff5"/>
        <w:ind w:firstLine="456"/>
        <w:jc w:val="left"/>
        <w:rPr>
          <w:rFonts w:hAnsi="宋体" w:cs="宋体"/>
          <w:spacing w:val="9"/>
          <w:szCs w:val="21"/>
        </w:rPr>
      </w:pPr>
      <w:r>
        <w:rPr>
          <w:rFonts w:hAnsi="宋体" w:cs="宋体" w:hint="eastAsia"/>
          <w:spacing w:val="9"/>
          <w:szCs w:val="21"/>
        </w:rPr>
        <w:t>[1] GB/T34960.3—2017 信息技术服务 治理 第3部分：绩效评价</w:t>
      </w:r>
    </w:p>
    <w:p w14:paraId="1408661E" w14:textId="77777777" w:rsidR="00C0197F" w:rsidRDefault="00C0197F" w:rsidP="00C0197F">
      <w:pPr>
        <w:pStyle w:val="afffff5"/>
        <w:ind w:firstLine="456"/>
        <w:jc w:val="left"/>
        <w:rPr>
          <w:rFonts w:hAnsi="宋体" w:cs="宋体"/>
          <w:spacing w:val="9"/>
          <w:szCs w:val="21"/>
        </w:rPr>
      </w:pPr>
      <w:r>
        <w:rPr>
          <w:rFonts w:hAnsi="宋体" w:cs="宋体" w:hint="eastAsia"/>
          <w:spacing w:val="9"/>
          <w:szCs w:val="21"/>
        </w:rPr>
        <w:t>[2] GB/T20917—2007 软件工程 软件测量过程</w:t>
      </w:r>
    </w:p>
    <w:p w14:paraId="21423BCE" w14:textId="77777777" w:rsidR="00C0197F" w:rsidRDefault="00C0197F" w:rsidP="00C0197F">
      <w:pPr>
        <w:pStyle w:val="afffff5"/>
        <w:ind w:firstLine="456"/>
        <w:jc w:val="left"/>
        <w:rPr>
          <w:rFonts w:hAnsi="宋体" w:cs="宋体"/>
          <w:spacing w:val="9"/>
          <w:szCs w:val="21"/>
        </w:rPr>
      </w:pPr>
      <w:r>
        <w:rPr>
          <w:rFonts w:hAnsi="宋体" w:cs="宋体" w:hint="eastAsia"/>
          <w:spacing w:val="9"/>
          <w:szCs w:val="21"/>
        </w:rPr>
        <w:t>[3] GB/T33850—2017 信息技术服务 质量评价指标体系</w:t>
      </w:r>
    </w:p>
    <w:p w14:paraId="04FD1C71" w14:textId="77777777" w:rsidR="00C0197F" w:rsidRDefault="00C0197F" w:rsidP="00C0197F">
      <w:pPr>
        <w:pStyle w:val="afffff5"/>
        <w:ind w:firstLine="456"/>
        <w:jc w:val="left"/>
        <w:rPr>
          <w:rFonts w:hAnsi="宋体" w:cs="宋体"/>
          <w:spacing w:val="9"/>
          <w:szCs w:val="21"/>
        </w:rPr>
      </w:pPr>
      <w:r>
        <w:rPr>
          <w:rFonts w:hAnsi="宋体" w:cs="宋体" w:hint="eastAsia"/>
          <w:spacing w:val="9"/>
          <w:szCs w:val="21"/>
        </w:rPr>
        <w:t>[4] 国家发展改革委，建设部.建设项目经济评价方法与参数(第三版)[M]. 北京：中国计划出版社，2006</w:t>
      </w:r>
    </w:p>
    <w:p w14:paraId="7D38BCEA" w14:textId="77777777" w:rsidR="00C0197F" w:rsidRDefault="00C0197F" w:rsidP="00C0197F">
      <w:pPr>
        <w:pStyle w:val="afffff5"/>
        <w:ind w:firstLine="456"/>
        <w:jc w:val="left"/>
        <w:rPr>
          <w:rFonts w:hAnsi="宋体" w:cs="宋体"/>
          <w:spacing w:val="9"/>
          <w:szCs w:val="21"/>
        </w:rPr>
      </w:pPr>
      <w:r>
        <w:rPr>
          <w:rFonts w:hAnsi="宋体" w:cs="宋体" w:hint="eastAsia"/>
          <w:spacing w:val="9"/>
          <w:szCs w:val="21"/>
        </w:rPr>
        <w:t xml:space="preserve">[5] 财政部.财预[2020]10号.项目支出绩效评价管理办法.2020 </w:t>
      </w:r>
    </w:p>
    <w:p w14:paraId="04B4611C" w14:textId="77777777" w:rsidR="00C0197F" w:rsidRDefault="00C0197F" w:rsidP="00C0197F">
      <w:pPr>
        <w:pStyle w:val="afffff5"/>
        <w:ind w:firstLine="456"/>
        <w:jc w:val="left"/>
        <w:rPr>
          <w:rFonts w:hAnsi="宋体" w:cs="宋体"/>
          <w:spacing w:val="9"/>
          <w:szCs w:val="21"/>
        </w:rPr>
      </w:pPr>
      <w:r>
        <w:rPr>
          <w:rFonts w:hAnsi="宋体" w:cs="宋体" w:hint="eastAsia"/>
          <w:spacing w:val="9"/>
          <w:szCs w:val="21"/>
        </w:rPr>
        <w:t xml:space="preserve">[6] 国务院办公厅. (国办发[2019]57号).关于印发国家政务信息化项目建设管理办法的通知.2019 </w:t>
      </w:r>
    </w:p>
    <w:p w14:paraId="16FE2BA4" w14:textId="77777777" w:rsidR="00C0197F" w:rsidRDefault="00C0197F" w:rsidP="00C0197F">
      <w:pPr>
        <w:pStyle w:val="afffff5"/>
        <w:ind w:firstLine="456"/>
        <w:jc w:val="left"/>
        <w:rPr>
          <w:rFonts w:hAnsi="宋体" w:cs="宋体"/>
          <w:spacing w:val="9"/>
          <w:szCs w:val="21"/>
        </w:rPr>
      </w:pPr>
      <w:r>
        <w:rPr>
          <w:rFonts w:hAnsi="宋体" w:cs="宋体" w:hint="eastAsia"/>
          <w:spacing w:val="9"/>
          <w:szCs w:val="21"/>
        </w:rPr>
        <w:t>[7] 浙江省人民政府令.第354号.浙江省公共数据和电子政务管理办法</w:t>
      </w:r>
    </w:p>
    <w:p w14:paraId="2FDCFC75" w14:textId="77777777" w:rsidR="00C0197F" w:rsidRDefault="00C0197F" w:rsidP="00C0197F">
      <w:pPr>
        <w:pStyle w:val="afffff5"/>
        <w:ind w:firstLine="456"/>
        <w:jc w:val="left"/>
        <w:rPr>
          <w:rFonts w:hAnsi="宋体" w:cs="宋体"/>
          <w:spacing w:val="9"/>
          <w:szCs w:val="21"/>
        </w:rPr>
      </w:pPr>
      <w:r>
        <w:rPr>
          <w:rFonts w:hAnsi="宋体" w:cs="宋体" w:hint="eastAsia"/>
          <w:spacing w:val="9"/>
          <w:szCs w:val="21"/>
        </w:rPr>
        <w:t>[8] 中共浙江省委网络安全和信息化委员会.（</w:t>
      </w:r>
      <w:proofErr w:type="gramStart"/>
      <w:r>
        <w:rPr>
          <w:rFonts w:hAnsi="宋体" w:cs="宋体" w:hint="eastAsia"/>
          <w:spacing w:val="9"/>
          <w:szCs w:val="21"/>
        </w:rPr>
        <w:t>浙委网</w:t>
      </w:r>
      <w:proofErr w:type="gramEnd"/>
      <w:r>
        <w:rPr>
          <w:rFonts w:hAnsi="宋体" w:cs="宋体" w:hint="eastAsia"/>
          <w:spacing w:val="9"/>
          <w:szCs w:val="21"/>
        </w:rPr>
        <w:t>〔2019〕2号）.关于印发《浙江省信息技术服务外包网络安全管理办法》《浙江省政务数据安全管理办法》的通知.2019</w:t>
      </w:r>
    </w:p>
    <w:p w14:paraId="4BCDF217" w14:textId="77777777" w:rsidR="00C0197F" w:rsidRDefault="00C0197F" w:rsidP="00C0197F">
      <w:pPr>
        <w:pStyle w:val="afffff5"/>
        <w:ind w:firstLine="456"/>
        <w:jc w:val="left"/>
        <w:rPr>
          <w:rFonts w:hAnsi="宋体" w:cs="宋体"/>
          <w:spacing w:val="9"/>
          <w:szCs w:val="21"/>
        </w:rPr>
      </w:pPr>
      <w:r>
        <w:rPr>
          <w:rFonts w:hAnsi="宋体" w:cs="宋体" w:hint="eastAsia"/>
          <w:spacing w:val="9"/>
          <w:szCs w:val="21"/>
        </w:rPr>
        <w:t xml:space="preserve">[9] </w:t>
      </w:r>
      <w:proofErr w:type="gramStart"/>
      <w:r>
        <w:rPr>
          <w:rFonts w:hAnsi="宋体" w:cs="宋体" w:hint="eastAsia"/>
          <w:spacing w:val="9"/>
          <w:szCs w:val="21"/>
        </w:rPr>
        <w:t>温政办</w:t>
      </w:r>
      <w:proofErr w:type="gramEnd"/>
      <w:r>
        <w:rPr>
          <w:rFonts w:hAnsi="宋体" w:cs="宋体" w:hint="eastAsia"/>
          <w:spacing w:val="9"/>
          <w:szCs w:val="21"/>
        </w:rPr>
        <w:t>.（</w:t>
      </w:r>
      <w:proofErr w:type="gramStart"/>
      <w:r>
        <w:rPr>
          <w:rFonts w:hAnsi="宋体" w:cs="宋体" w:hint="eastAsia"/>
          <w:spacing w:val="9"/>
          <w:szCs w:val="21"/>
        </w:rPr>
        <w:t>温政办</w:t>
      </w:r>
      <w:proofErr w:type="gramEnd"/>
      <w:r>
        <w:rPr>
          <w:rFonts w:hAnsi="宋体" w:cs="宋体" w:hint="eastAsia"/>
          <w:spacing w:val="9"/>
          <w:szCs w:val="21"/>
        </w:rPr>
        <w:t>〔2021〕19号）.温州市市本级党政机关信息化项目建设管理办法.2021</w:t>
      </w:r>
    </w:p>
    <w:p w14:paraId="03B3F881" w14:textId="44C75EB6" w:rsidR="00C0197F" w:rsidRPr="00C0197F" w:rsidRDefault="00C0197F" w:rsidP="00C0197F">
      <w:pPr>
        <w:pStyle w:val="afffff5"/>
        <w:ind w:firstLine="420"/>
        <w:rPr>
          <w:rFonts w:hint="eastAsia"/>
        </w:rPr>
      </w:pPr>
    </w:p>
    <w:p w14:paraId="79785EEF" w14:textId="0D55EA68" w:rsidR="00C0197F" w:rsidRDefault="00C0197F" w:rsidP="00C0197F">
      <w:pPr>
        <w:pStyle w:val="afffff5"/>
        <w:ind w:firstLine="420"/>
      </w:pPr>
    </w:p>
    <w:p w14:paraId="340E608A" w14:textId="73EB6A24" w:rsidR="00393A17" w:rsidRDefault="00393A17" w:rsidP="00C0197F">
      <w:pPr>
        <w:pStyle w:val="afffff5"/>
        <w:ind w:firstLine="420"/>
      </w:pPr>
    </w:p>
    <w:p w14:paraId="2953CF9B" w14:textId="20D040AD" w:rsidR="00393A17" w:rsidRPr="00C0197F" w:rsidRDefault="00393A17" w:rsidP="00393A17">
      <w:pPr>
        <w:pStyle w:val="afffff5"/>
        <w:ind w:firstLineChars="0" w:firstLine="0"/>
        <w:jc w:val="center"/>
        <w:rPr>
          <w:rFonts w:hint="eastAsia"/>
        </w:rPr>
      </w:pPr>
      <w:bookmarkStart w:id="56" w:name="BookMark8"/>
      <w:bookmarkEnd w:id="55"/>
      <w:r>
        <w:rPr>
          <w:rFonts w:hint="eastAsia"/>
          <w:noProof/>
        </w:rPr>
        <w:drawing>
          <wp:inline distT="0" distB="0" distL="0" distR="0" wp14:anchorId="704E02A3" wp14:editId="353C5C5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rsidR="00393A17" w:rsidRPr="00C0197F">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EC960" w14:textId="77777777" w:rsidR="001F6E77" w:rsidRDefault="001F6E77">
      <w:pPr>
        <w:spacing w:line="240" w:lineRule="auto"/>
      </w:pPr>
      <w:r>
        <w:separator/>
      </w:r>
    </w:p>
  </w:endnote>
  <w:endnote w:type="continuationSeparator" w:id="0">
    <w:p w14:paraId="2E49ADB5" w14:textId="77777777" w:rsidR="001F6E77" w:rsidRDefault="001F6E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9DAC" w14:textId="77777777" w:rsidR="008309B7" w:rsidRDefault="008309B7">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9210" w14:textId="77777777" w:rsidR="007506DB" w:rsidRDefault="007506DB">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53A8" w14:textId="77777777" w:rsidR="008309B7" w:rsidRDefault="008309B7">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C599" w14:textId="77777777" w:rsidR="008309B7" w:rsidRDefault="008309B7">
    <w:pPr>
      <w:pStyle w:val="afffff2"/>
    </w:pPr>
    <w:r>
      <w:fldChar w:fldCharType="begin"/>
    </w:r>
    <w:r>
      <w:instrText>PAGE   \* MERGEFORMAT</w:instrText>
    </w:r>
    <w:r>
      <w:fldChar w:fldCharType="separate"/>
    </w:r>
    <w:r w:rsidR="00580019" w:rsidRPr="00580019">
      <w:rPr>
        <w:noProof/>
        <w:lang w:val="zh-CN"/>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32C6" w14:textId="77777777" w:rsidR="001F6E77" w:rsidRDefault="001F6E77">
      <w:pPr>
        <w:spacing w:line="240" w:lineRule="auto"/>
      </w:pPr>
      <w:r>
        <w:separator/>
      </w:r>
    </w:p>
  </w:footnote>
  <w:footnote w:type="continuationSeparator" w:id="0">
    <w:p w14:paraId="67D5C1A9" w14:textId="77777777" w:rsidR="001F6E77" w:rsidRDefault="001F6E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8582" w14:textId="77777777" w:rsidR="007506DB" w:rsidRDefault="007506DB">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9F45" w14:textId="77777777" w:rsidR="008309B7" w:rsidRDefault="008309B7">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DBB4" w14:textId="77777777" w:rsidR="008309B7" w:rsidRDefault="008309B7">
    <w:pPr>
      <w:pStyle w:val="affff1"/>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24CD" w14:textId="05EF18DB" w:rsidR="008309B7" w:rsidRDefault="008309B7">
    <w:pPr>
      <w:pStyle w:val="afffffa"/>
    </w:pPr>
    <w:r>
      <w:fldChar w:fldCharType="begin"/>
    </w:r>
    <w:r>
      <w:instrText xml:space="preserve"> STYLEREF  标准文件_文件编号  \* MERGEFORMAT </w:instrText>
    </w:r>
    <w:r>
      <w:fldChar w:fldCharType="separate"/>
    </w:r>
    <w:r w:rsidR="00B52AA1">
      <w:rPr>
        <w:noProof/>
      </w:rPr>
      <w:t>DB3303/T XXXX</w:t>
    </w:r>
    <w:r w:rsidR="00B52AA1">
      <w:rPr>
        <w:noProof/>
      </w:rPr>
      <w:t>—</w:t>
    </w:r>
    <w:r w:rsidR="00B52AA1">
      <w:rPr>
        <w:noProof/>
      </w:rPr>
      <w:t>2022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5F8FC1"/>
    <w:multiLevelType w:val="multilevel"/>
    <w:tmpl w:val="865F8FC1"/>
    <w:lvl w:ilvl="0">
      <w:start w:val="1"/>
      <w:numFmt w:val="upperLetter"/>
      <w:pStyle w:val="a"/>
      <w:suff w:val="nothing"/>
      <w:lvlText w:val="附录%1"/>
      <w:lvlJc w:val="left"/>
      <w:pPr>
        <w:ind w:left="4112" w:firstLine="0"/>
      </w:pPr>
      <w:rPr>
        <w:rFonts w:hint="eastAsia"/>
        <w:spacing w:val="100"/>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int="eastAsia"/>
        <w:b w:val="0"/>
        <w:i w:val="0"/>
        <w:sz w:val="21"/>
      </w:rPr>
    </w:lvl>
    <w:lvl w:ilvl="3">
      <w:start w:val="1"/>
      <w:numFmt w:val="decimal"/>
      <w:pStyle w:val="a2"/>
      <w:suff w:val="nothing"/>
      <w:lvlText w:val="%1.%2.%3.%4　"/>
      <w:lvlJc w:val="left"/>
      <w:pPr>
        <w:ind w:left="0" w:firstLine="0"/>
      </w:pPr>
      <w:rPr>
        <w:rFonts w:ascii="黑体" w:eastAsia="黑体" w:hint="eastAsia"/>
        <w:b w:val="0"/>
        <w:i w:val="0"/>
        <w:sz w:val="21"/>
      </w:rPr>
    </w:lvl>
    <w:lvl w:ilvl="4">
      <w:start w:val="1"/>
      <w:numFmt w:val="decimal"/>
      <w:pStyle w:val="a3"/>
      <w:suff w:val="nothing"/>
      <w:lvlText w:val="%1.%2.%3.%4.%5　"/>
      <w:lvlJc w:val="left"/>
      <w:pPr>
        <w:ind w:left="0" w:firstLine="0"/>
      </w:pPr>
      <w:rPr>
        <w:rFonts w:ascii="黑体" w:eastAsia="黑体" w:hint="eastAsia"/>
        <w:b w:val="0"/>
        <w:i w:val="0"/>
        <w:sz w:val="21"/>
      </w:rPr>
    </w:lvl>
    <w:lvl w:ilvl="5">
      <w:start w:val="1"/>
      <w:numFmt w:val="decimal"/>
      <w:pStyle w:val="a4"/>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2837933"/>
    <w:multiLevelType w:val="multilevel"/>
    <w:tmpl w:val="02837933"/>
    <w:lvl w:ilvl="0">
      <w:start w:val="1"/>
      <w:numFmt w:val="decimal"/>
      <w:pStyle w:val="a5"/>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6"/>
      <w:suff w:val="nothing"/>
      <w:lvlText w:val="%1%2.%3　"/>
      <w:lvlJc w:val="left"/>
      <w:pPr>
        <w:ind w:left="0" w:firstLine="0"/>
      </w:pPr>
    </w:lvl>
    <w:lvl w:ilvl="3">
      <w:start w:val="1"/>
      <w:numFmt w:val="decimal"/>
      <w:pStyle w:val="a7"/>
      <w:suff w:val="nothing"/>
      <w:lvlText w:val="%1%2.%3.%4　"/>
      <w:lvlJc w:val="left"/>
      <w:pPr>
        <w:ind w:left="0" w:firstLine="0"/>
      </w:pPr>
    </w:lvl>
    <w:lvl w:ilvl="4">
      <w:start w:val="1"/>
      <w:numFmt w:val="decimal"/>
      <w:pStyle w:val="a8"/>
      <w:suff w:val="nothing"/>
      <w:lvlText w:val="%1%2.%3.%4.%5　"/>
      <w:lvlJc w:val="left"/>
      <w:pPr>
        <w:ind w:left="0" w:firstLine="0"/>
      </w:pPr>
    </w:lvl>
    <w:lvl w:ilvl="5">
      <w:start w:val="1"/>
      <w:numFmt w:val="decimal"/>
      <w:pStyle w:val="a9"/>
      <w:suff w:val="nothing"/>
      <w:lvlText w:val="%1%2.%3.%4.%5.%6　"/>
      <w:lvlJc w:val="left"/>
      <w:pPr>
        <w:ind w:left="0" w:firstLine="0"/>
      </w:pPr>
    </w:lvl>
    <w:lvl w:ilvl="6">
      <w:start w:val="1"/>
      <w:numFmt w:val="decimal"/>
      <w:pStyle w:val="aa"/>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b"/>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c"/>
      <w:lvlText w:val="%1"/>
      <w:lvlJc w:val="left"/>
      <w:pPr>
        <w:ind w:left="425" w:hanging="425"/>
      </w:pPr>
      <w:rPr>
        <w:rFonts w:hint="eastAsia"/>
      </w:rPr>
    </w:lvl>
    <w:lvl w:ilvl="1">
      <w:start w:val="1"/>
      <w:numFmt w:val="decimal"/>
      <w:pStyle w:val="ad"/>
      <w:suff w:val="nothing"/>
      <w:lvlText w:val="%10.%2 "/>
      <w:lvlJc w:val="left"/>
      <w:pPr>
        <w:ind w:left="0" w:firstLine="0"/>
      </w:pPr>
      <w:rPr>
        <w:rFonts w:ascii="黑体" w:eastAsia="黑体" w:hAnsiTheme="minorHAnsi" w:hint="eastAsia"/>
        <w:b w:val="0"/>
        <w:i w:val="0"/>
        <w:sz w:val="21"/>
      </w:rPr>
    </w:lvl>
    <w:lvl w:ilvl="2">
      <w:start w:val="1"/>
      <w:numFmt w:val="decimal"/>
      <w:pStyle w:val="ae"/>
      <w:suff w:val="nothing"/>
      <w:lvlText w:val="%10.%2.%3 "/>
      <w:lvlJc w:val="left"/>
      <w:pPr>
        <w:ind w:left="0" w:firstLine="0"/>
      </w:pPr>
      <w:rPr>
        <w:rFonts w:ascii="黑体" w:eastAsia="黑体" w:hAnsiTheme="minorHAnsi" w:hint="eastAsia"/>
        <w:b w:val="0"/>
        <w:i w:val="0"/>
        <w:sz w:val="21"/>
      </w:rPr>
    </w:lvl>
    <w:lvl w:ilvl="3">
      <w:start w:val="1"/>
      <w:numFmt w:val="decimal"/>
      <w:pStyle w:val="af"/>
      <w:suff w:val="nothing"/>
      <w:lvlText w:val="%10.%2.%3.%4 "/>
      <w:lvlJc w:val="left"/>
      <w:pPr>
        <w:ind w:left="0" w:firstLine="0"/>
      </w:pPr>
      <w:rPr>
        <w:rFonts w:ascii="黑体" w:eastAsia="黑体" w:hAnsiTheme="minorHAnsi" w:hint="eastAsia"/>
        <w:b w:val="0"/>
        <w:i w:val="0"/>
        <w:sz w:val="21"/>
      </w:rPr>
    </w:lvl>
    <w:lvl w:ilvl="4">
      <w:start w:val="1"/>
      <w:numFmt w:val="decimal"/>
      <w:pStyle w:val="af0"/>
      <w:suff w:val="nothing"/>
      <w:lvlText w:val="%10.%2.%3.%4.%5 "/>
      <w:lvlJc w:val="left"/>
      <w:pPr>
        <w:ind w:left="0" w:firstLine="0"/>
      </w:pPr>
      <w:rPr>
        <w:rFonts w:ascii="黑体" w:eastAsia="黑体" w:hAnsiTheme="minorHAnsi" w:hint="eastAsia"/>
        <w:b w:val="0"/>
        <w:i w:val="0"/>
        <w:sz w:val="21"/>
      </w:rPr>
    </w:lvl>
    <w:lvl w:ilvl="5">
      <w:start w:val="1"/>
      <w:numFmt w:val="decimal"/>
      <w:pStyle w:val="af1"/>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f2"/>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f3"/>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5"/>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6"/>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7"/>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b"/>
      <w:lvlText w:val="%1)"/>
      <w:lvlJc w:val="left"/>
      <w:pPr>
        <w:tabs>
          <w:tab w:val="left" w:pos="994"/>
        </w:tabs>
        <w:ind w:left="994"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B14E7F5E"/>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2553"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8"/>
      <w:suff w:val="nothing"/>
      <w:lvlText w:val="表%1　"/>
      <w:lvlJc w:val="left"/>
      <w:pPr>
        <w:ind w:left="4679" w:firstLine="0"/>
      </w:pPr>
    </w:lvl>
    <w:lvl w:ilvl="1">
      <w:start w:val="1"/>
      <w:numFmt w:val="decimal"/>
      <w:lvlText w:val="%1.%2"/>
      <w:lvlJc w:val="left"/>
      <w:pPr>
        <w:tabs>
          <w:tab w:val="left" w:pos="5671"/>
        </w:tabs>
        <w:ind w:left="5671" w:hanging="567"/>
      </w:pPr>
    </w:lvl>
    <w:lvl w:ilvl="2">
      <w:start w:val="1"/>
      <w:numFmt w:val="decimal"/>
      <w:lvlText w:val="%1.%2.%3"/>
      <w:lvlJc w:val="left"/>
      <w:pPr>
        <w:tabs>
          <w:tab w:val="left" w:pos="6096"/>
        </w:tabs>
        <w:ind w:left="6096" w:hanging="567"/>
      </w:pPr>
    </w:lvl>
    <w:lvl w:ilvl="3">
      <w:start w:val="1"/>
      <w:numFmt w:val="decimal"/>
      <w:lvlText w:val="%1.%2.%3.%4"/>
      <w:lvlJc w:val="left"/>
      <w:pPr>
        <w:tabs>
          <w:tab w:val="left" w:pos="6663"/>
        </w:tabs>
        <w:ind w:left="6663" w:hanging="708"/>
      </w:pPr>
    </w:lvl>
    <w:lvl w:ilvl="4">
      <w:start w:val="1"/>
      <w:numFmt w:val="decimal"/>
      <w:lvlText w:val="%1.%2.%3.%4.%5"/>
      <w:lvlJc w:val="left"/>
      <w:pPr>
        <w:tabs>
          <w:tab w:val="left" w:pos="7230"/>
        </w:tabs>
        <w:ind w:left="7230" w:hanging="850"/>
      </w:pPr>
    </w:lvl>
    <w:lvl w:ilvl="5">
      <w:start w:val="1"/>
      <w:numFmt w:val="decimal"/>
      <w:lvlText w:val="%1.%2.%3.%4.%5.%6"/>
      <w:lvlJc w:val="left"/>
      <w:pPr>
        <w:tabs>
          <w:tab w:val="left" w:pos="7939"/>
        </w:tabs>
        <w:ind w:left="7939" w:hanging="1134"/>
      </w:pPr>
    </w:lvl>
    <w:lvl w:ilvl="6">
      <w:start w:val="1"/>
      <w:numFmt w:val="decimal"/>
      <w:lvlText w:val="%1.%2.%3.%4.%5.%6.%7"/>
      <w:lvlJc w:val="left"/>
      <w:pPr>
        <w:tabs>
          <w:tab w:val="left" w:pos="8506"/>
        </w:tabs>
        <w:ind w:left="8506" w:hanging="1276"/>
      </w:pPr>
    </w:lvl>
    <w:lvl w:ilvl="7">
      <w:start w:val="1"/>
      <w:numFmt w:val="decimal"/>
      <w:lvlText w:val="%1.%2.%3.%4.%5.%6.%7.%8"/>
      <w:lvlJc w:val="left"/>
      <w:pPr>
        <w:tabs>
          <w:tab w:val="left" w:pos="9073"/>
        </w:tabs>
        <w:ind w:left="9073" w:hanging="1418"/>
      </w:pPr>
    </w:lvl>
    <w:lvl w:ilvl="8">
      <w:start w:val="1"/>
      <w:numFmt w:val="decimal"/>
      <w:lvlText w:val="%1.%2.%3.%4.%5.%6.%7.%8.%9"/>
      <w:lvlJc w:val="left"/>
      <w:pPr>
        <w:tabs>
          <w:tab w:val="left" w:pos="9781"/>
        </w:tabs>
        <w:ind w:left="9781"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3119"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59217426">
    <w:abstractNumId w:val="1"/>
  </w:num>
  <w:num w:numId="2" w16cid:durableId="568730323">
    <w:abstractNumId w:val="27"/>
  </w:num>
  <w:num w:numId="3" w16cid:durableId="657466419">
    <w:abstractNumId w:val="6"/>
  </w:num>
  <w:num w:numId="4" w16cid:durableId="1205096006">
    <w:abstractNumId w:val="0"/>
  </w:num>
  <w:num w:numId="5" w16cid:durableId="883371002">
    <w:abstractNumId w:val="19"/>
  </w:num>
  <w:num w:numId="6" w16cid:durableId="648944349">
    <w:abstractNumId w:val="14"/>
  </w:num>
  <w:num w:numId="7" w16cid:durableId="546644249">
    <w:abstractNumId w:val="9"/>
  </w:num>
  <w:num w:numId="8" w16cid:durableId="1902331261">
    <w:abstractNumId w:val="4"/>
  </w:num>
  <w:num w:numId="9" w16cid:durableId="1947613124">
    <w:abstractNumId w:val="10"/>
  </w:num>
  <w:num w:numId="10" w16cid:durableId="1235361970">
    <w:abstractNumId w:val="17"/>
  </w:num>
  <w:num w:numId="11" w16cid:durableId="2039116721">
    <w:abstractNumId w:val="25"/>
  </w:num>
  <w:num w:numId="12" w16cid:durableId="1001397345">
    <w:abstractNumId w:val="12"/>
  </w:num>
  <w:num w:numId="13" w16cid:durableId="1332492300">
    <w:abstractNumId w:val="13"/>
  </w:num>
  <w:num w:numId="14" w16cid:durableId="1883132617">
    <w:abstractNumId w:val="8"/>
  </w:num>
  <w:num w:numId="15" w16cid:durableId="795369935">
    <w:abstractNumId w:val="20"/>
  </w:num>
  <w:num w:numId="16" w16cid:durableId="647368217">
    <w:abstractNumId w:val="22"/>
  </w:num>
  <w:num w:numId="17" w16cid:durableId="1522936396">
    <w:abstractNumId w:val="18"/>
  </w:num>
  <w:num w:numId="18" w16cid:durableId="639921779">
    <w:abstractNumId w:val="29"/>
  </w:num>
  <w:num w:numId="19" w16cid:durableId="528838840">
    <w:abstractNumId w:val="16"/>
  </w:num>
  <w:num w:numId="20" w16cid:durableId="569115618">
    <w:abstractNumId w:val="2"/>
  </w:num>
  <w:num w:numId="21" w16cid:durableId="863403930">
    <w:abstractNumId w:val="11"/>
  </w:num>
  <w:num w:numId="22" w16cid:durableId="2005163083">
    <w:abstractNumId w:val="30"/>
  </w:num>
  <w:num w:numId="23" w16cid:durableId="1577780245">
    <w:abstractNumId w:val="21"/>
  </w:num>
  <w:num w:numId="24" w16cid:durableId="1870608701">
    <w:abstractNumId w:val="7"/>
  </w:num>
  <w:num w:numId="25" w16cid:durableId="513880190">
    <w:abstractNumId w:val="26"/>
  </w:num>
  <w:num w:numId="26" w16cid:durableId="1315522623">
    <w:abstractNumId w:val="28"/>
  </w:num>
  <w:num w:numId="27" w16cid:durableId="602886931">
    <w:abstractNumId w:val="3"/>
  </w:num>
  <w:num w:numId="28" w16cid:durableId="1168448396">
    <w:abstractNumId w:val="5"/>
  </w:num>
  <w:num w:numId="29" w16cid:durableId="94635087">
    <w:abstractNumId w:val="15"/>
  </w:num>
  <w:num w:numId="30" w16cid:durableId="650061568">
    <w:abstractNumId w:val="24"/>
  </w:num>
  <w:num w:numId="31" w16cid:durableId="1052996790">
    <w:abstractNumId w:val="23"/>
  </w:num>
  <w:num w:numId="32" w16cid:durableId="7342091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3034432">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ZlNTgzODU2YWM4MTI3NzhhZDBkOWI4MzRhMTRlNGEifQ=="/>
  </w:docVars>
  <w:rsids>
    <w:rsidRoot w:val="00604D65"/>
    <w:rsid w:val="9BFB77A7"/>
    <w:rsid w:val="9EFEAAAA"/>
    <w:rsid w:val="AFFFAA2A"/>
    <w:rsid w:val="BA3D0668"/>
    <w:rsid w:val="BBDF0F0F"/>
    <w:rsid w:val="BEFF2542"/>
    <w:rsid w:val="BFA2555A"/>
    <w:rsid w:val="DFDE6BAF"/>
    <w:rsid w:val="E67FC978"/>
    <w:rsid w:val="EBDDD6A1"/>
    <w:rsid w:val="EBFF650F"/>
    <w:rsid w:val="EDDE83A8"/>
    <w:rsid w:val="EF1FDC56"/>
    <w:rsid w:val="EFA65780"/>
    <w:rsid w:val="F1FB222D"/>
    <w:rsid w:val="F43EAE4E"/>
    <w:rsid w:val="F6D302AD"/>
    <w:rsid w:val="FA77EEDC"/>
    <w:rsid w:val="FBCB4404"/>
    <w:rsid w:val="FEAFD9B7"/>
    <w:rsid w:val="FFFF7659"/>
    <w:rsid w:val="0000040A"/>
    <w:rsid w:val="00000A94"/>
    <w:rsid w:val="00001972"/>
    <w:rsid w:val="00001D9A"/>
    <w:rsid w:val="00007B3A"/>
    <w:rsid w:val="0001045B"/>
    <w:rsid w:val="000107E0"/>
    <w:rsid w:val="00011FDE"/>
    <w:rsid w:val="00012FFD"/>
    <w:rsid w:val="00014162"/>
    <w:rsid w:val="00014340"/>
    <w:rsid w:val="00016A9C"/>
    <w:rsid w:val="00016BAA"/>
    <w:rsid w:val="00016EA1"/>
    <w:rsid w:val="0001781E"/>
    <w:rsid w:val="00017AEF"/>
    <w:rsid w:val="00017F5B"/>
    <w:rsid w:val="00022184"/>
    <w:rsid w:val="00022762"/>
    <w:rsid w:val="000238E0"/>
    <w:rsid w:val="000249DB"/>
    <w:rsid w:val="0002595E"/>
    <w:rsid w:val="000303C3"/>
    <w:rsid w:val="000309CE"/>
    <w:rsid w:val="000321B0"/>
    <w:rsid w:val="000331D3"/>
    <w:rsid w:val="000346A5"/>
    <w:rsid w:val="000359C3"/>
    <w:rsid w:val="00035A7D"/>
    <w:rsid w:val="000365ED"/>
    <w:rsid w:val="0004249A"/>
    <w:rsid w:val="00043282"/>
    <w:rsid w:val="00044286"/>
    <w:rsid w:val="00047A07"/>
    <w:rsid w:val="00047F28"/>
    <w:rsid w:val="000503AA"/>
    <w:rsid w:val="000506A1"/>
    <w:rsid w:val="000514B2"/>
    <w:rsid w:val="000515DD"/>
    <w:rsid w:val="0005265A"/>
    <w:rsid w:val="000539DD"/>
    <w:rsid w:val="00053BA8"/>
    <w:rsid w:val="00053BD3"/>
    <w:rsid w:val="000556ED"/>
    <w:rsid w:val="00055FE2"/>
    <w:rsid w:val="0005616F"/>
    <w:rsid w:val="00060C2E"/>
    <w:rsid w:val="00060D39"/>
    <w:rsid w:val="00061033"/>
    <w:rsid w:val="000619E9"/>
    <w:rsid w:val="000622D4"/>
    <w:rsid w:val="0006357D"/>
    <w:rsid w:val="00063890"/>
    <w:rsid w:val="00067F1E"/>
    <w:rsid w:val="00071776"/>
    <w:rsid w:val="00071CC0"/>
    <w:rsid w:val="00073C8C"/>
    <w:rsid w:val="00076F0C"/>
    <w:rsid w:val="00077B64"/>
    <w:rsid w:val="00080926"/>
    <w:rsid w:val="00080A1C"/>
    <w:rsid w:val="00082317"/>
    <w:rsid w:val="0008332E"/>
    <w:rsid w:val="00083D2C"/>
    <w:rsid w:val="00085695"/>
    <w:rsid w:val="00086AA1"/>
    <w:rsid w:val="00087A77"/>
    <w:rsid w:val="00090CA6"/>
    <w:rsid w:val="00092B8A"/>
    <w:rsid w:val="00092FB0"/>
    <w:rsid w:val="000934C5"/>
    <w:rsid w:val="00093D25"/>
    <w:rsid w:val="00093DAB"/>
    <w:rsid w:val="00094CC8"/>
    <w:rsid w:val="00094D73"/>
    <w:rsid w:val="00096D22"/>
    <w:rsid w:val="00096D63"/>
    <w:rsid w:val="000971F7"/>
    <w:rsid w:val="000A01FB"/>
    <w:rsid w:val="000A0B60"/>
    <w:rsid w:val="000A0EB8"/>
    <w:rsid w:val="000A19FC"/>
    <w:rsid w:val="000A296B"/>
    <w:rsid w:val="000A2A48"/>
    <w:rsid w:val="000A5CC4"/>
    <w:rsid w:val="000A7311"/>
    <w:rsid w:val="000B060F"/>
    <w:rsid w:val="000B1592"/>
    <w:rsid w:val="000B160F"/>
    <w:rsid w:val="000B17EE"/>
    <w:rsid w:val="000B1D5A"/>
    <w:rsid w:val="000B1FF2"/>
    <w:rsid w:val="000B3CDA"/>
    <w:rsid w:val="000B4E45"/>
    <w:rsid w:val="000B6A0B"/>
    <w:rsid w:val="000C0F6C"/>
    <w:rsid w:val="000C11DB"/>
    <w:rsid w:val="000C1492"/>
    <w:rsid w:val="000C245A"/>
    <w:rsid w:val="000C2FBD"/>
    <w:rsid w:val="000C41A4"/>
    <w:rsid w:val="000C4B41"/>
    <w:rsid w:val="000C57D6"/>
    <w:rsid w:val="000C6362"/>
    <w:rsid w:val="000C7666"/>
    <w:rsid w:val="000D0A9C"/>
    <w:rsid w:val="000D0C67"/>
    <w:rsid w:val="000D1795"/>
    <w:rsid w:val="000D2271"/>
    <w:rsid w:val="000D2739"/>
    <w:rsid w:val="000D329A"/>
    <w:rsid w:val="000D38AD"/>
    <w:rsid w:val="000D4B9C"/>
    <w:rsid w:val="000D4EB6"/>
    <w:rsid w:val="000D753B"/>
    <w:rsid w:val="000E24E1"/>
    <w:rsid w:val="000E4C9E"/>
    <w:rsid w:val="000E6FD7"/>
    <w:rsid w:val="000F06E1"/>
    <w:rsid w:val="000F0E3C"/>
    <w:rsid w:val="000F19D5"/>
    <w:rsid w:val="000F4AEA"/>
    <w:rsid w:val="000F633F"/>
    <w:rsid w:val="000F67E9"/>
    <w:rsid w:val="001015B7"/>
    <w:rsid w:val="001028F9"/>
    <w:rsid w:val="00103293"/>
    <w:rsid w:val="00104926"/>
    <w:rsid w:val="00105EB4"/>
    <w:rsid w:val="00113B1E"/>
    <w:rsid w:val="0011711C"/>
    <w:rsid w:val="0012059C"/>
    <w:rsid w:val="0012125B"/>
    <w:rsid w:val="00122C24"/>
    <w:rsid w:val="00123C6A"/>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8F1"/>
    <w:rsid w:val="00152405"/>
    <w:rsid w:val="001529E5"/>
    <w:rsid w:val="00153C7E"/>
    <w:rsid w:val="001540F1"/>
    <w:rsid w:val="00154F0C"/>
    <w:rsid w:val="00156B25"/>
    <w:rsid w:val="00156E1A"/>
    <w:rsid w:val="00157894"/>
    <w:rsid w:val="00157B55"/>
    <w:rsid w:val="00157BC1"/>
    <w:rsid w:val="001642FA"/>
    <w:rsid w:val="001649EB"/>
    <w:rsid w:val="00164BAF"/>
    <w:rsid w:val="00164FA8"/>
    <w:rsid w:val="00165065"/>
    <w:rsid w:val="00165434"/>
    <w:rsid w:val="0016580B"/>
    <w:rsid w:val="00165F49"/>
    <w:rsid w:val="00166B88"/>
    <w:rsid w:val="0016770A"/>
    <w:rsid w:val="00167D85"/>
    <w:rsid w:val="00170804"/>
    <w:rsid w:val="001708E9"/>
    <w:rsid w:val="00170917"/>
    <w:rsid w:val="00171A6A"/>
    <w:rsid w:val="0017340B"/>
    <w:rsid w:val="00173FB1"/>
    <w:rsid w:val="00176DFD"/>
    <w:rsid w:val="00177B86"/>
    <w:rsid w:val="00180F48"/>
    <w:rsid w:val="00181602"/>
    <w:rsid w:val="0018331C"/>
    <w:rsid w:val="00185231"/>
    <w:rsid w:val="001852C9"/>
    <w:rsid w:val="001867F0"/>
    <w:rsid w:val="00187477"/>
    <w:rsid w:val="00190087"/>
    <w:rsid w:val="001913C4"/>
    <w:rsid w:val="00191898"/>
    <w:rsid w:val="00193119"/>
    <w:rsid w:val="0019348F"/>
    <w:rsid w:val="00193A07"/>
    <w:rsid w:val="00194C95"/>
    <w:rsid w:val="00195C34"/>
    <w:rsid w:val="00196EF5"/>
    <w:rsid w:val="001A0969"/>
    <w:rsid w:val="001A1121"/>
    <w:rsid w:val="001A1A53"/>
    <w:rsid w:val="001A234A"/>
    <w:rsid w:val="001A4CF3"/>
    <w:rsid w:val="001B06E8"/>
    <w:rsid w:val="001B4C8B"/>
    <w:rsid w:val="001B5EC7"/>
    <w:rsid w:val="001B71D0"/>
    <w:rsid w:val="001B71EE"/>
    <w:rsid w:val="001C04A8"/>
    <w:rsid w:val="001C1FC0"/>
    <w:rsid w:val="001C2C03"/>
    <w:rsid w:val="001C42F7"/>
    <w:rsid w:val="001C49E5"/>
    <w:rsid w:val="001C680C"/>
    <w:rsid w:val="001C7FEA"/>
    <w:rsid w:val="001D0499"/>
    <w:rsid w:val="001D0BBE"/>
    <w:rsid w:val="001D0ED4"/>
    <w:rsid w:val="001D212F"/>
    <w:rsid w:val="001D29D7"/>
    <w:rsid w:val="001D2DE7"/>
    <w:rsid w:val="001D411C"/>
    <w:rsid w:val="001D4320"/>
    <w:rsid w:val="001E1B6A"/>
    <w:rsid w:val="001E2484"/>
    <w:rsid w:val="001E3CC4"/>
    <w:rsid w:val="001E4882"/>
    <w:rsid w:val="001E73AB"/>
    <w:rsid w:val="001F092D"/>
    <w:rsid w:val="001F143A"/>
    <w:rsid w:val="001F1605"/>
    <w:rsid w:val="001F2508"/>
    <w:rsid w:val="001F4816"/>
    <w:rsid w:val="001F4EE9"/>
    <w:rsid w:val="001F69B4"/>
    <w:rsid w:val="001F6E77"/>
    <w:rsid w:val="001F77C7"/>
    <w:rsid w:val="00200183"/>
    <w:rsid w:val="00200333"/>
    <w:rsid w:val="00200AFC"/>
    <w:rsid w:val="0020107D"/>
    <w:rsid w:val="0020187C"/>
    <w:rsid w:val="002018CA"/>
    <w:rsid w:val="00202AA4"/>
    <w:rsid w:val="002031F7"/>
    <w:rsid w:val="002040E6"/>
    <w:rsid w:val="0020527B"/>
    <w:rsid w:val="00205F2C"/>
    <w:rsid w:val="00206106"/>
    <w:rsid w:val="00210B15"/>
    <w:rsid w:val="002113C8"/>
    <w:rsid w:val="002142EA"/>
    <w:rsid w:val="002175E3"/>
    <w:rsid w:val="002204BB"/>
    <w:rsid w:val="00221B79"/>
    <w:rsid w:val="00221C6B"/>
    <w:rsid w:val="002253A1"/>
    <w:rsid w:val="00225CF8"/>
    <w:rsid w:val="0022794E"/>
    <w:rsid w:val="00233D64"/>
    <w:rsid w:val="0023482A"/>
    <w:rsid w:val="002359CB"/>
    <w:rsid w:val="0024108F"/>
    <w:rsid w:val="00242055"/>
    <w:rsid w:val="00242BD5"/>
    <w:rsid w:val="00243540"/>
    <w:rsid w:val="00244340"/>
    <w:rsid w:val="0024497B"/>
    <w:rsid w:val="0024515B"/>
    <w:rsid w:val="00246021"/>
    <w:rsid w:val="0024666E"/>
    <w:rsid w:val="00247F52"/>
    <w:rsid w:val="00250AF5"/>
    <w:rsid w:val="00250B25"/>
    <w:rsid w:val="00250BBE"/>
    <w:rsid w:val="002515C2"/>
    <w:rsid w:val="0025194F"/>
    <w:rsid w:val="00254BD2"/>
    <w:rsid w:val="0026148A"/>
    <w:rsid w:val="00262696"/>
    <w:rsid w:val="0026315C"/>
    <w:rsid w:val="00263617"/>
    <w:rsid w:val="00263D25"/>
    <w:rsid w:val="002643C3"/>
    <w:rsid w:val="00264A0C"/>
    <w:rsid w:val="00266EEB"/>
    <w:rsid w:val="00267EF4"/>
    <w:rsid w:val="00270CB8"/>
    <w:rsid w:val="00271E45"/>
    <w:rsid w:val="00272B08"/>
    <w:rsid w:val="002771AC"/>
    <w:rsid w:val="0028194A"/>
    <w:rsid w:val="00281BB8"/>
    <w:rsid w:val="00281E9E"/>
    <w:rsid w:val="00282405"/>
    <w:rsid w:val="00285170"/>
    <w:rsid w:val="00285361"/>
    <w:rsid w:val="002878D8"/>
    <w:rsid w:val="00292902"/>
    <w:rsid w:val="00292D60"/>
    <w:rsid w:val="00293B30"/>
    <w:rsid w:val="00294345"/>
    <w:rsid w:val="00294D34"/>
    <w:rsid w:val="00294E3B"/>
    <w:rsid w:val="00296193"/>
    <w:rsid w:val="00296C66"/>
    <w:rsid w:val="00296EBE"/>
    <w:rsid w:val="002974E3"/>
    <w:rsid w:val="002A084B"/>
    <w:rsid w:val="002A1260"/>
    <w:rsid w:val="002A1589"/>
    <w:rsid w:val="002A1608"/>
    <w:rsid w:val="002A25DC"/>
    <w:rsid w:val="002A3AAB"/>
    <w:rsid w:val="002A4CEA"/>
    <w:rsid w:val="002A53EF"/>
    <w:rsid w:val="002A5977"/>
    <w:rsid w:val="002A5A13"/>
    <w:rsid w:val="002A5B04"/>
    <w:rsid w:val="002A757F"/>
    <w:rsid w:val="002A7C98"/>
    <w:rsid w:val="002A7F44"/>
    <w:rsid w:val="002B0B3B"/>
    <w:rsid w:val="002B0C40"/>
    <w:rsid w:val="002B1966"/>
    <w:rsid w:val="002B3A94"/>
    <w:rsid w:val="002B4508"/>
    <w:rsid w:val="002B5779"/>
    <w:rsid w:val="002B7332"/>
    <w:rsid w:val="002B7E58"/>
    <w:rsid w:val="002B7F51"/>
    <w:rsid w:val="002C09E7"/>
    <w:rsid w:val="002C1E06"/>
    <w:rsid w:val="002C1E1C"/>
    <w:rsid w:val="002C3192"/>
    <w:rsid w:val="002C3F07"/>
    <w:rsid w:val="002C5278"/>
    <w:rsid w:val="002C7EBB"/>
    <w:rsid w:val="002D06C1"/>
    <w:rsid w:val="002D42B5"/>
    <w:rsid w:val="002D4F1A"/>
    <w:rsid w:val="002D6EC6"/>
    <w:rsid w:val="002D79AC"/>
    <w:rsid w:val="002E039D"/>
    <w:rsid w:val="002E03DD"/>
    <w:rsid w:val="002E4993"/>
    <w:rsid w:val="002E4D5A"/>
    <w:rsid w:val="002E6326"/>
    <w:rsid w:val="002F2D14"/>
    <w:rsid w:val="002F30E0"/>
    <w:rsid w:val="002F35E4"/>
    <w:rsid w:val="002F3730"/>
    <w:rsid w:val="002F38E1"/>
    <w:rsid w:val="002F7AF6"/>
    <w:rsid w:val="00300E63"/>
    <w:rsid w:val="00302F5F"/>
    <w:rsid w:val="0030333F"/>
    <w:rsid w:val="00304023"/>
    <w:rsid w:val="0030441D"/>
    <w:rsid w:val="00306063"/>
    <w:rsid w:val="00307C48"/>
    <w:rsid w:val="00311E48"/>
    <w:rsid w:val="00313B85"/>
    <w:rsid w:val="00317988"/>
    <w:rsid w:val="003221B4"/>
    <w:rsid w:val="0032258D"/>
    <w:rsid w:val="00322E62"/>
    <w:rsid w:val="00324D13"/>
    <w:rsid w:val="00324D2A"/>
    <w:rsid w:val="00324E68"/>
    <w:rsid w:val="00324EDD"/>
    <w:rsid w:val="0032748D"/>
    <w:rsid w:val="00331D67"/>
    <w:rsid w:val="003331E4"/>
    <w:rsid w:val="00333B4C"/>
    <w:rsid w:val="00336C64"/>
    <w:rsid w:val="00337162"/>
    <w:rsid w:val="00337E25"/>
    <w:rsid w:val="00340ADF"/>
    <w:rsid w:val="0034194F"/>
    <w:rsid w:val="00344605"/>
    <w:rsid w:val="003474AA"/>
    <w:rsid w:val="00350D1D"/>
    <w:rsid w:val="003528A5"/>
    <w:rsid w:val="00352C83"/>
    <w:rsid w:val="00354EDF"/>
    <w:rsid w:val="003615D2"/>
    <w:rsid w:val="0036276D"/>
    <w:rsid w:val="0036429C"/>
    <w:rsid w:val="00364A53"/>
    <w:rsid w:val="003654CB"/>
    <w:rsid w:val="00365AA9"/>
    <w:rsid w:val="00365F86"/>
    <w:rsid w:val="00365F87"/>
    <w:rsid w:val="00366E89"/>
    <w:rsid w:val="003705F4"/>
    <w:rsid w:val="00370D58"/>
    <w:rsid w:val="00371316"/>
    <w:rsid w:val="003754F9"/>
    <w:rsid w:val="00376298"/>
    <w:rsid w:val="00376713"/>
    <w:rsid w:val="0037766D"/>
    <w:rsid w:val="00380AD3"/>
    <w:rsid w:val="00381815"/>
    <w:rsid w:val="003819AF"/>
    <w:rsid w:val="003820E9"/>
    <w:rsid w:val="0038271C"/>
    <w:rsid w:val="00382DE7"/>
    <w:rsid w:val="00384FFC"/>
    <w:rsid w:val="003872FC"/>
    <w:rsid w:val="00387429"/>
    <w:rsid w:val="00387ADC"/>
    <w:rsid w:val="00390020"/>
    <w:rsid w:val="003903D6"/>
    <w:rsid w:val="00390EE6"/>
    <w:rsid w:val="0039118F"/>
    <w:rsid w:val="00392AD7"/>
    <w:rsid w:val="003933FF"/>
    <w:rsid w:val="003938D9"/>
    <w:rsid w:val="00393A17"/>
    <w:rsid w:val="00394376"/>
    <w:rsid w:val="003943FF"/>
    <w:rsid w:val="00395700"/>
    <w:rsid w:val="003974EB"/>
    <w:rsid w:val="00397CC5"/>
    <w:rsid w:val="003A1582"/>
    <w:rsid w:val="003A4077"/>
    <w:rsid w:val="003A43BF"/>
    <w:rsid w:val="003A440D"/>
    <w:rsid w:val="003A6662"/>
    <w:rsid w:val="003B07AA"/>
    <w:rsid w:val="003B09AD"/>
    <w:rsid w:val="003B0F1C"/>
    <w:rsid w:val="003B1F18"/>
    <w:rsid w:val="003B3A6C"/>
    <w:rsid w:val="003B5BF0"/>
    <w:rsid w:val="003B60BF"/>
    <w:rsid w:val="003B6BE3"/>
    <w:rsid w:val="003C010C"/>
    <w:rsid w:val="003C0A6C"/>
    <w:rsid w:val="003C14F8"/>
    <w:rsid w:val="003C2FA2"/>
    <w:rsid w:val="003C5A43"/>
    <w:rsid w:val="003D0519"/>
    <w:rsid w:val="003D0FF6"/>
    <w:rsid w:val="003D258C"/>
    <w:rsid w:val="003D262C"/>
    <w:rsid w:val="003D637D"/>
    <w:rsid w:val="003D6D61"/>
    <w:rsid w:val="003D79C6"/>
    <w:rsid w:val="003E091D"/>
    <w:rsid w:val="003E1C53"/>
    <w:rsid w:val="003E2A69"/>
    <w:rsid w:val="003E2D49"/>
    <w:rsid w:val="003E2FD4"/>
    <w:rsid w:val="003E49F6"/>
    <w:rsid w:val="003E65D7"/>
    <w:rsid w:val="003E660F"/>
    <w:rsid w:val="003F0841"/>
    <w:rsid w:val="003F23D3"/>
    <w:rsid w:val="003F3338"/>
    <w:rsid w:val="003F3F08"/>
    <w:rsid w:val="003F49F1"/>
    <w:rsid w:val="003F6272"/>
    <w:rsid w:val="00400E72"/>
    <w:rsid w:val="00401400"/>
    <w:rsid w:val="00401758"/>
    <w:rsid w:val="00404869"/>
    <w:rsid w:val="00404FF3"/>
    <w:rsid w:val="00405884"/>
    <w:rsid w:val="00407D39"/>
    <w:rsid w:val="00410930"/>
    <w:rsid w:val="00413946"/>
    <w:rsid w:val="0041477A"/>
    <w:rsid w:val="004167A3"/>
    <w:rsid w:val="00417348"/>
    <w:rsid w:val="00421B72"/>
    <w:rsid w:val="004262B3"/>
    <w:rsid w:val="004275CD"/>
    <w:rsid w:val="00430D92"/>
    <w:rsid w:val="00432DAA"/>
    <w:rsid w:val="00434305"/>
    <w:rsid w:val="00435DF7"/>
    <w:rsid w:val="0044083F"/>
    <w:rsid w:val="00440D1E"/>
    <w:rsid w:val="00441AE7"/>
    <w:rsid w:val="00441EF2"/>
    <w:rsid w:val="004430D2"/>
    <w:rsid w:val="00445574"/>
    <w:rsid w:val="00445FCF"/>
    <w:rsid w:val="0044600F"/>
    <w:rsid w:val="004467FB"/>
    <w:rsid w:val="004505B2"/>
    <w:rsid w:val="00451EE2"/>
    <w:rsid w:val="00452D6B"/>
    <w:rsid w:val="00454484"/>
    <w:rsid w:val="0045517B"/>
    <w:rsid w:val="0045522C"/>
    <w:rsid w:val="004607CE"/>
    <w:rsid w:val="0046264D"/>
    <w:rsid w:val="00463B77"/>
    <w:rsid w:val="00463C7B"/>
    <w:rsid w:val="004644A6"/>
    <w:rsid w:val="004659BD"/>
    <w:rsid w:val="00470775"/>
    <w:rsid w:val="004746B1"/>
    <w:rsid w:val="0047583F"/>
    <w:rsid w:val="00475DE8"/>
    <w:rsid w:val="00481C44"/>
    <w:rsid w:val="00484936"/>
    <w:rsid w:val="004856E7"/>
    <w:rsid w:val="00485C89"/>
    <w:rsid w:val="00486BE3"/>
    <w:rsid w:val="004905E4"/>
    <w:rsid w:val="00490A89"/>
    <w:rsid w:val="00490AB4"/>
    <w:rsid w:val="00492D8C"/>
    <w:rsid w:val="00492F02"/>
    <w:rsid w:val="004939AE"/>
    <w:rsid w:val="004946AF"/>
    <w:rsid w:val="0049598E"/>
    <w:rsid w:val="00496D0A"/>
    <w:rsid w:val="004A12DF"/>
    <w:rsid w:val="004A17E6"/>
    <w:rsid w:val="004A1BA8"/>
    <w:rsid w:val="004A43BD"/>
    <w:rsid w:val="004A4B57"/>
    <w:rsid w:val="004A63FA"/>
    <w:rsid w:val="004B0272"/>
    <w:rsid w:val="004B2701"/>
    <w:rsid w:val="004B2E1B"/>
    <w:rsid w:val="004B3AA8"/>
    <w:rsid w:val="004B3E93"/>
    <w:rsid w:val="004B7E9B"/>
    <w:rsid w:val="004C1223"/>
    <w:rsid w:val="004C1FBC"/>
    <w:rsid w:val="004C2A35"/>
    <w:rsid w:val="004C2C25"/>
    <w:rsid w:val="004C3F1D"/>
    <w:rsid w:val="004C458D"/>
    <w:rsid w:val="004C45B0"/>
    <w:rsid w:val="004C5420"/>
    <w:rsid w:val="004C7556"/>
    <w:rsid w:val="004C7E8B"/>
    <w:rsid w:val="004C7E9D"/>
    <w:rsid w:val="004C7F67"/>
    <w:rsid w:val="004D076D"/>
    <w:rsid w:val="004D0EF1"/>
    <w:rsid w:val="004D2253"/>
    <w:rsid w:val="004D4406"/>
    <w:rsid w:val="004D4B7C"/>
    <w:rsid w:val="004D6F18"/>
    <w:rsid w:val="004D7C42"/>
    <w:rsid w:val="004E0465"/>
    <w:rsid w:val="004E127B"/>
    <w:rsid w:val="004E1AE6"/>
    <w:rsid w:val="004E1C0A"/>
    <w:rsid w:val="004E2B06"/>
    <w:rsid w:val="004E30C5"/>
    <w:rsid w:val="004E4AA5"/>
    <w:rsid w:val="004E4AEE"/>
    <w:rsid w:val="004E59E3"/>
    <w:rsid w:val="004E5D16"/>
    <w:rsid w:val="004E67C0"/>
    <w:rsid w:val="004F391A"/>
    <w:rsid w:val="004F3CFB"/>
    <w:rsid w:val="004F6456"/>
    <w:rsid w:val="004F696E"/>
    <w:rsid w:val="004F6C71"/>
    <w:rsid w:val="00501139"/>
    <w:rsid w:val="005019F0"/>
    <w:rsid w:val="0050363E"/>
    <w:rsid w:val="005039BC"/>
    <w:rsid w:val="005043BB"/>
    <w:rsid w:val="00504A3D"/>
    <w:rsid w:val="00505767"/>
    <w:rsid w:val="005073F0"/>
    <w:rsid w:val="00510A7B"/>
    <w:rsid w:val="00512F6E"/>
    <w:rsid w:val="00513038"/>
    <w:rsid w:val="00514174"/>
    <w:rsid w:val="00515D9B"/>
    <w:rsid w:val="00516088"/>
    <w:rsid w:val="00516B0B"/>
    <w:rsid w:val="00517905"/>
    <w:rsid w:val="005220EC"/>
    <w:rsid w:val="00523F95"/>
    <w:rsid w:val="00524A71"/>
    <w:rsid w:val="00524D65"/>
    <w:rsid w:val="00525B16"/>
    <w:rsid w:val="00531B65"/>
    <w:rsid w:val="00532610"/>
    <w:rsid w:val="00532F34"/>
    <w:rsid w:val="005332DF"/>
    <w:rsid w:val="00533D04"/>
    <w:rsid w:val="00534067"/>
    <w:rsid w:val="00534804"/>
    <w:rsid w:val="00534BDF"/>
    <w:rsid w:val="005354EA"/>
    <w:rsid w:val="0053585F"/>
    <w:rsid w:val="00535EC4"/>
    <w:rsid w:val="00535ED9"/>
    <w:rsid w:val="00536062"/>
    <w:rsid w:val="0053692B"/>
    <w:rsid w:val="00541853"/>
    <w:rsid w:val="00543BDA"/>
    <w:rsid w:val="005441CC"/>
    <w:rsid w:val="005479DA"/>
    <w:rsid w:val="00547BCC"/>
    <w:rsid w:val="0055013B"/>
    <w:rsid w:val="00551F6F"/>
    <w:rsid w:val="00555044"/>
    <w:rsid w:val="00561475"/>
    <w:rsid w:val="005621FB"/>
    <w:rsid w:val="00562C48"/>
    <w:rsid w:val="0056372F"/>
    <w:rsid w:val="00564845"/>
    <w:rsid w:val="0056487B"/>
    <w:rsid w:val="00564FB9"/>
    <w:rsid w:val="00570756"/>
    <w:rsid w:val="00573D9E"/>
    <w:rsid w:val="00580019"/>
    <w:rsid w:val="005801E3"/>
    <w:rsid w:val="00581802"/>
    <w:rsid w:val="005836A8"/>
    <w:rsid w:val="0058409C"/>
    <w:rsid w:val="00584262"/>
    <w:rsid w:val="00586630"/>
    <w:rsid w:val="00587ADD"/>
    <w:rsid w:val="00591E27"/>
    <w:rsid w:val="0059363D"/>
    <w:rsid w:val="00596160"/>
    <w:rsid w:val="005966E2"/>
    <w:rsid w:val="00597007"/>
    <w:rsid w:val="00597975"/>
    <w:rsid w:val="005A0966"/>
    <w:rsid w:val="005A11B7"/>
    <w:rsid w:val="005A260B"/>
    <w:rsid w:val="005A287C"/>
    <w:rsid w:val="005A4A1B"/>
    <w:rsid w:val="005A7830"/>
    <w:rsid w:val="005A7FCE"/>
    <w:rsid w:val="005B0F3F"/>
    <w:rsid w:val="005B117F"/>
    <w:rsid w:val="005B3A1B"/>
    <w:rsid w:val="005B4903"/>
    <w:rsid w:val="005B51CE"/>
    <w:rsid w:val="005B56A9"/>
    <w:rsid w:val="005B5885"/>
    <w:rsid w:val="005B5CD7"/>
    <w:rsid w:val="005B6CF6"/>
    <w:rsid w:val="005B7422"/>
    <w:rsid w:val="005C29B8"/>
    <w:rsid w:val="005C55A0"/>
    <w:rsid w:val="005C5830"/>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2A47"/>
    <w:rsid w:val="005F38D9"/>
    <w:rsid w:val="005F4712"/>
    <w:rsid w:val="005F5DD6"/>
    <w:rsid w:val="005F6AB2"/>
    <w:rsid w:val="006015CE"/>
    <w:rsid w:val="00604784"/>
    <w:rsid w:val="00604D65"/>
    <w:rsid w:val="006059E6"/>
    <w:rsid w:val="00606419"/>
    <w:rsid w:val="006075E2"/>
    <w:rsid w:val="00607D29"/>
    <w:rsid w:val="00610E9F"/>
    <w:rsid w:val="00612952"/>
    <w:rsid w:val="00614CC1"/>
    <w:rsid w:val="00615A9D"/>
    <w:rsid w:val="00617387"/>
    <w:rsid w:val="00617529"/>
    <w:rsid w:val="006205D6"/>
    <w:rsid w:val="00622B49"/>
    <w:rsid w:val="006241C2"/>
    <w:rsid w:val="006252D8"/>
    <w:rsid w:val="006259BC"/>
    <w:rsid w:val="00626077"/>
    <w:rsid w:val="0062636B"/>
    <w:rsid w:val="00632182"/>
    <w:rsid w:val="00632AE0"/>
    <w:rsid w:val="00633C17"/>
    <w:rsid w:val="00634D9E"/>
    <w:rsid w:val="00636E3E"/>
    <w:rsid w:val="006379F7"/>
    <w:rsid w:val="00637E4D"/>
    <w:rsid w:val="00640553"/>
    <w:rsid w:val="00640620"/>
    <w:rsid w:val="00641A1F"/>
    <w:rsid w:val="00645904"/>
    <w:rsid w:val="00651ACB"/>
    <w:rsid w:val="00651C47"/>
    <w:rsid w:val="00652AB2"/>
    <w:rsid w:val="006533CF"/>
    <w:rsid w:val="00653FED"/>
    <w:rsid w:val="00654EC0"/>
    <w:rsid w:val="0065525B"/>
    <w:rsid w:val="00655D4F"/>
    <w:rsid w:val="0065656E"/>
    <w:rsid w:val="00656D29"/>
    <w:rsid w:val="00661B1E"/>
    <w:rsid w:val="00661D2C"/>
    <w:rsid w:val="006640E5"/>
    <w:rsid w:val="006646F1"/>
    <w:rsid w:val="00664929"/>
    <w:rsid w:val="00664F62"/>
    <w:rsid w:val="006655E1"/>
    <w:rsid w:val="006705B4"/>
    <w:rsid w:val="00672060"/>
    <w:rsid w:val="00672BFD"/>
    <w:rsid w:val="006770F4"/>
    <w:rsid w:val="00677A84"/>
    <w:rsid w:val="0068026D"/>
    <w:rsid w:val="00680A27"/>
    <w:rsid w:val="00680B26"/>
    <w:rsid w:val="006816A4"/>
    <w:rsid w:val="006819B8"/>
    <w:rsid w:val="006833A4"/>
    <w:rsid w:val="006840A6"/>
    <w:rsid w:val="00685028"/>
    <w:rsid w:val="006850CD"/>
    <w:rsid w:val="00685AAB"/>
    <w:rsid w:val="00687BA0"/>
    <w:rsid w:val="00690760"/>
    <w:rsid w:val="00690858"/>
    <w:rsid w:val="00693ACF"/>
    <w:rsid w:val="00695622"/>
    <w:rsid w:val="00695D22"/>
    <w:rsid w:val="006A06E8"/>
    <w:rsid w:val="006A07AA"/>
    <w:rsid w:val="006A1686"/>
    <w:rsid w:val="006A1C68"/>
    <w:rsid w:val="006A25E5"/>
    <w:rsid w:val="006A2B46"/>
    <w:rsid w:val="006A336D"/>
    <w:rsid w:val="006A37B9"/>
    <w:rsid w:val="006B1803"/>
    <w:rsid w:val="006B2672"/>
    <w:rsid w:val="006B54BF"/>
    <w:rsid w:val="006B5F44"/>
    <w:rsid w:val="006B5F90"/>
    <w:rsid w:val="006B62E4"/>
    <w:rsid w:val="006C08D9"/>
    <w:rsid w:val="006C1BBA"/>
    <w:rsid w:val="006C2079"/>
    <w:rsid w:val="006C4756"/>
    <w:rsid w:val="006C5A62"/>
    <w:rsid w:val="006C5D68"/>
    <w:rsid w:val="006C6976"/>
    <w:rsid w:val="006C6DD0"/>
    <w:rsid w:val="006C6F96"/>
    <w:rsid w:val="006D04EA"/>
    <w:rsid w:val="006D0AB7"/>
    <w:rsid w:val="006D15BB"/>
    <w:rsid w:val="006D16C4"/>
    <w:rsid w:val="006D2F45"/>
    <w:rsid w:val="006D3E96"/>
    <w:rsid w:val="006D4515"/>
    <w:rsid w:val="006D4BB1"/>
    <w:rsid w:val="006D6593"/>
    <w:rsid w:val="006E23EA"/>
    <w:rsid w:val="006E2499"/>
    <w:rsid w:val="006E2BE4"/>
    <w:rsid w:val="006E58AC"/>
    <w:rsid w:val="006E6229"/>
    <w:rsid w:val="006F03A8"/>
    <w:rsid w:val="006F2ACA"/>
    <w:rsid w:val="006F2ADC"/>
    <w:rsid w:val="006F2BFE"/>
    <w:rsid w:val="006F31E9"/>
    <w:rsid w:val="006F6284"/>
    <w:rsid w:val="007002C5"/>
    <w:rsid w:val="00704387"/>
    <w:rsid w:val="00704C15"/>
    <w:rsid w:val="00707669"/>
    <w:rsid w:val="00710921"/>
    <w:rsid w:val="00711CBA"/>
    <w:rsid w:val="00711FB5"/>
    <w:rsid w:val="00712A01"/>
    <w:rsid w:val="00714F58"/>
    <w:rsid w:val="007204B3"/>
    <w:rsid w:val="00722FBF"/>
    <w:rsid w:val="00722FC2"/>
    <w:rsid w:val="007233BD"/>
    <w:rsid w:val="00724879"/>
    <w:rsid w:val="00724E1B"/>
    <w:rsid w:val="00725949"/>
    <w:rsid w:val="00727FA2"/>
    <w:rsid w:val="007322D9"/>
    <w:rsid w:val="00732BC0"/>
    <w:rsid w:val="00735106"/>
    <w:rsid w:val="0073720F"/>
    <w:rsid w:val="007375EE"/>
    <w:rsid w:val="00737796"/>
    <w:rsid w:val="0074165C"/>
    <w:rsid w:val="00742C35"/>
    <w:rsid w:val="007432CA"/>
    <w:rsid w:val="007439EB"/>
    <w:rsid w:val="00743CB4"/>
    <w:rsid w:val="00743F0A"/>
    <w:rsid w:val="007444E8"/>
    <w:rsid w:val="0074502E"/>
    <w:rsid w:val="0074548E"/>
    <w:rsid w:val="00745773"/>
    <w:rsid w:val="00746800"/>
    <w:rsid w:val="007501A8"/>
    <w:rsid w:val="00750567"/>
    <w:rsid w:val="007506DB"/>
    <w:rsid w:val="007509AE"/>
    <w:rsid w:val="00750D61"/>
    <w:rsid w:val="00750EE1"/>
    <w:rsid w:val="007525E7"/>
    <w:rsid w:val="00752B4D"/>
    <w:rsid w:val="00755402"/>
    <w:rsid w:val="00756B26"/>
    <w:rsid w:val="00756EDF"/>
    <w:rsid w:val="007600E3"/>
    <w:rsid w:val="00760C95"/>
    <w:rsid w:val="00765C43"/>
    <w:rsid w:val="00765EFB"/>
    <w:rsid w:val="007671CA"/>
    <w:rsid w:val="00767C61"/>
    <w:rsid w:val="0077008A"/>
    <w:rsid w:val="00773C1F"/>
    <w:rsid w:val="00774DA4"/>
    <w:rsid w:val="00776599"/>
    <w:rsid w:val="0078114B"/>
    <w:rsid w:val="00781DD2"/>
    <w:rsid w:val="00783ECF"/>
    <w:rsid w:val="0078413A"/>
    <w:rsid w:val="00786A64"/>
    <w:rsid w:val="007956EE"/>
    <w:rsid w:val="0079575A"/>
    <w:rsid w:val="007959E8"/>
    <w:rsid w:val="00795E9C"/>
    <w:rsid w:val="007A0521"/>
    <w:rsid w:val="007A2E12"/>
    <w:rsid w:val="007A3475"/>
    <w:rsid w:val="007A3CD8"/>
    <w:rsid w:val="007A41C8"/>
    <w:rsid w:val="007A54CE"/>
    <w:rsid w:val="007A6531"/>
    <w:rsid w:val="007A6FD9"/>
    <w:rsid w:val="007A7FFA"/>
    <w:rsid w:val="007B04EB"/>
    <w:rsid w:val="007B0D4F"/>
    <w:rsid w:val="007B46DF"/>
    <w:rsid w:val="007B5A3D"/>
    <w:rsid w:val="007B5B95"/>
    <w:rsid w:val="007B6891"/>
    <w:rsid w:val="007B68EA"/>
    <w:rsid w:val="007B6E81"/>
    <w:rsid w:val="007B7453"/>
    <w:rsid w:val="007C1E8B"/>
    <w:rsid w:val="007C2D89"/>
    <w:rsid w:val="007C4593"/>
    <w:rsid w:val="007C5309"/>
    <w:rsid w:val="007C6069"/>
    <w:rsid w:val="007D06C4"/>
    <w:rsid w:val="007D1352"/>
    <w:rsid w:val="007D2508"/>
    <w:rsid w:val="007D346A"/>
    <w:rsid w:val="007D6518"/>
    <w:rsid w:val="007D66CA"/>
    <w:rsid w:val="007D76BD"/>
    <w:rsid w:val="007E0BF1"/>
    <w:rsid w:val="007E72BE"/>
    <w:rsid w:val="007F0ED8"/>
    <w:rsid w:val="007F0F63"/>
    <w:rsid w:val="007F2437"/>
    <w:rsid w:val="007F75CE"/>
    <w:rsid w:val="008013A4"/>
    <w:rsid w:val="00801AC8"/>
    <w:rsid w:val="0080213B"/>
    <w:rsid w:val="008027CE"/>
    <w:rsid w:val="00802B85"/>
    <w:rsid w:val="00802F42"/>
    <w:rsid w:val="00803D93"/>
    <w:rsid w:val="00804383"/>
    <w:rsid w:val="00804BB7"/>
    <w:rsid w:val="00804D41"/>
    <w:rsid w:val="008101DA"/>
    <w:rsid w:val="00810257"/>
    <w:rsid w:val="008104F5"/>
    <w:rsid w:val="00811072"/>
    <w:rsid w:val="00811369"/>
    <w:rsid w:val="0081156E"/>
    <w:rsid w:val="00814466"/>
    <w:rsid w:val="00815419"/>
    <w:rsid w:val="008163C8"/>
    <w:rsid w:val="008164A1"/>
    <w:rsid w:val="00817325"/>
    <w:rsid w:val="0082054B"/>
    <w:rsid w:val="008209E6"/>
    <w:rsid w:val="00823303"/>
    <w:rsid w:val="008233B2"/>
    <w:rsid w:val="00823A9F"/>
    <w:rsid w:val="00823C85"/>
    <w:rsid w:val="00824AB9"/>
    <w:rsid w:val="00825138"/>
    <w:rsid w:val="008269DD"/>
    <w:rsid w:val="00830621"/>
    <w:rsid w:val="008309B7"/>
    <w:rsid w:val="0083348C"/>
    <w:rsid w:val="0083382A"/>
    <w:rsid w:val="008373D3"/>
    <w:rsid w:val="00840617"/>
    <w:rsid w:val="00840F84"/>
    <w:rsid w:val="00842A47"/>
    <w:rsid w:val="00843C13"/>
    <w:rsid w:val="00845424"/>
    <w:rsid w:val="008454F8"/>
    <w:rsid w:val="008505B2"/>
    <w:rsid w:val="0085173A"/>
    <w:rsid w:val="008522B9"/>
    <w:rsid w:val="00856316"/>
    <w:rsid w:val="00857B1A"/>
    <w:rsid w:val="008603CE"/>
    <w:rsid w:val="008620FC"/>
    <w:rsid w:val="008627A5"/>
    <w:rsid w:val="00863E05"/>
    <w:rsid w:val="00865ACA"/>
    <w:rsid w:val="00865D28"/>
    <w:rsid w:val="00865F85"/>
    <w:rsid w:val="00867C10"/>
    <w:rsid w:val="00867FAB"/>
    <w:rsid w:val="00870439"/>
    <w:rsid w:val="00870DA1"/>
    <w:rsid w:val="00876BF6"/>
    <w:rsid w:val="00882106"/>
    <w:rsid w:val="0088269D"/>
    <w:rsid w:val="00883F93"/>
    <w:rsid w:val="00884DB3"/>
    <w:rsid w:val="00885A9D"/>
    <w:rsid w:val="008864F6"/>
    <w:rsid w:val="0089049D"/>
    <w:rsid w:val="008928C9"/>
    <w:rsid w:val="008930CB"/>
    <w:rsid w:val="008938DC"/>
    <w:rsid w:val="00893FD1"/>
    <w:rsid w:val="00894671"/>
    <w:rsid w:val="00894836"/>
    <w:rsid w:val="00894E8E"/>
    <w:rsid w:val="00895172"/>
    <w:rsid w:val="00895680"/>
    <w:rsid w:val="00896DFF"/>
    <w:rsid w:val="00897442"/>
    <w:rsid w:val="0089762C"/>
    <w:rsid w:val="00897EE8"/>
    <w:rsid w:val="008A1893"/>
    <w:rsid w:val="008A1C4C"/>
    <w:rsid w:val="008A3215"/>
    <w:rsid w:val="008A3343"/>
    <w:rsid w:val="008A57E6"/>
    <w:rsid w:val="008A6F81"/>
    <w:rsid w:val="008A769A"/>
    <w:rsid w:val="008B08F7"/>
    <w:rsid w:val="008B0C9C"/>
    <w:rsid w:val="008B166D"/>
    <w:rsid w:val="008B17F4"/>
    <w:rsid w:val="008B3615"/>
    <w:rsid w:val="008B3AC0"/>
    <w:rsid w:val="008B4AC4"/>
    <w:rsid w:val="008B50C8"/>
    <w:rsid w:val="008B5281"/>
    <w:rsid w:val="008B7E05"/>
    <w:rsid w:val="008C0F5C"/>
    <w:rsid w:val="008C1797"/>
    <w:rsid w:val="008C219C"/>
    <w:rsid w:val="008C371E"/>
    <w:rsid w:val="008C475E"/>
    <w:rsid w:val="008C619A"/>
    <w:rsid w:val="008D0CE8"/>
    <w:rsid w:val="008D2D1D"/>
    <w:rsid w:val="008D453D"/>
    <w:rsid w:val="008D53AD"/>
    <w:rsid w:val="008D562B"/>
    <w:rsid w:val="008D5733"/>
    <w:rsid w:val="008D622B"/>
    <w:rsid w:val="008D666C"/>
    <w:rsid w:val="008D7B54"/>
    <w:rsid w:val="008E0C9D"/>
    <w:rsid w:val="008E0E2F"/>
    <w:rsid w:val="008E0F4E"/>
    <w:rsid w:val="008E1648"/>
    <w:rsid w:val="008E1B3E"/>
    <w:rsid w:val="008E2319"/>
    <w:rsid w:val="008E4BB6"/>
    <w:rsid w:val="008E5518"/>
    <w:rsid w:val="008E6A84"/>
    <w:rsid w:val="008F0CDC"/>
    <w:rsid w:val="008F17A3"/>
    <w:rsid w:val="008F1ED3"/>
    <w:rsid w:val="008F23A5"/>
    <w:rsid w:val="008F4C29"/>
    <w:rsid w:val="008F5E77"/>
    <w:rsid w:val="008F5FAC"/>
    <w:rsid w:val="008F70BD"/>
    <w:rsid w:val="008F788F"/>
    <w:rsid w:val="008F7EA2"/>
    <w:rsid w:val="00902722"/>
    <w:rsid w:val="009027BC"/>
    <w:rsid w:val="00903151"/>
    <w:rsid w:val="009062E6"/>
    <w:rsid w:val="00911BE5"/>
    <w:rsid w:val="00913CA9"/>
    <w:rsid w:val="009145AE"/>
    <w:rsid w:val="009146CE"/>
    <w:rsid w:val="00914CA7"/>
    <w:rsid w:val="00915C3E"/>
    <w:rsid w:val="009161A8"/>
    <w:rsid w:val="009245F5"/>
    <w:rsid w:val="009249EC"/>
    <w:rsid w:val="009261B5"/>
    <w:rsid w:val="009273B3"/>
    <w:rsid w:val="009304C0"/>
    <w:rsid w:val="009305B5"/>
    <w:rsid w:val="00931CD9"/>
    <w:rsid w:val="009324D8"/>
    <w:rsid w:val="009363A2"/>
    <w:rsid w:val="0093757D"/>
    <w:rsid w:val="00940669"/>
    <w:rsid w:val="009429D5"/>
    <w:rsid w:val="00942BF1"/>
    <w:rsid w:val="00945180"/>
    <w:rsid w:val="00945428"/>
    <w:rsid w:val="0094607B"/>
    <w:rsid w:val="00947867"/>
    <w:rsid w:val="00951B4A"/>
    <w:rsid w:val="00953173"/>
    <w:rsid w:val="00953604"/>
    <w:rsid w:val="0095430D"/>
    <w:rsid w:val="0095496B"/>
    <w:rsid w:val="009610DC"/>
    <w:rsid w:val="00961490"/>
    <w:rsid w:val="0096381A"/>
    <w:rsid w:val="009642BC"/>
    <w:rsid w:val="00965E04"/>
    <w:rsid w:val="009674AD"/>
    <w:rsid w:val="00970CDC"/>
    <w:rsid w:val="00971ACF"/>
    <w:rsid w:val="00973F88"/>
    <w:rsid w:val="00974A75"/>
    <w:rsid w:val="00977010"/>
    <w:rsid w:val="00977D02"/>
    <w:rsid w:val="009809BB"/>
    <w:rsid w:val="0098364B"/>
    <w:rsid w:val="00986ED2"/>
    <w:rsid w:val="009911AF"/>
    <w:rsid w:val="00991875"/>
    <w:rsid w:val="00991F92"/>
    <w:rsid w:val="00992386"/>
    <w:rsid w:val="00992985"/>
    <w:rsid w:val="00993889"/>
    <w:rsid w:val="0099551B"/>
    <w:rsid w:val="00997BF1"/>
    <w:rsid w:val="009A089C"/>
    <w:rsid w:val="009A118E"/>
    <w:rsid w:val="009A1E1C"/>
    <w:rsid w:val="009A21CD"/>
    <w:rsid w:val="009A278C"/>
    <w:rsid w:val="009A2BC2"/>
    <w:rsid w:val="009A42C1"/>
    <w:rsid w:val="009A5429"/>
    <w:rsid w:val="009A57A7"/>
    <w:rsid w:val="009A72AD"/>
    <w:rsid w:val="009B09E0"/>
    <w:rsid w:val="009B0BC5"/>
    <w:rsid w:val="009B1247"/>
    <w:rsid w:val="009B2DC9"/>
    <w:rsid w:val="009B46F9"/>
    <w:rsid w:val="009B508B"/>
    <w:rsid w:val="009B6029"/>
    <w:rsid w:val="009B6971"/>
    <w:rsid w:val="009C0775"/>
    <w:rsid w:val="009C1E59"/>
    <w:rsid w:val="009C27F1"/>
    <w:rsid w:val="009C3152"/>
    <w:rsid w:val="009C4CFA"/>
    <w:rsid w:val="009C5070"/>
    <w:rsid w:val="009C7FB7"/>
    <w:rsid w:val="009D112C"/>
    <w:rsid w:val="009D24AE"/>
    <w:rsid w:val="009D2C35"/>
    <w:rsid w:val="009D3142"/>
    <w:rsid w:val="009D3C86"/>
    <w:rsid w:val="009D47FA"/>
    <w:rsid w:val="009D4C5B"/>
    <w:rsid w:val="009D50D2"/>
    <w:rsid w:val="009D6BCA"/>
    <w:rsid w:val="009D7135"/>
    <w:rsid w:val="009E0F62"/>
    <w:rsid w:val="009E4A58"/>
    <w:rsid w:val="009E4B8C"/>
    <w:rsid w:val="009E5A2D"/>
    <w:rsid w:val="009E5AB2"/>
    <w:rsid w:val="009E6219"/>
    <w:rsid w:val="009F03B3"/>
    <w:rsid w:val="009F6DAE"/>
    <w:rsid w:val="00A0096C"/>
    <w:rsid w:val="00A00D22"/>
    <w:rsid w:val="00A01757"/>
    <w:rsid w:val="00A028C0"/>
    <w:rsid w:val="00A02BAE"/>
    <w:rsid w:val="00A03673"/>
    <w:rsid w:val="00A03DD1"/>
    <w:rsid w:val="00A06A6B"/>
    <w:rsid w:val="00A07E47"/>
    <w:rsid w:val="00A129D0"/>
    <w:rsid w:val="00A12C33"/>
    <w:rsid w:val="00A138BA"/>
    <w:rsid w:val="00A14C8E"/>
    <w:rsid w:val="00A153D9"/>
    <w:rsid w:val="00A1542B"/>
    <w:rsid w:val="00A15F09"/>
    <w:rsid w:val="00A1647B"/>
    <w:rsid w:val="00A1688B"/>
    <w:rsid w:val="00A169B6"/>
    <w:rsid w:val="00A215DC"/>
    <w:rsid w:val="00A2271D"/>
    <w:rsid w:val="00A22A2E"/>
    <w:rsid w:val="00A237D5"/>
    <w:rsid w:val="00A26738"/>
    <w:rsid w:val="00A27F58"/>
    <w:rsid w:val="00A30EFC"/>
    <w:rsid w:val="00A31984"/>
    <w:rsid w:val="00A32D73"/>
    <w:rsid w:val="00A3367B"/>
    <w:rsid w:val="00A354FA"/>
    <w:rsid w:val="00A3597D"/>
    <w:rsid w:val="00A36DD1"/>
    <w:rsid w:val="00A4006C"/>
    <w:rsid w:val="00A40091"/>
    <w:rsid w:val="00A4030F"/>
    <w:rsid w:val="00A41C79"/>
    <w:rsid w:val="00A41CB5"/>
    <w:rsid w:val="00A42CDF"/>
    <w:rsid w:val="00A4452E"/>
    <w:rsid w:val="00A4472C"/>
    <w:rsid w:val="00A44E69"/>
    <w:rsid w:val="00A4661E"/>
    <w:rsid w:val="00A5219F"/>
    <w:rsid w:val="00A55BD6"/>
    <w:rsid w:val="00A55D50"/>
    <w:rsid w:val="00A57142"/>
    <w:rsid w:val="00A648CD"/>
    <w:rsid w:val="00A6537A"/>
    <w:rsid w:val="00A655CF"/>
    <w:rsid w:val="00A67866"/>
    <w:rsid w:val="00A70B07"/>
    <w:rsid w:val="00A723F8"/>
    <w:rsid w:val="00A754E0"/>
    <w:rsid w:val="00A77CCB"/>
    <w:rsid w:val="00A83D8D"/>
    <w:rsid w:val="00A8446B"/>
    <w:rsid w:val="00A8473F"/>
    <w:rsid w:val="00A862D6"/>
    <w:rsid w:val="00A8715E"/>
    <w:rsid w:val="00A9228A"/>
    <w:rsid w:val="00A9295B"/>
    <w:rsid w:val="00A92AFE"/>
    <w:rsid w:val="00A93B09"/>
    <w:rsid w:val="00A94247"/>
    <w:rsid w:val="00A952D7"/>
    <w:rsid w:val="00A963F7"/>
    <w:rsid w:val="00A96AD8"/>
    <w:rsid w:val="00AA052C"/>
    <w:rsid w:val="00AA1E45"/>
    <w:rsid w:val="00AA2731"/>
    <w:rsid w:val="00AA4286"/>
    <w:rsid w:val="00AA456B"/>
    <w:rsid w:val="00AA57F5"/>
    <w:rsid w:val="00AA5874"/>
    <w:rsid w:val="00AA672E"/>
    <w:rsid w:val="00AA6EC9"/>
    <w:rsid w:val="00AA77D1"/>
    <w:rsid w:val="00AB19D9"/>
    <w:rsid w:val="00AB3FFA"/>
    <w:rsid w:val="00AB41D5"/>
    <w:rsid w:val="00AB41F5"/>
    <w:rsid w:val="00AB6309"/>
    <w:rsid w:val="00AB6C5F"/>
    <w:rsid w:val="00AB7129"/>
    <w:rsid w:val="00AC0280"/>
    <w:rsid w:val="00AC27A6"/>
    <w:rsid w:val="00AC30F7"/>
    <w:rsid w:val="00AC3A5A"/>
    <w:rsid w:val="00AC4D95"/>
    <w:rsid w:val="00AC5DF4"/>
    <w:rsid w:val="00AC5EF3"/>
    <w:rsid w:val="00AD0AEF"/>
    <w:rsid w:val="00AD11B7"/>
    <w:rsid w:val="00AD1A94"/>
    <w:rsid w:val="00AD1C05"/>
    <w:rsid w:val="00AD3E17"/>
    <w:rsid w:val="00AD4126"/>
    <w:rsid w:val="00AD421C"/>
    <w:rsid w:val="00AD44FA"/>
    <w:rsid w:val="00AE070A"/>
    <w:rsid w:val="00AE0BCC"/>
    <w:rsid w:val="00AE101C"/>
    <w:rsid w:val="00AE1ECA"/>
    <w:rsid w:val="00AE3247"/>
    <w:rsid w:val="00AE37E5"/>
    <w:rsid w:val="00AE5EB4"/>
    <w:rsid w:val="00AF0C18"/>
    <w:rsid w:val="00AF47C5"/>
    <w:rsid w:val="00AF5398"/>
    <w:rsid w:val="00AF5F97"/>
    <w:rsid w:val="00B049AF"/>
    <w:rsid w:val="00B04D35"/>
    <w:rsid w:val="00B04DED"/>
    <w:rsid w:val="00B07242"/>
    <w:rsid w:val="00B10534"/>
    <w:rsid w:val="00B113DB"/>
    <w:rsid w:val="00B11D8A"/>
    <w:rsid w:val="00B12981"/>
    <w:rsid w:val="00B147DD"/>
    <w:rsid w:val="00B156FD"/>
    <w:rsid w:val="00B21F61"/>
    <w:rsid w:val="00B261F1"/>
    <w:rsid w:val="00B265BC"/>
    <w:rsid w:val="00B30C80"/>
    <w:rsid w:val="00B31FB1"/>
    <w:rsid w:val="00B33952"/>
    <w:rsid w:val="00B33C5E"/>
    <w:rsid w:val="00B342F4"/>
    <w:rsid w:val="00B34369"/>
    <w:rsid w:val="00B34DC2"/>
    <w:rsid w:val="00B378E5"/>
    <w:rsid w:val="00B4346D"/>
    <w:rsid w:val="00B440F4"/>
    <w:rsid w:val="00B447A5"/>
    <w:rsid w:val="00B4654C"/>
    <w:rsid w:val="00B46AF0"/>
    <w:rsid w:val="00B46F6C"/>
    <w:rsid w:val="00B47293"/>
    <w:rsid w:val="00B50E50"/>
    <w:rsid w:val="00B52120"/>
    <w:rsid w:val="00B52AA1"/>
    <w:rsid w:val="00B54ABC"/>
    <w:rsid w:val="00B54DDE"/>
    <w:rsid w:val="00B56C9B"/>
    <w:rsid w:val="00B56FBE"/>
    <w:rsid w:val="00B60ACF"/>
    <w:rsid w:val="00B62B58"/>
    <w:rsid w:val="00B65149"/>
    <w:rsid w:val="00B66567"/>
    <w:rsid w:val="00B66F52"/>
    <w:rsid w:val="00B66FE5"/>
    <w:rsid w:val="00B72390"/>
    <w:rsid w:val="00B72880"/>
    <w:rsid w:val="00B758BF"/>
    <w:rsid w:val="00B77EC8"/>
    <w:rsid w:val="00B827A6"/>
    <w:rsid w:val="00B831CE"/>
    <w:rsid w:val="00B86677"/>
    <w:rsid w:val="00B87131"/>
    <w:rsid w:val="00B939B1"/>
    <w:rsid w:val="00B94F11"/>
    <w:rsid w:val="00B9675E"/>
    <w:rsid w:val="00B96D40"/>
    <w:rsid w:val="00B97386"/>
    <w:rsid w:val="00B976BD"/>
    <w:rsid w:val="00BA263B"/>
    <w:rsid w:val="00BA42B2"/>
    <w:rsid w:val="00BA58D4"/>
    <w:rsid w:val="00BA5B9E"/>
    <w:rsid w:val="00BA7C9A"/>
    <w:rsid w:val="00BB08AD"/>
    <w:rsid w:val="00BB203B"/>
    <w:rsid w:val="00BB5F8F"/>
    <w:rsid w:val="00BB657A"/>
    <w:rsid w:val="00BC1A4E"/>
    <w:rsid w:val="00BC4790"/>
    <w:rsid w:val="00BC5B54"/>
    <w:rsid w:val="00BC5DC7"/>
    <w:rsid w:val="00BC6B8B"/>
    <w:rsid w:val="00BC73D8"/>
    <w:rsid w:val="00BD52D7"/>
    <w:rsid w:val="00BD57F2"/>
    <w:rsid w:val="00BD5AD2"/>
    <w:rsid w:val="00BD67B9"/>
    <w:rsid w:val="00BE04B5"/>
    <w:rsid w:val="00BE22F3"/>
    <w:rsid w:val="00BE5B52"/>
    <w:rsid w:val="00BE5F9D"/>
    <w:rsid w:val="00BE7B8D"/>
    <w:rsid w:val="00BF0993"/>
    <w:rsid w:val="00BF10A9"/>
    <w:rsid w:val="00BF1703"/>
    <w:rsid w:val="00BF231C"/>
    <w:rsid w:val="00BF51E5"/>
    <w:rsid w:val="00BF74A6"/>
    <w:rsid w:val="00C013AD"/>
    <w:rsid w:val="00C0197F"/>
    <w:rsid w:val="00C04904"/>
    <w:rsid w:val="00C056B3"/>
    <w:rsid w:val="00C0738D"/>
    <w:rsid w:val="00C103E5"/>
    <w:rsid w:val="00C11C3D"/>
    <w:rsid w:val="00C13319"/>
    <w:rsid w:val="00C13EE9"/>
    <w:rsid w:val="00C155C0"/>
    <w:rsid w:val="00C1603D"/>
    <w:rsid w:val="00C21540"/>
    <w:rsid w:val="00C21906"/>
    <w:rsid w:val="00C21BFA"/>
    <w:rsid w:val="00C22148"/>
    <w:rsid w:val="00C2285A"/>
    <w:rsid w:val="00C24C8D"/>
    <w:rsid w:val="00C25FE2"/>
    <w:rsid w:val="00C26B53"/>
    <w:rsid w:val="00C279B2"/>
    <w:rsid w:val="00C33E50"/>
    <w:rsid w:val="00C33F1F"/>
    <w:rsid w:val="00C34301"/>
    <w:rsid w:val="00C34C20"/>
    <w:rsid w:val="00C35A3E"/>
    <w:rsid w:val="00C42130"/>
    <w:rsid w:val="00C423A4"/>
    <w:rsid w:val="00C44682"/>
    <w:rsid w:val="00C44BF5"/>
    <w:rsid w:val="00C521D6"/>
    <w:rsid w:val="00C527DA"/>
    <w:rsid w:val="00C53BE9"/>
    <w:rsid w:val="00C55232"/>
    <w:rsid w:val="00C553A4"/>
    <w:rsid w:val="00C55A06"/>
    <w:rsid w:val="00C55D03"/>
    <w:rsid w:val="00C601BC"/>
    <w:rsid w:val="00C6154B"/>
    <w:rsid w:val="00C6329F"/>
    <w:rsid w:val="00C63340"/>
    <w:rsid w:val="00C643F9"/>
    <w:rsid w:val="00C64E95"/>
    <w:rsid w:val="00C65C4D"/>
    <w:rsid w:val="00C70B05"/>
    <w:rsid w:val="00C71372"/>
    <w:rsid w:val="00C72410"/>
    <w:rsid w:val="00C7287F"/>
    <w:rsid w:val="00C80CB8"/>
    <w:rsid w:val="00C819F8"/>
    <w:rsid w:val="00C8248C"/>
    <w:rsid w:val="00C84E33"/>
    <w:rsid w:val="00C86D6F"/>
    <w:rsid w:val="00C905FC"/>
    <w:rsid w:val="00C925D4"/>
    <w:rsid w:val="00C92D03"/>
    <w:rsid w:val="00C9319C"/>
    <w:rsid w:val="00C933E1"/>
    <w:rsid w:val="00C9435D"/>
    <w:rsid w:val="00C94DF2"/>
    <w:rsid w:val="00C9594D"/>
    <w:rsid w:val="00C96741"/>
    <w:rsid w:val="00C96B87"/>
    <w:rsid w:val="00C97660"/>
    <w:rsid w:val="00CA2D1B"/>
    <w:rsid w:val="00CA375D"/>
    <w:rsid w:val="00CA662A"/>
    <w:rsid w:val="00CA7AFD"/>
    <w:rsid w:val="00CA7C3C"/>
    <w:rsid w:val="00CB0189"/>
    <w:rsid w:val="00CB0BA2"/>
    <w:rsid w:val="00CB1A42"/>
    <w:rsid w:val="00CB1B0C"/>
    <w:rsid w:val="00CB2C0B"/>
    <w:rsid w:val="00CB42E2"/>
    <w:rsid w:val="00CB4F94"/>
    <w:rsid w:val="00CB517D"/>
    <w:rsid w:val="00CB737F"/>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D79C6"/>
    <w:rsid w:val="00CE0C4F"/>
    <w:rsid w:val="00CE30EA"/>
    <w:rsid w:val="00CE65FC"/>
    <w:rsid w:val="00CE6B3E"/>
    <w:rsid w:val="00CF048A"/>
    <w:rsid w:val="00CF155A"/>
    <w:rsid w:val="00CF2947"/>
    <w:rsid w:val="00CF2DEF"/>
    <w:rsid w:val="00CF686F"/>
    <w:rsid w:val="00CF6E60"/>
    <w:rsid w:val="00CF7BCA"/>
    <w:rsid w:val="00D008FD"/>
    <w:rsid w:val="00D01DBF"/>
    <w:rsid w:val="00D0321C"/>
    <w:rsid w:val="00D035EC"/>
    <w:rsid w:val="00D04CF8"/>
    <w:rsid w:val="00D0515C"/>
    <w:rsid w:val="00D06AB1"/>
    <w:rsid w:val="00D072ED"/>
    <w:rsid w:val="00D07A16"/>
    <w:rsid w:val="00D1067E"/>
    <w:rsid w:val="00D10F50"/>
    <w:rsid w:val="00D11272"/>
    <w:rsid w:val="00D126F5"/>
    <w:rsid w:val="00D1489E"/>
    <w:rsid w:val="00D16463"/>
    <w:rsid w:val="00D20737"/>
    <w:rsid w:val="00D21E81"/>
    <w:rsid w:val="00D22326"/>
    <w:rsid w:val="00D223DE"/>
    <w:rsid w:val="00D22810"/>
    <w:rsid w:val="00D246E8"/>
    <w:rsid w:val="00D25E37"/>
    <w:rsid w:val="00D2661A"/>
    <w:rsid w:val="00D27582"/>
    <w:rsid w:val="00D27EC4"/>
    <w:rsid w:val="00D32719"/>
    <w:rsid w:val="00D33333"/>
    <w:rsid w:val="00D33457"/>
    <w:rsid w:val="00D352A2"/>
    <w:rsid w:val="00D4162B"/>
    <w:rsid w:val="00D4514F"/>
    <w:rsid w:val="00D451E2"/>
    <w:rsid w:val="00D4528F"/>
    <w:rsid w:val="00D45E89"/>
    <w:rsid w:val="00D45E8D"/>
    <w:rsid w:val="00D45F0B"/>
    <w:rsid w:val="00D466AE"/>
    <w:rsid w:val="00D4734F"/>
    <w:rsid w:val="00D47679"/>
    <w:rsid w:val="00D50018"/>
    <w:rsid w:val="00D51BF3"/>
    <w:rsid w:val="00D606A4"/>
    <w:rsid w:val="00D65CA8"/>
    <w:rsid w:val="00D66846"/>
    <w:rsid w:val="00D675FB"/>
    <w:rsid w:val="00D71F25"/>
    <w:rsid w:val="00D72A9C"/>
    <w:rsid w:val="00D74374"/>
    <w:rsid w:val="00D762A8"/>
    <w:rsid w:val="00D77031"/>
    <w:rsid w:val="00D77F99"/>
    <w:rsid w:val="00D84941"/>
    <w:rsid w:val="00D84FA1"/>
    <w:rsid w:val="00D851F0"/>
    <w:rsid w:val="00D852BE"/>
    <w:rsid w:val="00D86DB7"/>
    <w:rsid w:val="00D90EB8"/>
    <w:rsid w:val="00D920A8"/>
    <w:rsid w:val="00D926D0"/>
    <w:rsid w:val="00D92BB0"/>
    <w:rsid w:val="00D93030"/>
    <w:rsid w:val="00D93A4C"/>
    <w:rsid w:val="00D950E1"/>
    <w:rsid w:val="00D952A6"/>
    <w:rsid w:val="00D97F99"/>
    <w:rsid w:val="00DA12D6"/>
    <w:rsid w:val="00DA1E08"/>
    <w:rsid w:val="00DA24F8"/>
    <w:rsid w:val="00DA28E8"/>
    <w:rsid w:val="00DA38D3"/>
    <w:rsid w:val="00DA3932"/>
    <w:rsid w:val="00DA3AFC"/>
    <w:rsid w:val="00DA5191"/>
    <w:rsid w:val="00DA64F8"/>
    <w:rsid w:val="00DA6551"/>
    <w:rsid w:val="00DA6C15"/>
    <w:rsid w:val="00DA7C0D"/>
    <w:rsid w:val="00DB0258"/>
    <w:rsid w:val="00DB38EE"/>
    <w:rsid w:val="00DB39DC"/>
    <w:rsid w:val="00DB498B"/>
    <w:rsid w:val="00DB66CA"/>
    <w:rsid w:val="00DB6AC3"/>
    <w:rsid w:val="00DB6BCA"/>
    <w:rsid w:val="00DB72FD"/>
    <w:rsid w:val="00DB73F7"/>
    <w:rsid w:val="00DC0321"/>
    <w:rsid w:val="00DC3067"/>
    <w:rsid w:val="00DC370B"/>
    <w:rsid w:val="00DC5B5F"/>
    <w:rsid w:val="00DC5B90"/>
    <w:rsid w:val="00DD00FF"/>
    <w:rsid w:val="00DD0619"/>
    <w:rsid w:val="00DD07FB"/>
    <w:rsid w:val="00DD1BB7"/>
    <w:rsid w:val="00DD25C6"/>
    <w:rsid w:val="00DD4F33"/>
    <w:rsid w:val="00DD4FE5"/>
    <w:rsid w:val="00DD54B0"/>
    <w:rsid w:val="00DD56B4"/>
    <w:rsid w:val="00DD57EE"/>
    <w:rsid w:val="00DD6BCC"/>
    <w:rsid w:val="00DD79C9"/>
    <w:rsid w:val="00DE0A4B"/>
    <w:rsid w:val="00DE20EB"/>
    <w:rsid w:val="00DE2410"/>
    <w:rsid w:val="00DE2939"/>
    <w:rsid w:val="00DE6E81"/>
    <w:rsid w:val="00DE703F"/>
    <w:rsid w:val="00DE7595"/>
    <w:rsid w:val="00DF1961"/>
    <w:rsid w:val="00DF44DE"/>
    <w:rsid w:val="00DF5F11"/>
    <w:rsid w:val="00E00D50"/>
    <w:rsid w:val="00E01138"/>
    <w:rsid w:val="00E02DFB"/>
    <w:rsid w:val="00E030F9"/>
    <w:rsid w:val="00E0311A"/>
    <w:rsid w:val="00E03138"/>
    <w:rsid w:val="00E06404"/>
    <w:rsid w:val="00E065D2"/>
    <w:rsid w:val="00E06C36"/>
    <w:rsid w:val="00E10D5C"/>
    <w:rsid w:val="00E11A85"/>
    <w:rsid w:val="00E12495"/>
    <w:rsid w:val="00E12E2B"/>
    <w:rsid w:val="00E13069"/>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BBD"/>
    <w:rsid w:val="00E51E68"/>
    <w:rsid w:val="00E52EFD"/>
    <w:rsid w:val="00E5408A"/>
    <w:rsid w:val="00E55D2C"/>
    <w:rsid w:val="00E55DBE"/>
    <w:rsid w:val="00E56800"/>
    <w:rsid w:val="00E60C63"/>
    <w:rsid w:val="00E61BDF"/>
    <w:rsid w:val="00E62FF9"/>
    <w:rsid w:val="00E635D6"/>
    <w:rsid w:val="00E639BC"/>
    <w:rsid w:val="00E664CC"/>
    <w:rsid w:val="00E70388"/>
    <w:rsid w:val="00E70F92"/>
    <w:rsid w:val="00E71527"/>
    <w:rsid w:val="00E731F2"/>
    <w:rsid w:val="00E74C54"/>
    <w:rsid w:val="00E75B94"/>
    <w:rsid w:val="00E77A03"/>
    <w:rsid w:val="00E8143B"/>
    <w:rsid w:val="00E822E8"/>
    <w:rsid w:val="00E82554"/>
    <w:rsid w:val="00E82606"/>
    <w:rsid w:val="00E846C8"/>
    <w:rsid w:val="00E84957"/>
    <w:rsid w:val="00E84A55"/>
    <w:rsid w:val="00E84B5E"/>
    <w:rsid w:val="00E85BFF"/>
    <w:rsid w:val="00E85CE6"/>
    <w:rsid w:val="00E90391"/>
    <w:rsid w:val="00E906C2"/>
    <w:rsid w:val="00E91F64"/>
    <w:rsid w:val="00E9311F"/>
    <w:rsid w:val="00E934D1"/>
    <w:rsid w:val="00E94AF0"/>
    <w:rsid w:val="00E95D13"/>
    <w:rsid w:val="00E95DD3"/>
    <w:rsid w:val="00E969D5"/>
    <w:rsid w:val="00EA58D1"/>
    <w:rsid w:val="00EA61BC"/>
    <w:rsid w:val="00EA681A"/>
    <w:rsid w:val="00EA735B"/>
    <w:rsid w:val="00EB015C"/>
    <w:rsid w:val="00EB113B"/>
    <w:rsid w:val="00EB17DE"/>
    <w:rsid w:val="00EB1C02"/>
    <w:rsid w:val="00EB1E69"/>
    <w:rsid w:val="00EB2086"/>
    <w:rsid w:val="00EB2DB7"/>
    <w:rsid w:val="00EB382B"/>
    <w:rsid w:val="00EB5EDF"/>
    <w:rsid w:val="00EB60FE"/>
    <w:rsid w:val="00EB74DB"/>
    <w:rsid w:val="00EC25EF"/>
    <w:rsid w:val="00EC3B69"/>
    <w:rsid w:val="00EC5359"/>
    <w:rsid w:val="00EC562A"/>
    <w:rsid w:val="00ED067A"/>
    <w:rsid w:val="00ED2B50"/>
    <w:rsid w:val="00ED4F8C"/>
    <w:rsid w:val="00EE0350"/>
    <w:rsid w:val="00EE0719"/>
    <w:rsid w:val="00EE0E80"/>
    <w:rsid w:val="00EE3E16"/>
    <w:rsid w:val="00EE54A6"/>
    <w:rsid w:val="00EE613F"/>
    <w:rsid w:val="00EE7295"/>
    <w:rsid w:val="00EE7869"/>
    <w:rsid w:val="00EF054A"/>
    <w:rsid w:val="00EF0592"/>
    <w:rsid w:val="00EF3235"/>
    <w:rsid w:val="00EF7014"/>
    <w:rsid w:val="00EF7E72"/>
    <w:rsid w:val="00F06D37"/>
    <w:rsid w:val="00F07B9D"/>
    <w:rsid w:val="00F11586"/>
    <w:rsid w:val="00F1183B"/>
    <w:rsid w:val="00F11C9F"/>
    <w:rsid w:val="00F12263"/>
    <w:rsid w:val="00F12539"/>
    <w:rsid w:val="00F1409D"/>
    <w:rsid w:val="00F14214"/>
    <w:rsid w:val="00F14389"/>
    <w:rsid w:val="00F157A9"/>
    <w:rsid w:val="00F240AB"/>
    <w:rsid w:val="00F25BB6"/>
    <w:rsid w:val="00F26B7E"/>
    <w:rsid w:val="00F27A3B"/>
    <w:rsid w:val="00F328A6"/>
    <w:rsid w:val="00F32B06"/>
    <w:rsid w:val="00F33817"/>
    <w:rsid w:val="00F3469C"/>
    <w:rsid w:val="00F37712"/>
    <w:rsid w:val="00F420D5"/>
    <w:rsid w:val="00F451EA"/>
    <w:rsid w:val="00F45447"/>
    <w:rsid w:val="00F456C6"/>
    <w:rsid w:val="00F4577B"/>
    <w:rsid w:val="00F46496"/>
    <w:rsid w:val="00F474D0"/>
    <w:rsid w:val="00F50179"/>
    <w:rsid w:val="00F515EE"/>
    <w:rsid w:val="00F54ADC"/>
    <w:rsid w:val="00F56511"/>
    <w:rsid w:val="00F6194E"/>
    <w:rsid w:val="00F623AC"/>
    <w:rsid w:val="00F63E06"/>
    <w:rsid w:val="00F6412A"/>
    <w:rsid w:val="00F65893"/>
    <w:rsid w:val="00F658CD"/>
    <w:rsid w:val="00F66A4A"/>
    <w:rsid w:val="00F71E22"/>
    <w:rsid w:val="00F72142"/>
    <w:rsid w:val="00F72AE7"/>
    <w:rsid w:val="00F77E88"/>
    <w:rsid w:val="00F81141"/>
    <w:rsid w:val="00F8184D"/>
    <w:rsid w:val="00F833BA"/>
    <w:rsid w:val="00F843B3"/>
    <w:rsid w:val="00F84FD0"/>
    <w:rsid w:val="00F859A8"/>
    <w:rsid w:val="00F85DD7"/>
    <w:rsid w:val="00F869B2"/>
    <w:rsid w:val="00F86D87"/>
    <w:rsid w:val="00F87C66"/>
    <w:rsid w:val="00F9108B"/>
    <w:rsid w:val="00F91349"/>
    <w:rsid w:val="00F92194"/>
    <w:rsid w:val="00F926E1"/>
    <w:rsid w:val="00F93A8A"/>
    <w:rsid w:val="00F95248"/>
    <w:rsid w:val="00F956A9"/>
    <w:rsid w:val="00F963ED"/>
    <w:rsid w:val="00F966CF"/>
    <w:rsid w:val="00F96CAE"/>
    <w:rsid w:val="00F971A9"/>
    <w:rsid w:val="00F97C99"/>
    <w:rsid w:val="00FA2A08"/>
    <w:rsid w:val="00FA4DAC"/>
    <w:rsid w:val="00FA59CF"/>
    <w:rsid w:val="00FA6165"/>
    <w:rsid w:val="00FA662D"/>
    <w:rsid w:val="00FA7371"/>
    <w:rsid w:val="00FA73B1"/>
    <w:rsid w:val="00FB0CB9"/>
    <w:rsid w:val="00FB0D20"/>
    <w:rsid w:val="00FB231D"/>
    <w:rsid w:val="00FB283C"/>
    <w:rsid w:val="00FB2FC3"/>
    <w:rsid w:val="00FB45F1"/>
    <w:rsid w:val="00FB4A72"/>
    <w:rsid w:val="00FB54E8"/>
    <w:rsid w:val="00FB7054"/>
    <w:rsid w:val="00FC17B7"/>
    <w:rsid w:val="00FC2CB7"/>
    <w:rsid w:val="00FC4090"/>
    <w:rsid w:val="00FC55B4"/>
    <w:rsid w:val="00FC7AB7"/>
    <w:rsid w:val="00FD00E6"/>
    <w:rsid w:val="00FD09A1"/>
    <w:rsid w:val="00FD1BEF"/>
    <w:rsid w:val="00FD2A7C"/>
    <w:rsid w:val="00FD2F24"/>
    <w:rsid w:val="00FD372B"/>
    <w:rsid w:val="00FD59EB"/>
    <w:rsid w:val="00FD7299"/>
    <w:rsid w:val="00FE1FBE"/>
    <w:rsid w:val="00FE27CB"/>
    <w:rsid w:val="00FE3901"/>
    <w:rsid w:val="00FE39D3"/>
    <w:rsid w:val="00FE3CB6"/>
    <w:rsid w:val="00FE4BCE"/>
    <w:rsid w:val="00FE54AE"/>
    <w:rsid w:val="00FE576A"/>
    <w:rsid w:val="00FE7E79"/>
    <w:rsid w:val="00FF3E7D"/>
    <w:rsid w:val="00FF5B99"/>
    <w:rsid w:val="00FF730C"/>
    <w:rsid w:val="00FF73F4"/>
    <w:rsid w:val="00FF7CE4"/>
    <w:rsid w:val="00FF7E39"/>
    <w:rsid w:val="00FF7F53"/>
    <w:rsid w:val="01321C64"/>
    <w:rsid w:val="019B1E41"/>
    <w:rsid w:val="028811E9"/>
    <w:rsid w:val="028B5457"/>
    <w:rsid w:val="04A647CE"/>
    <w:rsid w:val="04F02BB3"/>
    <w:rsid w:val="056815F3"/>
    <w:rsid w:val="062965BE"/>
    <w:rsid w:val="068C4489"/>
    <w:rsid w:val="07413D40"/>
    <w:rsid w:val="07522ED5"/>
    <w:rsid w:val="076B7C79"/>
    <w:rsid w:val="08541671"/>
    <w:rsid w:val="085B5187"/>
    <w:rsid w:val="08764D70"/>
    <w:rsid w:val="08E50D18"/>
    <w:rsid w:val="0A72016F"/>
    <w:rsid w:val="0A7809B7"/>
    <w:rsid w:val="0DCC2686"/>
    <w:rsid w:val="0EA60AF9"/>
    <w:rsid w:val="0F58581E"/>
    <w:rsid w:val="0F610358"/>
    <w:rsid w:val="0F7756E1"/>
    <w:rsid w:val="0FD22917"/>
    <w:rsid w:val="10F829C8"/>
    <w:rsid w:val="13DF27AE"/>
    <w:rsid w:val="15E74C42"/>
    <w:rsid w:val="15FD3006"/>
    <w:rsid w:val="16093E12"/>
    <w:rsid w:val="168924CC"/>
    <w:rsid w:val="17546FC1"/>
    <w:rsid w:val="175C1953"/>
    <w:rsid w:val="182E26DA"/>
    <w:rsid w:val="185839C1"/>
    <w:rsid w:val="192B12EA"/>
    <w:rsid w:val="192F8805"/>
    <w:rsid w:val="196547FC"/>
    <w:rsid w:val="19C01C41"/>
    <w:rsid w:val="1A450189"/>
    <w:rsid w:val="1B233FBA"/>
    <w:rsid w:val="1B642891"/>
    <w:rsid w:val="1C061731"/>
    <w:rsid w:val="1C13053F"/>
    <w:rsid w:val="1C646329"/>
    <w:rsid w:val="1CBF0940"/>
    <w:rsid w:val="1D2624F4"/>
    <w:rsid w:val="1DCC0035"/>
    <w:rsid w:val="1DD37101"/>
    <w:rsid w:val="1FF3732D"/>
    <w:rsid w:val="20D67D8D"/>
    <w:rsid w:val="20F71A81"/>
    <w:rsid w:val="21502868"/>
    <w:rsid w:val="22EE45BE"/>
    <w:rsid w:val="232C6450"/>
    <w:rsid w:val="240E1A68"/>
    <w:rsid w:val="245B6019"/>
    <w:rsid w:val="24EC5084"/>
    <w:rsid w:val="256A4F48"/>
    <w:rsid w:val="260E1D77"/>
    <w:rsid w:val="262B001A"/>
    <w:rsid w:val="27064A78"/>
    <w:rsid w:val="275800DE"/>
    <w:rsid w:val="278F2CB9"/>
    <w:rsid w:val="289A78F2"/>
    <w:rsid w:val="29534671"/>
    <w:rsid w:val="29823A44"/>
    <w:rsid w:val="29E978E7"/>
    <w:rsid w:val="2A6469B2"/>
    <w:rsid w:val="2AE35581"/>
    <w:rsid w:val="2B6F22D5"/>
    <w:rsid w:val="2B8925CC"/>
    <w:rsid w:val="2C153E60"/>
    <w:rsid w:val="2C1B6E81"/>
    <w:rsid w:val="2C376479"/>
    <w:rsid w:val="2DC426DC"/>
    <w:rsid w:val="2E2A5C54"/>
    <w:rsid w:val="2E371E2A"/>
    <w:rsid w:val="2EEC8321"/>
    <w:rsid w:val="2F393875"/>
    <w:rsid w:val="2FE04785"/>
    <w:rsid w:val="30B57CC4"/>
    <w:rsid w:val="320209E2"/>
    <w:rsid w:val="34493F09"/>
    <w:rsid w:val="350144E2"/>
    <w:rsid w:val="351F1E6B"/>
    <w:rsid w:val="35232620"/>
    <w:rsid w:val="3665AB35"/>
    <w:rsid w:val="37F247D2"/>
    <w:rsid w:val="387316A1"/>
    <w:rsid w:val="39C45619"/>
    <w:rsid w:val="3AC234D7"/>
    <w:rsid w:val="3AC64260"/>
    <w:rsid w:val="3BED51D2"/>
    <w:rsid w:val="3BF34868"/>
    <w:rsid w:val="3C427263"/>
    <w:rsid w:val="3CE95C01"/>
    <w:rsid w:val="3CF7693F"/>
    <w:rsid w:val="3D8317EC"/>
    <w:rsid w:val="3D847B17"/>
    <w:rsid w:val="3EBC63F3"/>
    <w:rsid w:val="3ECA0DF0"/>
    <w:rsid w:val="3EE2276A"/>
    <w:rsid w:val="417E261D"/>
    <w:rsid w:val="41EC50D6"/>
    <w:rsid w:val="41FA31F0"/>
    <w:rsid w:val="43236A0A"/>
    <w:rsid w:val="433C187A"/>
    <w:rsid w:val="438C7C44"/>
    <w:rsid w:val="45A30D05"/>
    <w:rsid w:val="45FBF85B"/>
    <w:rsid w:val="46206EE9"/>
    <w:rsid w:val="475F3D89"/>
    <w:rsid w:val="487B1097"/>
    <w:rsid w:val="488226F3"/>
    <w:rsid w:val="48BF2926"/>
    <w:rsid w:val="491920EB"/>
    <w:rsid w:val="495C32C5"/>
    <w:rsid w:val="49955323"/>
    <w:rsid w:val="4AB92E29"/>
    <w:rsid w:val="4AC35DB0"/>
    <w:rsid w:val="4AC855FE"/>
    <w:rsid w:val="4B4055D9"/>
    <w:rsid w:val="4B6C7235"/>
    <w:rsid w:val="4BA601D9"/>
    <w:rsid w:val="4BAA6338"/>
    <w:rsid w:val="4C7FD8AD"/>
    <w:rsid w:val="4DF7391F"/>
    <w:rsid w:val="4F7554A7"/>
    <w:rsid w:val="512B76D3"/>
    <w:rsid w:val="51883D3F"/>
    <w:rsid w:val="519B0B89"/>
    <w:rsid w:val="51BF2C99"/>
    <w:rsid w:val="51C25640"/>
    <w:rsid w:val="51EB103B"/>
    <w:rsid w:val="52326C6A"/>
    <w:rsid w:val="52491873"/>
    <w:rsid w:val="52A72DDD"/>
    <w:rsid w:val="52DF3CFC"/>
    <w:rsid w:val="53204868"/>
    <w:rsid w:val="53424C8B"/>
    <w:rsid w:val="55346538"/>
    <w:rsid w:val="55EB6556"/>
    <w:rsid w:val="55FF7BF2"/>
    <w:rsid w:val="560E3EC7"/>
    <w:rsid w:val="56727B89"/>
    <w:rsid w:val="57D56776"/>
    <w:rsid w:val="583E1941"/>
    <w:rsid w:val="58AC4CBD"/>
    <w:rsid w:val="597D3910"/>
    <w:rsid w:val="5C0018E0"/>
    <w:rsid w:val="5CBB24BF"/>
    <w:rsid w:val="5E2035A8"/>
    <w:rsid w:val="6033544D"/>
    <w:rsid w:val="616B35FF"/>
    <w:rsid w:val="619F0079"/>
    <w:rsid w:val="62135B16"/>
    <w:rsid w:val="629372B1"/>
    <w:rsid w:val="63DE26AF"/>
    <w:rsid w:val="63E23934"/>
    <w:rsid w:val="646619F8"/>
    <w:rsid w:val="65767975"/>
    <w:rsid w:val="65982F48"/>
    <w:rsid w:val="666602E1"/>
    <w:rsid w:val="674409E3"/>
    <w:rsid w:val="675D4EA5"/>
    <w:rsid w:val="67AF86D2"/>
    <w:rsid w:val="67F7E701"/>
    <w:rsid w:val="69635503"/>
    <w:rsid w:val="6BF47944"/>
    <w:rsid w:val="6C6475C8"/>
    <w:rsid w:val="6C9A748E"/>
    <w:rsid w:val="6D801876"/>
    <w:rsid w:val="6EAB6DB6"/>
    <w:rsid w:val="6EF25D93"/>
    <w:rsid w:val="6F6B7134"/>
    <w:rsid w:val="6FDB7315"/>
    <w:rsid w:val="6FFD879D"/>
    <w:rsid w:val="715E1C63"/>
    <w:rsid w:val="717E7184"/>
    <w:rsid w:val="718015ED"/>
    <w:rsid w:val="71B431A2"/>
    <w:rsid w:val="71BC1C54"/>
    <w:rsid w:val="72234CC2"/>
    <w:rsid w:val="747442B4"/>
    <w:rsid w:val="750D46B7"/>
    <w:rsid w:val="755F43C4"/>
    <w:rsid w:val="75D926CF"/>
    <w:rsid w:val="760F7AF5"/>
    <w:rsid w:val="767B4BC9"/>
    <w:rsid w:val="76A75B1F"/>
    <w:rsid w:val="76B640DD"/>
    <w:rsid w:val="771F0CBB"/>
    <w:rsid w:val="776D6FDA"/>
    <w:rsid w:val="77ACD2B3"/>
    <w:rsid w:val="78043828"/>
    <w:rsid w:val="7861236F"/>
    <w:rsid w:val="7873320B"/>
    <w:rsid w:val="78AB77B5"/>
    <w:rsid w:val="79571434"/>
    <w:rsid w:val="79B2F36D"/>
    <w:rsid w:val="7A72162B"/>
    <w:rsid w:val="7B5A49B8"/>
    <w:rsid w:val="7BDB5F7C"/>
    <w:rsid w:val="7BF134B3"/>
    <w:rsid w:val="7BFB3841"/>
    <w:rsid w:val="7C2A6772"/>
    <w:rsid w:val="7C8D3903"/>
    <w:rsid w:val="7D3712CC"/>
    <w:rsid w:val="7D5D253D"/>
    <w:rsid w:val="7D920FDB"/>
    <w:rsid w:val="7DD722F0"/>
    <w:rsid w:val="7E8869C9"/>
    <w:rsid w:val="7EC0017C"/>
    <w:rsid w:val="7EEF9E71"/>
    <w:rsid w:val="7FCF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8CC8087"/>
  <w15:docId w15:val="{EF2AF882-2FDB-4848-8436-4F5ADDDF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next w:val="afff6"/>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afff6">
    <w:name w:val="endnote text"/>
    <w:basedOn w:val="afff5"/>
    <w:uiPriority w:val="99"/>
    <w:qFormat/>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a">
    <w:name w:val="Normal Indent"/>
    <w:basedOn w:val="afff5"/>
    <w:qFormat/>
    <w:pPr>
      <w:ind w:firstLine="420"/>
    </w:pPr>
  </w:style>
  <w:style w:type="paragraph" w:styleId="afffb">
    <w:name w:val="Body Text"/>
    <w:basedOn w:val="afff5"/>
    <w:link w:val="afffc"/>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d">
    <w:name w:val="Balloon Text"/>
    <w:basedOn w:val="afff5"/>
    <w:link w:val="afffe"/>
    <w:uiPriority w:val="99"/>
    <w:unhideWhenUsed/>
    <w:qFormat/>
    <w:rPr>
      <w:sz w:val="18"/>
      <w:szCs w:val="18"/>
    </w:rPr>
  </w:style>
  <w:style w:type="paragraph" w:styleId="affff">
    <w:name w:val="footer"/>
    <w:basedOn w:val="afff5"/>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5">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6">
    <w:name w:val="Normal (Web)"/>
    <w:basedOn w:val="afff5"/>
    <w:uiPriority w:val="99"/>
    <w:unhideWhenUsed/>
    <w:qFormat/>
    <w:pPr>
      <w:widowControl/>
      <w:adjustRightInd/>
      <w:spacing w:before="100" w:beforeAutospacing="1" w:after="100" w:afterAutospacing="1" w:line="240" w:lineRule="auto"/>
      <w:jc w:val="left"/>
    </w:pPr>
    <w:rPr>
      <w:rFonts w:ascii="宋体" w:hAnsi="宋体" w:cs="宋体"/>
      <w:kern w:val="0"/>
      <w:sz w:val="24"/>
      <w:szCs w:val="24"/>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table" w:styleId="affff9">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uiPriority w:val="22"/>
    <w:qFormat/>
    <w:rPr>
      <w:b/>
      <w:bCs/>
    </w:rPr>
  </w:style>
  <w:style w:type="character" w:styleId="affffb">
    <w:name w:val="page number"/>
    <w:qFormat/>
    <w:rPr>
      <w:rFonts w:ascii="宋体" w:eastAsia="宋体" w:hAnsi="Times New Roman"/>
      <w:sz w:val="18"/>
    </w:rPr>
  </w:style>
  <w:style w:type="character" w:styleId="affffc">
    <w:name w:val="Emphasis"/>
    <w:uiPriority w:val="20"/>
    <w:qFormat/>
    <w:rPr>
      <w:i/>
      <w:iCs/>
    </w:rPr>
  </w:style>
  <w:style w:type="character" w:styleId="affffd">
    <w:name w:val="Hyperlink"/>
    <w:uiPriority w:val="99"/>
    <w:qFormat/>
    <w:rPr>
      <w:rFonts w:ascii="宋体" w:eastAsia="宋体" w:hAnsi="Times New Roman"/>
      <w:color w:val="auto"/>
      <w:spacing w:val="0"/>
      <w:w w:val="100"/>
      <w:position w:val="0"/>
      <w:sz w:val="21"/>
      <w:u w:val="none"/>
      <w:vertAlign w:val="baseline"/>
    </w:rPr>
  </w:style>
  <w:style w:type="character" w:styleId="affffe">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2">
    <w:name w:val="页眉 字符"/>
    <w:link w:val="affff1"/>
    <w:uiPriority w:val="99"/>
    <w:qFormat/>
    <w:rPr>
      <w:kern w:val="2"/>
      <w:sz w:val="18"/>
      <w:szCs w:val="18"/>
    </w:rPr>
  </w:style>
  <w:style w:type="character" w:customStyle="1" w:styleId="affff0">
    <w:name w:val="页脚 字符"/>
    <w:link w:val="affff"/>
    <w:uiPriority w:val="99"/>
    <w:qFormat/>
    <w:rPr>
      <w:rFonts w:ascii="宋体"/>
      <w:kern w:val="2"/>
      <w:sz w:val="18"/>
      <w:szCs w:val="18"/>
    </w:rPr>
  </w:style>
  <w:style w:type="character" w:customStyle="1" w:styleId="afffe">
    <w:name w:val="批注框文本 字符"/>
    <w:link w:val="afffd"/>
    <w:uiPriority w:val="99"/>
    <w:semiHidden/>
    <w:qFormat/>
    <w:rPr>
      <w:kern w:val="2"/>
      <w:sz w:val="18"/>
      <w:szCs w:val="18"/>
    </w:rPr>
  </w:style>
  <w:style w:type="paragraph" w:customStyle="1" w:styleId="11">
    <w:name w:val="引用1"/>
    <w:basedOn w:val="afff5"/>
    <w:next w:val="afff5"/>
    <w:link w:val="Char"/>
    <w:uiPriority w:val="29"/>
    <w:qFormat/>
    <w:rPr>
      <w:i/>
      <w:iCs/>
      <w:color w:val="000000"/>
    </w:rPr>
  </w:style>
  <w:style w:type="character" w:customStyle="1" w:styleId="Char">
    <w:name w:val="引用 Char"/>
    <w:link w:val="11"/>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0"/>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5">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f3">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
    <w:name w:val="标准文件_附录标识"/>
    <w:next w:val="afffff5"/>
    <w:qFormat/>
    <w:pPr>
      <w:numPr>
        <w:numId w:val="4"/>
      </w:numPr>
      <w:shd w:val="clear" w:color="FFFFFF" w:fill="FFFFFF"/>
      <w:tabs>
        <w:tab w:val="left" w:pos="6406"/>
      </w:tabs>
      <w:spacing w:before="560" w:afterLines="50" w:after="50"/>
      <w:ind w:left="0"/>
      <w:jc w:val="center"/>
      <w:outlineLvl w:val="0"/>
    </w:pPr>
    <w:rPr>
      <w:rFonts w:ascii="黑体" w:eastAsia="黑体"/>
      <w:sz w:val="21"/>
    </w:rPr>
  </w:style>
  <w:style w:type="paragraph" w:customStyle="1" w:styleId="aff5">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0">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1">
    <w:name w:val="标准文件_附录二级条标题"/>
    <w:basedOn w:val="a0"/>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2">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3">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f">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4">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6">
    <w:name w:val="标准文件_附录英文标识"/>
    <w:next w:val="afffb"/>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c">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c"/>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7">
    <w:name w:val="标准文件_破折号列项"/>
    <w:qFormat/>
    <w:pPr>
      <w:numPr>
        <w:numId w:val="9"/>
      </w:numPr>
      <w:adjustRightInd w:val="0"/>
      <w:snapToGrid w:val="0"/>
      <w:ind w:firstLineChars="200" w:firstLine="200"/>
    </w:pPr>
    <w:rPr>
      <w:sz w:val="21"/>
    </w:rPr>
  </w:style>
  <w:style w:type="paragraph" w:customStyle="1" w:styleId="aff2">
    <w:name w:val="标准文件_破折号列项（二级）"/>
    <w:basedOn w:val="af7"/>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semiHidden/>
    <w:qFormat/>
    <w:rPr>
      <w:rFonts w:ascii="宋体"/>
      <w:kern w:val="2"/>
      <w:sz w:val="18"/>
      <w:szCs w:val="18"/>
    </w:rPr>
  </w:style>
  <w:style w:type="paragraph" w:customStyle="1" w:styleId="affffffc">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jc w:val="both"/>
    </w:pPr>
    <w:rPr>
      <w:rFonts w:ascii="宋体"/>
      <w:sz w:val="21"/>
    </w:rPr>
  </w:style>
  <w:style w:type="paragraph" w:customStyle="1" w:styleId="af5">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f1">
    <w:name w:val="标准文件_正文英文图标题"/>
    <w:next w:val="afffff5"/>
    <w:qFormat/>
    <w:pPr>
      <w:numPr>
        <w:numId w:val="19"/>
      </w:numPr>
      <w:jc w:val="center"/>
    </w:pPr>
    <w:rPr>
      <w:rFonts w:ascii="黑体" w:eastAsia="黑体"/>
      <w:sz w:val="21"/>
    </w:rPr>
  </w:style>
  <w:style w:type="paragraph" w:customStyle="1" w:styleId="afd">
    <w:name w:val="标准文件_编号列项（三级）"/>
    <w:qFormat/>
    <w:pPr>
      <w:numPr>
        <w:ilvl w:val="2"/>
        <w:numId w:val="13"/>
      </w:numPr>
    </w:pPr>
    <w:rPr>
      <w:rFonts w:ascii="宋体"/>
      <w:sz w:val="21"/>
    </w:rPr>
  </w:style>
  <w:style w:type="paragraph" w:customStyle="1" w:styleId="a7">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8">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8">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9">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a">
    <w:name w:val="五级无标题条"/>
    <w:basedOn w:val="afff5"/>
    <w:qFormat/>
    <w:pPr>
      <w:numPr>
        <w:ilvl w:val="6"/>
        <w:numId w:val="20"/>
      </w:numPr>
      <w:adjustRightInd/>
    </w:pPr>
    <w:rPr>
      <w:szCs w:val="24"/>
    </w:rPr>
  </w:style>
  <w:style w:type="paragraph" w:customStyle="1" w:styleId="a6">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5"/>
    <w:qFormat/>
    <w:pPr>
      <w:numPr>
        <w:numId w:val="23"/>
      </w:numPr>
      <w:ind w:firstLineChars="0" w:firstLine="0"/>
    </w:pPr>
    <w:rPr>
      <w:rFonts w:ascii="Times New Roman" w:cs="Arial"/>
      <w:szCs w:val="28"/>
    </w:rPr>
  </w:style>
  <w:style w:type="paragraph" w:customStyle="1" w:styleId="af4">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9">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b">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b">
    <w:name w:val="标准文件_注×："/>
    <w:qFormat/>
    <w:pPr>
      <w:widowControl w:val="0"/>
      <w:numPr>
        <w:numId w:val="27"/>
      </w:numPr>
      <w:autoSpaceDE w:val="0"/>
      <w:autoSpaceDN w:val="0"/>
      <w:jc w:val="both"/>
    </w:pPr>
    <w:rPr>
      <w:rFonts w:ascii="宋体"/>
      <w:sz w:val="18"/>
      <w:szCs w:val="18"/>
    </w:rPr>
  </w:style>
  <w:style w:type="paragraph" w:customStyle="1" w:styleId="af2">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f0">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0">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customStyle="1" w:styleId="13">
    <w:name w:val="占位符文本1"/>
    <w:basedOn w:val="afff7"/>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c">
    <w:name w:val="标准文件_提示"/>
    <w:basedOn w:val="afffff5"/>
    <w:next w:val="afffff5"/>
    <w:qFormat/>
    <w:pPr>
      <w:ind w:firstLine="420"/>
    </w:pPr>
    <w:rPr>
      <w:rFonts w:ascii="黑体" w:eastAsia="黑体"/>
    </w:rPr>
  </w:style>
  <w:style w:type="character" w:customStyle="1" w:styleId="afffffffffd">
    <w:name w:val="标准文件_来源"/>
    <w:basedOn w:val="afff7"/>
    <w:uiPriority w:val="1"/>
    <w:qFormat/>
    <w:rPr>
      <w:rFonts w:eastAsia="宋体"/>
      <w:sz w:val="21"/>
    </w:rPr>
  </w:style>
  <w:style w:type="paragraph" w:customStyle="1" w:styleId="afffffffffe">
    <w:name w:val="标准文件_图表说明"/>
    <w:qFormat/>
    <w:pPr>
      <w:spacing w:line="276" w:lineRule="auto"/>
      <w:ind w:firstLine="420"/>
    </w:pPr>
    <w:rPr>
      <w:rFonts w:ascii="宋体" w:hAnsi="宋体"/>
      <w:kern w:val="2"/>
      <w:sz w:val="18"/>
    </w:rPr>
  </w:style>
  <w:style w:type="paragraph" w:customStyle="1" w:styleId="affffffffff">
    <w:name w:val="其他发布日期"/>
    <w:basedOn w:val="afffffff3"/>
    <w:qFormat/>
    <w:pPr>
      <w:framePr w:w="3997" w:h="471" w:hRule="exact" w:hSpace="0" w:vSpace="181" w:wrap="around" w:vAnchor="page" w:hAnchor="page" w:x="1419" w:y="14097"/>
    </w:pPr>
  </w:style>
  <w:style w:type="paragraph" w:customStyle="1" w:styleId="affffffffff0">
    <w:name w:val="其他实施日期"/>
    <w:basedOn w:val="affffffff9"/>
    <w:qFormat/>
    <w:pPr>
      <w:framePr w:w="3997" w:h="471" w:hRule="exact" w:vSpace="181" w:wrap="around" w:vAnchor="page" w:hAnchor="page" w:x="7089" w:y="14097"/>
    </w:pPr>
  </w:style>
  <w:style w:type="paragraph" w:customStyle="1" w:styleId="affffffffff1">
    <w:name w:val="标准文件_文件编号"/>
    <w:basedOn w:val="afffff5"/>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2">
    <w:name w:val="标准文件_替换文件编号"/>
    <w:basedOn w:val="affffffffff1"/>
    <w:qFormat/>
    <w:pPr>
      <w:framePr w:wrap="around"/>
      <w:spacing w:before="57"/>
    </w:pPr>
    <w:rPr>
      <w:sz w:val="21"/>
    </w:rPr>
  </w:style>
  <w:style w:type="paragraph" w:customStyle="1" w:styleId="affffffffff3">
    <w:name w:val="标准文件_文件名称"/>
    <w:basedOn w:val="afffff5"/>
    <w:next w:val="afffff5"/>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pPr>
      <w:numPr>
        <w:numId w:val="5"/>
      </w:numPr>
      <w:spacing w:line="14" w:lineRule="exact"/>
      <w:ind w:firstLineChars="0"/>
      <w:jc w:val="center"/>
    </w:pPr>
    <w:rPr>
      <w:rFonts w:eastAsia="黑体"/>
      <w:vanish/>
      <w:sz w:val="2"/>
    </w:rPr>
  </w:style>
  <w:style w:type="paragraph" w:customStyle="1" w:styleId="ad">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e">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f">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f0">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f1">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4">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5">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0"/>
    <w:link w:val="X0"/>
    <w:qFormat/>
    <w:rPr>
      <w:rFonts w:ascii="宋体" w:hAnsi="Times New Roman"/>
      <w:sz w:val="18"/>
    </w:rPr>
  </w:style>
  <w:style w:type="paragraph" w:customStyle="1" w:styleId="affffffffff6">
    <w:name w:val="标准文件_索引项"/>
    <w:basedOn w:val="afffff5"/>
    <w:next w:val="afffff5"/>
    <w:qFormat/>
    <w:pPr>
      <w:tabs>
        <w:tab w:val="right" w:leader="dot" w:pos="9356"/>
      </w:tabs>
      <w:ind w:left="210" w:firstLineChars="0" w:hanging="210"/>
      <w:jc w:val="left"/>
    </w:pPr>
  </w:style>
  <w:style w:type="paragraph" w:customStyle="1" w:styleId="affffffffff7">
    <w:name w:val="标准文件_附录一级无标题"/>
    <w:basedOn w:val="a0"/>
    <w:qFormat/>
    <w:pPr>
      <w:spacing w:beforeLines="0" w:before="0" w:afterLines="0" w:after="0" w:line="276" w:lineRule="auto"/>
      <w:outlineLvl w:val="9"/>
    </w:pPr>
    <w:rPr>
      <w:rFonts w:ascii="宋体" w:eastAsia="宋体"/>
    </w:rPr>
  </w:style>
  <w:style w:type="paragraph" w:customStyle="1" w:styleId="affffffffff8">
    <w:name w:val="标准文件_附录二级无标题"/>
    <w:basedOn w:val="a1"/>
    <w:qFormat/>
    <w:pPr>
      <w:spacing w:beforeLines="0" w:before="0" w:afterLines="0" w:after="0" w:line="276" w:lineRule="auto"/>
      <w:outlineLvl w:val="9"/>
    </w:pPr>
    <w:rPr>
      <w:rFonts w:ascii="宋体" w:eastAsia="宋体"/>
    </w:rPr>
  </w:style>
  <w:style w:type="paragraph" w:customStyle="1" w:styleId="affffffffff9">
    <w:name w:val="标准文件_附录三级无标题"/>
    <w:basedOn w:val="a2"/>
    <w:qFormat/>
    <w:pPr>
      <w:spacing w:beforeLines="0" w:before="0" w:afterLines="0" w:after="0" w:line="276" w:lineRule="auto"/>
      <w:outlineLvl w:val="9"/>
    </w:pPr>
    <w:rPr>
      <w:rFonts w:ascii="宋体" w:eastAsia="宋体"/>
    </w:rPr>
  </w:style>
  <w:style w:type="paragraph" w:customStyle="1" w:styleId="affffffffffa">
    <w:name w:val="标准文件_附录四级无标题"/>
    <w:basedOn w:val="a3"/>
    <w:qFormat/>
    <w:pPr>
      <w:spacing w:beforeLines="0" w:before="0" w:afterLines="0" w:after="0" w:line="276" w:lineRule="auto"/>
      <w:outlineLvl w:val="9"/>
    </w:pPr>
    <w:rPr>
      <w:rFonts w:ascii="宋体" w:eastAsia="宋体"/>
    </w:rPr>
  </w:style>
  <w:style w:type="paragraph" w:customStyle="1" w:styleId="affffffffffb">
    <w:name w:val="标准文件_附录五级无标题"/>
    <w:basedOn w:val="a4"/>
    <w:qFormat/>
    <w:pPr>
      <w:spacing w:beforeLines="0" w:before="0" w:afterLines="0" w:after="0" w:line="276" w:lineRule="auto"/>
      <w:outlineLvl w:val="9"/>
    </w:pPr>
    <w:rPr>
      <w:rFonts w:ascii="宋体" w:eastAsia="宋体"/>
    </w:rPr>
  </w:style>
  <w:style w:type="paragraph" w:customStyle="1" w:styleId="affffffffffc">
    <w:name w:val="标准文件_引言一级无标题"/>
    <w:basedOn w:val="ad"/>
    <w:next w:val="afffff5"/>
    <w:qFormat/>
    <w:pPr>
      <w:spacing w:beforeLines="0" w:before="0" w:afterLines="0" w:after="0" w:line="276" w:lineRule="auto"/>
    </w:pPr>
    <w:rPr>
      <w:rFonts w:ascii="宋体" w:eastAsia="宋体"/>
    </w:rPr>
  </w:style>
  <w:style w:type="paragraph" w:customStyle="1" w:styleId="affffffffffd">
    <w:name w:val="标准文件_引言二级无标题"/>
    <w:basedOn w:val="ae"/>
    <w:next w:val="afffff5"/>
    <w:qFormat/>
    <w:pPr>
      <w:spacing w:beforeLines="0" w:before="0" w:afterLines="0" w:after="0" w:line="276" w:lineRule="auto"/>
    </w:pPr>
    <w:rPr>
      <w:rFonts w:ascii="宋体" w:eastAsia="宋体"/>
    </w:rPr>
  </w:style>
  <w:style w:type="paragraph" w:customStyle="1" w:styleId="affffffffffe">
    <w:name w:val="标准文件_引言三级无标题"/>
    <w:basedOn w:val="af"/>
    <w:qFormat/>
    <w:pPr>
      <w:spacing w:beforeLines="0" w:before="0" w:afterLines="0" w:after="0" w:line="276" w:lineRule="auto"/>
    </w:pPr>
    <w:rPr>
      <w:rFonts w:ascii="宋体" w:eastAsia="宋体"/>
    </w:rPr>
  </w:style>
  <w:style w:type="paragraph" w:customStyle="1" w:styleId="afffffffffff">
    <w:name w:val="标准文件_引言四级无标题"/>
    <w:basedOn w:val="af0"/>
    <w:next w:val="afffff5"/>
    <w:qFormat/>
    <w:pPr>
      <w:spacing w:beforeLines="0" w:before="0" w:afterLines="0" w:after="0" w:line="276" w:lineRule="auto"/>
    </w:pPr>
    <w:rPr>
      <w:rFonts w:ascii="宋体" w:eastAsia="宋体"/>
    </w:rPr>
  </w:style>
  <w:style w:type="paragraph" w:customStyle="1" w:styleId="afffffffffff0">
    <w:name w:val="标准文件_引言五级无标题"/>
    <w:basedOn w:val="af1"/>
    <w:next w:val="afffff5"/>
    <w:qFormat/>
    <w:pPr>
      <w:spacing w:beforeLines="0" w:before="0" w:afterLines="0" w:after="0" w:line="276" w:lineRule="auto"/>
    </w:pPr>
    <w:rPr>
      <w:rFonts w:ascii="宋体" w:eastAsia="宋体"/>
    </w:rPr>
  </w:style>
  <w:style w:type="paragraph" w:customStyle="1" w:styleId="afffffffffff1">
    <w:name w:val="标准文件_索引标题"/>
    <w:basedOn w:val="afffffc"/>
    <w:next w:val="afffff5"/>
    <w:qFormat/>
    <w:rPr>
      <w:rFonts w:hAnsi="黑体"/>
    </w:rPr>
  </w:style>
  <w:style w:type="paragraph" w:customStyle="1" w:styleId="afffffffffff2">
    <w:name w:val="标准文件_脚注内容"/>
    <w:basedOn w:val="afffff5"/>
    <w:qFormat/>
    <w:pPr>
      <w:ind w:leftChars="200" w:left="400" w:hangingChars="200" w:hanging="200"/>
    </w:pPr>
    <w:rPr>
      <w:sz w:val="15"/>
    </w:rPr>
  </w:style>
  <w:style w:type="paragraph" w:customStyle="1" w:styleId="afffffffffff3">
    <w:name w:val="标准文件_术语条一"/>
    <w:basedOn w:val="affffffffe"/>
    <w:next w:val="afffff5"/>
    <w:qFormat/>
  </w:style>
  <w:style w:type="paragraph" w:customStyle="1" w:styleId="afffffffffff4">
    <w:name w:val="标准文件_术语条二"/>
    <w:basedOn w:val="afffffffff1"/>
    <w:next w:val="afffff5"/>
    <w:qFormat/>
  </w:style>
  <w:style w:type="paragraph" w:customStyle="1" w:styleId="afffffffffff5">
    <w:name w:val="标准文件_术语条三"/>
    <w:basedOn w:val="afffffffff0"/>
    <w:next w:val="afffff5"/>
    <w:qFormat/>
  </w:style>
  <w:style w:type="paragraph" w:customStyle="1" w:styleId="afffffffffff6">
    <w:name w:val="标准文件_术语条四"/>
    <w:basedOn w:val="afffffffff3"/>
    <w:next w:val="afffff5"/>
    <w:qFormat/>
  </w:style>
  <w:style w:type="paragraph" w:customStyle="1" w:styleId="afffffffffff7">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8">
    <w:name w:val="发布"/>
    <w:basedOn w:val="afff7"/>
    <w:qFormat/>
    <w:rPr>
      <w:rFonts w:ascii="黑体" w:eastAsia="黑体"/>
      <w:spacing w:val="85"/>
      <w:w w:val="100"/>
      <w:position w:val="3"/>
      <w:sz w:val="28"/>
      <w:szCs w:val="28"/>
    </w:rPr>
  </w:style>
  <w:style w:type="table" w:customStyle="1" w:styleId="TableNormal1">
    <w:name w:val="Table Normal1"/>
    <w:unhideWhenUsed/>
    <w:qFormat/>
    <w:tblPr>
      <w:tblCellMar>
        <w:top w:w="0" w:type="dxa"/>
        <w:left w:w="0" w:type="dxa"/>
        <w:bottom w:w="0" w:type="dxa"/>
        <w:right w:w="0" w:type="dxa"/>
      </w:tblCellMar>
    </w:tblPr>
  </w:style>
  <w:style w:type="character" w:styleId="afffffffffff9">
    <w:name w:val="Placeholder Text"/>
    <w:basedOn w:val="afff7"/>
    <w:uiPriority w:val="99"/>
    <w:semiHidden/>
    <w:qFormat/>
    <w:rPr>
      <w:color w:val="808080"/>
    </w:rPr>
  </w:style>
  <w:style w:type="character" w:customStyle="1" w:styleId="font51">
    <w:name w:val="font51"/>
    <w:basedOn w:val="afff7"/>
    <w:qFormat/>
    <w:rPr>
      <w:rFonts w:ascii="宋体" w:eastAsia="宋体" w:hAnsi="宋体" w:cs="宋体" w:hint="eastAsia"/>
      <w:color w:val="000000"/>
      <w:sz w:val="18"/>
      <w:szCs w:val="18"/>
      <w:u w:val="none"/>
    </w:rPr>
  </w:style>
  <w:style w:type="character" w:customStyle="1" w:styleId="font01">
    <w:name w:val="font01"/>
    <w:basedOn w:val="afff7"/>
    <w:qFormat/>
    <w:rPr>
      <w:rFonts w:ascii="宋体" w:eastAsia="宋体" w:hAnsi="宋体" w:cs="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FC20194C8B49FFAAB92B587EAC14F4"/>
        <w:category>
          <w:name w:val="常规"/>
          <w:gallery w:val="placeholder"/>
        </w:category>
        <w:types>
          <w:type w:val="bbPlcHdr"/>
        </w:types>
        <w:behaviors>
          <w:behavior w:val="content"/>
        </w:behaviors>
        <w:guid w:val="{55B1582F-18BA-44EC-9DC7-04B48BE08B2C}"/>
      </w:docPartPr>
      <w:docPartBody>
        <w:p w:rsidR="008E20FB" w:rsidRDefault="008E20FB">
          <w:pPr>
            <w:pStyle w:val="0AFC20194C8B49FFAAB92B587EAC14F4"/>
          </w:pPr>
          <w:r>
            <w:rPr>
              <w:rStyle w:val="1"/>
              <w:rFonts w:hint="eastAsia"/>
            </w:rPr>
            <w:t>单击或点击此处输入文字。</w:t>
          </w:r>
        </w:p>
      </w:docPartBody>
    </w:docPart>
    <w:docPart>
      <w:docPartPr>
        <w:name w:val="F224C709363E4690A75D9B6534829D54"/>
        <w:category>
          <w:name w:val="常规"/>
          <w:gallery w:val="placeholder"/>
        </w:category>
        <w:types>
          <w:type w:val="bbPlcHdr"/>
        </w:types>
        <w:behaviors>
          <w:behavior w:val="content"/>
        </w:behaviors>
        <w:guid w:val="{911B67BA-AB5E-4BA2-B9FA-0830A1E4081A}"/>
      </w:docPartPr>
      <w:docPartBody>
        <w:p w:rsidR="008E20FB" w:rsidRDefault="008E20FB">
          <w:pPr>
            <w:pStyle w:val="F224C709363E4690A75D9B6534829D54"/>
          </w:pPr>
          <w:r>
            <w:rPr>
              <w:rStyle w:val="1"/>
              <w:rFonts w:hint="eastAsia"/>
            </w:rPr>
            <w:t>选择一项。</w:t>
          </w:r>
        </w:p>
      </w:docPartBody>
    </w:docPart>
    <w:docPart>
      <w:docPartPr>
        <w:name w:val="3AE9C4EB0E01430192260815416B5FE4"/>
        <w:category>
          <w:name w:val="常规"/>
          <w:gallery w:val="placeholder"/>
        </w:category>
        <w:types>
          <w:type w:val="bbPlcHdr"/>
        </w:types>
        <w:behaviors>
          <w:behavior w:val="content"/>
        </w:behaviors>
        <w:guid w:val="{EA9E6EBF-D609-4BCE-8E9C-AA093DD6CE6D}"/>
      </w:docPartPr>
      <w:docPartBody>
        <w:p w:rsidR="008E20FB" w:rsidRDefault="008E20FB">
          <w:pPr>
            <w:pStyle w:val="3AE9C4EB0E01430192260815416B5FE4"/>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4B"/>
    <w:rsid w:val="000029F9"/>
    <w:rsid w:val="00032D83"/>
    <w:rsid w:val="00064378"/>
    <w:rsid w:val="00090F75"/>
    <w:rsid w:val="000A668D"/>
    <w:rsid w:val="001C5529"/>
    <w:rsid w:val="00216A26"/>
    <w:rsid w:val="00292C19"/>
    <w:rsid w:val="002A4D66"/>
    <w:rsid w:val="002A7228"/>
    <w:rsid w:val="002B5651"/>
    <w:rsid w:val="002E6FA9"/>
    <w:rsid w:val="002F1417"/>
    <w:rsid w:val="003F335B"/>
    <w:rsid w:val="00463FBA"/>
    <w:rsid w:val="00477E16"/>
    <w:rsid w:val="00491002"/>
    <w:rsid w:val="00497817"/>
    <w:rsid w:val="004B0DA1"/>
    <w:rsid w:val="004C390F"/>
    <w:rsid w:val="0054687D"/>
    <w:rsid w:val="005530D1"/>
    <w:rsid w:val="00565053"/>
    <w:rsid w:val="0057710B"/>
    <w:rsid w:val="00593DF7"/>
    <w:rsid w:val="005C7233"/>
    <w:rsid w:val="00647A0D"/>
    <w:rsid w:val="0067406D"/>
    <w:rsid w:val="00694E07"/>
    <w:rsid w:val="00696DDC"/>
    <w:rsid w:val="006B161F"/>
    <w:rsid w:val="006B2666"/>
    <w:rsid w:val="006F4106"/>
    <w:rsid w:val="00724963"/>
    <w:rsid w:val="007D6C4F"/>
    <w:rsid w:val="007F110B"/>
    <w:rsid w:val="008065B7"/>
    <w:rsid w:val="008E20FB"/>
    <w:rsid w:val="008E3413"/>
    <w:rsid w:val="008F2C53"/>
    <w:rsid w:val="00953F41"/>
    <w:rsid w:val="0099337E"/>
    <w:rsid w:val="00AB793E"/>
    <w:rsid w:val="00BB15C2"/>
    <w:rsid w:val="00BE3C02"/>
    <w:rsid w:val="00BF344B"/>
    <w:rsid w:val="00C14F87"/>
    <w:rsid w:val="00C30C7A"/>
    <w:rsid w:val="00C45232"/>
    <w:rsid w:val="00C81DE8"/>
    <w:rsid w:val="00D66A3C"/>
    <w:rsid w:val="00E4651A"/>
    <w:rsid w:val="00E87C1E"/>
    <w:rsid w:val="00E92E63"/>
    <w:rsid w:val="00EC03DF"/>
    <w:rsid w:val="00F15C64"/>
    <w:rsid w:val="00F27463"/>
    <w:rsid w:val="00F73590"/>
    <w:rsid w:val="00FA5DB5"/>
    <w:rsid w:val="00FB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0AFC20194C8B49FFAAB92B587EAC14F4">
    <w:name w:val="0AFC20194C8B49FFAAB92B587EAC14F4"/>
    <w:qFormat/>
    <w:pPr>
      <w:widowControl w:val="0"/>
      <w:jc w:val="both"/>
    </w:pPr>
    <w:rPr>
      <w:kern w:val="2"/>
      <w:sz w:val="21"/>
      <w:szCs w:val="22"/>
    </w:rPr>
  </w:style>
  <w:style w:type="paragraph" w:customStyle="1" w:styleId="F224C709363E4690A75D9B6534829D54">
    <w:name w:val="F224C709363E4690A75D9B6534829D54"/>
    <w:qFormat/>
    <w:pPr>
      <w:widowControl w:val="0"/>
      <w:jc w:val="both"/>
    </w:pPr>
    <w:rPr>
      <w:kern w:val="2"/>
      <w:sz w:val="21"/>
      <w:szCs w:val="22"/>
    </w:rPr>
  </w:style>
  <w:style w:type="paragraph" w:customStyle="1" w:styleId="3AE9C4EB0E01430192260815416B5FE4">
    <w:name w:val="3AE9C4EB0E01430192260815416B5FE4"/>
    <w:qFormat/>
    <w:pPr>
      <w:widowControl w:val="0"/>
      <w:jc w:val="both"/>
    </w:pPr>
    <w:rPr>
      <w:kern w:val="2"/>
      <w:sz w:val="21"/>
      <w:szCs w:val="22"/>
    </w:rPr>
  </w:style>
  <w:style w:type="character" w:styleId="a3">
    <w:name w:val="Placeholder Text"/>
    <w:basedOn w:val="a0"/>
    <w:uiPriority w:val="99"/>
    <w:semiHidden/>
    <w:qFormat/>
    <w:rsid w:val="008E20F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F20253A-7246-474E-BAAF-8CBF23A6DB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Pages>
  <Words>3590</Words>
  <Characters>20467</Characters>
  <Application>Microsoft Office Word</Application>
  <DocSecurity>0</DocSecurity>
  <Lines>170</Lines>
  <Paragraphs>48</Paragraphs>
  <ScaleCrop>false</ScaleCrop>
  <Company>PCMI</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祖洁</dc:creator>
  <dc:description>&lt;config cover="true" show_menu="true" version="1.0.0" doctype="SDKXY"&gt;_x000d_
&lt;/config&gt;</dc:description>
  <cp:lastModifiedBy>林友孝</cp:lastModifiedBy>
  <cp:revision>145</cp:revision>
  <cp:lastPrinted>2022-10-12T06:50:00Z</cp:lastPrinted>
  <dcterms:created xsi:type="dcterms:W3CDTF">2022-11-16T02:24:00Z</dcterms:created>
  <dcterms:modified xsi:type="dcterms:W3CDTF">2022-12-13T01:41:00Z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2052-11.1.0.12763</vt:lpwstr>
  </property>
  <property fmtid="{D5CDD505-2E9C-101B-9397-08002B2CF9AE}" pid="15" name="ICV">
    <vt:lpwstr>C017342F31C44390A57B1A7EC315982A</vt:lpwstr>
  </property>
</Properties>
</file>